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1C47DD" w:rsidRDefault="001C47DD" w:rsidP="001C47DD">
      <w:r w:rsidRPr="001C47DD">
        <w:rPr>
          <w:rFonts w:ascii="Times New Roman" w:eastAsia="Arial Narrow" w:hAnsi="Times New Roman" w:cs="Times New Roman"/>
          <w:b/>
          <w:bCs/>
          <w:color w:val="000000"/>
          <w:kern w:val="0"/>
          <w:sz w:val="24"/>
          <w:lang w:val="uk-UA" w:eastAsia="uk-UA" w:bidi="uk-UA"/>
        </w:rPr>
        <w:t>Гарбузенко Наталя Дмитрівна</w:t>
      </w:r>
      <w:r w:rsidRPr="001C47DD">
        <w:rPr>
          <w:rFonts w:ascii="Times New Roman" w:eastAsia="Arial Narrow" w:hAnsi="Times New Roman" w:cs="Times New Roman"/>
          <w:color w:val="000000"/>
          <w:kern w:val="0"/>
          <w:sz w:val="24"/>
          <w:lang w:val="uk-UA" w:eastAsia="uk-UA" w:bidi="uk-UA"/>
        </w:rPr>
        <w:t>, дільничий лікар акушер- гінеколог КУ «Пологовий будинок № 2», м. Одеса: «Опти</w:t>
      </w:r>
      <w:r w:rsidRPr="001C47DD">
        <w:rPr>
          <w:rFonts w:ascii="Times New Roman" w:eastAsia="Arial Narrow" w:hAnsi="Times New Roman" w:cs="Times New Roman"/>
          <w:color w:val="000000"/>
          <w:kern w:val="0"/>
          <w:sz w:val="24"/>
          <w:lang w:val="uk-UA" w:eastAsia="uk-UA" w:bidi="uk-UA"/>
        </w:rPr>
        <w:softHyphen/>
        <w:t>мізація алгоритму диференційованого ведення безплідних жінок з гіперпластичними процесами матки» (14.01.01 - акушерство та гінекологія). Спецрада Д 41.600.02 в Одесь</w:t>
      </w:r>
      <w:r w:rsidRPr="001C47DD">
        <w:rPr>
          <w:rFonts w:ascii="Times New Roman" w:eastAsia="Arial Narrow" w:hAnsi="Times New Roman" w:cs="Times New Roman"/>
          <w:color w:val="000000"/>
          <w:kern w:val="0"/>
          <w:sz w:val="24"/>
          <w:lang w:val="uk-UA" w:eastAsia="uk-UA" w:bidi="uk-UA"/>
        </w:rPr>
        <w:softHyphen/>
        <w:t>кому національному медичному університеті</w:t>
      </w:r>
    </w:p>
    <w:sectPr w:rsidR="00047DE3" w:rsidRPr="001C47D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0D2"/>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67F38-AAE3-4047-B52A-0410E68E7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Pages>
  <Words>47</Words>
  <Characters>268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2020-04-28T19:07:00Z</dcterms:created>
  <dcterms:modified xsi:type="dcterms:W3CDTF">2020-04-29T06:42:00Z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