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5FCD" w14:textId="291F06FC" w:rsidR="005057CE" w:rsidRDefault="00216387" w:rsidP="002163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Чорна Наталя Анатоліївна. Підвищення ефективності металогідридних елементів тепловикористовуючих установок : дис... канд. техн. наук: 05.14.06 / НАН України; Інститут проблем машинобудування ім. А.М.Підгорного. - Х., 2006</w:t>
      </w:r>
    </w:p>
    <w:p w14:paraId="65D83A31" w14:textId="77777777" w:rsidR="00216387" w:rsidRPr="00216387" w:rsidRDefault="00216387" w:rsidP="00216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87">
        <w:rPr>
          <w:rFonts w:ascii="Times New Roman" w:eastAsia="Times New Roman" w:hAnsi="Times New Roman" w:cs="Times New Roman"/>
          <w:color w:val="000000"/>
          <w:sz w:val="27"/>
          <w:szCs w:val="27"/>
        </w:rPr>
        <w:t>Чорна Н.А. Підвищення ефективності металогідридних елементів тепловикористовуючих установок. – Рукопис.</w:t>
      </w:r>
    </w:p>
    <w:p w14:paraId="333D497C" w14:textId="77777777" w:rsidR="00216387" w:rsidRPr="00216387" w:rsidRDefault="00216387" w:rsidP="00216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05.14.06 – технічна теплофізика і промислова теплоенергетика. Інститут проблем машинобудування ім. А.М. Підгорного НАН України, Харків, 2006 р.</w:t>
      </w:r>
    </w:p>
    <w:p w14:paraId="5138F229" w14:textId="77777777" w:rsidR="00216387" w:rsidRPr="00216387" w:rsidRDefault="00216387" w:rsidP="00216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8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вирішена важлива науково-технічна задача підвищення показників ефективності процесу компримування водню в ГС ТСК. Розроблено методику й алгоритм розрахунку термосорбційної взаємодії МГ із воднем з урахуванням кінетичного фактора. Встановлено, що введення кінетичного фактора робить математичну модель термосорбційної взаємодії МГ із воднем більш адекватною реальному процесу і підвищує точність одержуваних результатів.</w:t>
      </w:r>
    </w:p>
    <w:p w14:paraId="10AF001D" w14:textId="77777777" w:rsidR="00216387" w:rsidRPr="00216387" w:rsidRDefault="00216387" w:rsidP="00216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87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розрахунково-теоретичного дослідження тепломасопереносу в МГ визначено фактори, що впливають на інтенсифікацію процесу тепломасопереносу в МГ. У результаті множинних експериментів показана перевага методу інтенсифікації сорбційного процесу шляхом оснащення МГ пластинами оребрення.</w:t>
      </w:r>
    </w:p>
    <w:p w14:paraId="24A41D9F" w14:textId="77777777" w:rsidR="00216387" w:rsidRPr="00216387" w:rsidRDefault="00216387" w:rsidP="00216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8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рекомендації з вибору раціональної геометрії внутрішнього оребрення для конкретної моделі ГС. Встановлено, що введення додаткової теплопередаючої матриці у вигляді внутрішнього оребрення в конструкцію ГС забезпечує підвищення показників ефективності процесу компримування водню.</w:t>
      </w:r>
    </w:p>
    <w:p w14:paraId="4711225F" w14:textId="77777777" w:rsidR="00216387" w:rsidRPr="00216387" w:rsidRDefault="00216387" w:rsidP="00216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8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і створено ГС із раціональними параметрами внутрішнього оребрення, досліджені режими його роботи.</w:t>
      </w:r>
    </w:p>
    <w:p w14:paraId="77606688" w14:textId="77777777" w:rsidR="00216387" w:rsidRPr="00216387" w:rsidRDefault="00216387" w:rsidP="00216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87">
        <w:rPr>
          <w:rFonts w:ascii="Times New Roman" w:eastAsia="Times New Roman" w:hAnsi="Times New Roman" w:cs="Times New Roman"/>
          <w:color w:val="000000"/>
          <w:sz w:val="27"/>
          <w:szCs w:val="27"/>
        </w:rPr>
        <w:t>За експериментальними даними виконано оцінку термодинамічної ефективності процесу енергоперетворення в запропонованій конструкції ГС, яка підтвердила поліпшення техніко-економічних показників металогідридного устаткування для компримування водню.</w:t>
      </w:r>
    </w:p>
    <w:p w14:paraId="265BBB81" w14:textId="77777777" w:rsidR="00216387" w:rsidRPr="00216387" w:rsidRDefault="00216387" w:rsidP="00216387"/>
    <w:sectPr w:rsidR="00216387" w:rsidRPr="002163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8633" w14:textId="77777777" w:rsidR="00D6055B" w:rsidRDefault="00D6055B">
      <w:pPr>
        <w:spacing w:after="0" w:line="240" w:lineRule="auto"/>
      </w:pPr>
      <w:r>
        <w:separator/>
      </w:r>
    </w:p>
  </w:endnote>
  <w:endnote w:type="continuationSeparator" w:id="0">
    <w:p w14:paraId="453CDF83" w14:textId="77777777" w:rsidR="00D6055B" w:rsidRDefault="00D6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BA68" w14:textId="77777777" w:rsidR="00D6055B" w:rsidRDefault="00D6055B">
      <w:pPr>
        <w:spacing w:after="0" w:line="240" w:lineRule="auto"/>
      </w:pPr>
      <w:r>
        <w:separator/>
      </w:r>
    </w:p>
  </w:footnote>
  <w:footnote w:type="continuationSeparator" w:id="0">
    <w:p w14:paraId="344A3A5C" w14:textId="77777777" w:rsidR="00D6055B" w:rsidRDefault="00D6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5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B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102576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</cp:revision>
  <dcterms:created xsi:type="dcterms:W3CDTF">2024-06-20T08:51:00Z</dcterms:created>
  <dcterms:modified xsi:type="dcterms:W3CDTF">2024-12-22T19:01:00Z</dcterms:modified>
  <cp:category/>
</cp:coreProperties>
</file>