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ED5A77C" w:rsidR="00FC58E6" w:rsidRPr="00E05B50" w:rsidRDefault="00E05B50" w:rsidP="00E05B50">
      <w:r>
        <w:rPr>
          <w:rFonts w:ascii="Verdana" w:hAnsi="Verdana"/>
          <w:b/>
          <w:bCs/>
          <w:color w:val="000000"/>
          <w:shd w:val="clear" w:color="auto" w:fill="FFFFFF"/>
        </w:rPr>
        <w:t>Туренко Олександр Вікторович. Рання діагностика та корекція тромбогеморагічних порушень у жінок, яким виконана гістеректомія з приводу пухлин матки.- Дисертація канд. мед. наук: 14.01.01, Одес. нац. мед. ун-т. - О., 2012.- 200 с.</w:t>
      </w:r>
    </w:p>
    <w:sectPr w:rsidR="00FC58E6" w:rsidRPr="00E05B5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604F" w14:textId="77777777" w:rsidR="002E603E" w:rsidRDefault="002E603E">
      <w:pPr>
        <w:spacing w:after="0" w:line="240" w:lineRule="auto"/>
      </w:pPr>
      <w:r>
        <w:separator/>
      </w:r>
    </w:p>
  </w:endnote>
  <w:endnote w:type="continuationSeparator" w:id="0">
    <w:p w14:paraId="7FD8EAC2" w14:textId="77777777" w:rsidR="002E603E" w:rsidRDefault="002E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2E61" w14:textId="77777777" w:rsidR="002E603E" w:rsidRDefault="002E603E">
      <w:pPr>
        <w:spacing w:after="0" w:line="240" w:lineRule="auto"/>
      </w:pPr>
      <w:r>
        <w:separator/>
      </w:r>
    </w:p>
  </w:footnote>
  <w:footnote w:type="continuationSeparator" w:id="0">
    <w:p w14:paraId="631C7710" w14:textId="77777777" w:rsidR="002E603E" w:rsidRDefault="002E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60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03E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1840</cp:revision>
  <dcterms:created xsi:type="dcterms:W3CDTF">2024-06-20T08:51:00Z</dcterms:created>
  <dcterms:modified xsi:type="dcterms:W3CDTF">2024-12-28T07:48:00Z</dcterms:modified>
  <cp:category/>
</cp:coreProperties>
</file>