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72A51" w:rsidRDefault="00872A51" w:rsidP="00872A51">
      <w:r w:rsidRPr="00036BC1">
        <w:rPr>
          <w:rFonts w:ascii="Times New Roman" w:eastAsia="Times New Roman" w:hAnsi="Times New Roman" w:cs="Times New Roman"/>
          <w:b/>
          <w:bCs/>
          <w:kern w:val="24"/>
          <w:sz w:val="24"/>
          <w:szCs w:val="24"/>
          <w:lang w:eastAsia="ru-RU"/>
        </w:rPr>
        <w:t>Турчин Люба Ярославівна</w:t>
      </w:r>
      <w:r w:rsidRPr="00036BC1">
        <w:rPr>
          <w:rFonts w:ascii="Times New Roman" w:eastAsia="Times New Roman" w:hAnsi="Times New Roman" w:cs="Times New Roman"/>
          <w:kern w:val="24"/>
          <w:sz w:val="24"/>
          <w:szCs w:val="24"/>
          <w:lang w:eastAsia="ru-RU"/>
        </w:rPr>
        <w:t>, доцент ка</w:t>
      </w:r>
      <w:r>
        <w:rPr>
          <w:rFonts w:ascii="Times New Roman" w:eastAsia="Times New Roman" w:hAnsi="Times New Roman" w:cs="Times New Roman"/>
          <w:kern w:val="24"/>
          <w:sz w:val="24"/>
          <w:szCs w:val="24"/>
          <w:lang w:eastAsia="ru-RU"/>
        </w:rPr>
        <w:t xml:space="preserve">федри підприємництва і торгівлі, </w:t>
      </w:r>
      <w:r w:rsidRPr="00036BC1">
        <w:rPr>
          <w:rFonts w:ascii="Times New Roman" w:eastAsia="Times New Roman" w:hAnsi="Times New Roman" w:cs="Times New Roman"/>
          <w:kern w:val="24"/>
          <w:sz w:val="24"/>
          <w:szCs w:val="24"/>
          <w:lang w:eastAsia="ru-RU"/>
        </w:rPr>
        <w:t>Західноукраїнськ</w:t>
      </w:r>
      <w:r>
        <w:rPr>
          <w:rFonts w:ascii="Times New Roman" w:eastAsia="Times New Roman" w:hAnsi="Times New Roman" w:cs="Times New Roman"/>
          <w:kern w:val="24"/>
          <w:sz w:val="24"/>
          <w:szCs w:val="24"/>
          <w:lang w:eastAsia="ru-RU"/>
        </w:rPr>
        <w:t>ий</w:t>
      </w:r>
      <w:r w:rsidRPr="00036BC1">
        <w:rPr>
          <w:rFonts w:ascii="Times New Roman" w:eastAsia="Times New Roman" w:hAnsi="Times New Roman" w:cs="Times New Roman"/>
          <w:kern w:val="24"/>
          <w:sz w:val="24"/>
          <w:szCs w:val="24"/>
          <w:lang w:eastAsia="ru-RU"/>
        </w:rPr>
        <w:t xml:space="preserve"> національн</w:t>
      </w:r>
      <w:r>
        <w:rPr>
          <w:rFonts w:ascii="Times New Roman" w:eastAsia="Times New Roman" w:hAnsi="Times New Roman" w:cs="Times New Roman"/>
          <w:kern w:val="24"/>
          <w:sz w:val="24"/>
          <w:szCs w:val="24"/>
          <w:lang w:eastAsia="ru-RU"/>
        </w:rPr>
        <w:t>ий університет</w:t>
      </w:r>
      <w:r w:rsidRPr="00036BC1">
        <w:rPr>
          <w:rFonts w:ascii="Times New Roman" w:eastAsia="Times New Roman" w:hAnsi="Times New Roman" w:cs="Times New Roman"/>
          <w:kern w:val="24"/>
          <w:sz w:val="24"/>
          <w:szCs w:val="24"/>
          <w:lang w:eastAsia="ru-RU"/>
        </w:rPr>
        <w:t xml:space="preserve">. Назва дисертації: «Розвиток маркетингової діяльності підприємств в нестабільних ринкових умовах: теорія, методологія, практика». Шифр та назва спеціальності – 08.00.04 – економіка та управління підприємствами (за видами економічної діяльності). Спецрада Д 55.859.01 Сумського національного аграрного </w:t>
      </w:r>
      <w:r w:rsidRPr="00036BC1">
        <w:rPr>
          <w:rFonts w:ascii="Times New Roman" w:eastAsia="Times New Roman" w:hAnsi="Times New Roman" w:cs="Times New Roman (Основной текст"/>
          <w:kern w:val="24"/>
          <w:sz w:val="24"/>
          <w:szCs w:val="24"/>
          <w:lang w:eastAsia="ru-RU"/>
        </w:rPr>
        <w:t>університету</w:t>
      </w:r>
    </w:p>
    <w:sectPr w:rsidR="00CD7D1F" w:rsidRPr="00872A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72A51" w:rsidRPr="00872A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941A-6315-4B09-A728-985649B4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2021-08-22T19:15:00Z</dcterms:created>
  <dcterms:modified xsi:type="dcterms:W3CDTF">2021-08-23T10:37:00Z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