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A99D" w14:textId="1A83433B" w:rsidR="00B16AE7" w:rsidRDefault="0004746A" w:rsidP="000474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Новосядлий Степан Петрович. Фізико-технологічні особливості формування субмікронних структур великих інтегральних схем: дисертація д-ра техн. наук: 05.27.01 / НАН України та Міністерство освіти і науки України; Інститут термоелектрики. - Чернівці, 2003.</w:t>
      </w:r>
    </w:p>
    <w:p w14:paraId="118C8C4F" w14:textId="77777777" w:rsidR="0004746A" w:rsidRPr="0004746A" w:rsidRDefault="0004746A" w:rsidP="000474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46A"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НОВОСЯДЛИЙ С.П. Фізико-технологічні особливості формування субмікронних структур великих інтегральних схем.- Рукопис.</w:t>
      </w:r>
    </w:p>
    <w:p w14:paraId="57EF7CA7" w14:textId="77777777" w:rsidR="0004746A" w:rsidRPr="0004746A" w:rsidRDefault="0004746A" w:rsidP="000474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46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05.27.01 – твердотільна електроніка. - Національна академія наук України та Міністерство освіти і науки України, Інститут термоелектрики. Чернівці, 2003.</w:t>
      </w:r>
    </w:p>
    <w:p w14:paraId="198DF739" w14:textId="77777777" w:rsidR="0004746A" w:rsidRPr="0004746A" w:rsidRDefault="0004746A" w:rsidP="000474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46A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представлені результати досліджень технологічних процесів та приладних структур великих інтегральних схем і на їх основі розроблені основні базові принципи високоефективної субмікронної технології високого рівня: модульність технологічних чистих зон з іонізацією ламінарних повітряних потоків для забезпечення високої чистоти з нейтралізацією електростатичних зарядів і індивідуальною обробкою Si-пластин; автоматизоване проектування бездефектної топології кристалів ВІС засобами САПР на основі комп’ютерних технологій з використанням математичного моделювання, верифікації, генерації тестової послідовності і контролем проектних норм конструкторсько-технологічних обмежень (КТО) приладних структур; низький рівень дефектоутворення при формуванні функціональних шарів структур кристалів з використанням гетерної технології і низькотемпературних процесів нанесення плівок; електрофізичне комп’ютерне діагностування для прогнозування надійності кристалів ВІС за рівнем нелінійності характеристик приладних структур і дисперсії електрофізичних параметрів тестових структур (ТС), сформованих згідно технологічного маршруту виготовлення кристалів ВІС; корозійну стійкість металізації і багаторівневої розводки топології структур, радіаційну стійкість затворної системи і міжфазної межі розділу Si-SiO</w:t>
      </w:r>
      <w:r w:rsidRPr="0004746A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04746A">
        <w:rPr>
          <w:rFonts w:ascii="Times New Roman" w:eastAsia="Times New Roman" w:hAnsi="Times New Roman" w:cs="Times New Roman"/>
          <w:color w:val="000000"/>
          <w:sz w:val="27"/>
          <w:szCs w:val="27"/>
        </w:rPr>
        <w:t>; прецизійність процесів багатозарядної імплантації, проекційної літографії і плазмохімічного травлення з використанням висококонтрастного фоторезисту; конформність низькотемпературних процесів осадження функціональних шарів та їх анізотропність травлення при формуванні приладних структур; аналітичність фізико-хімічного кількісного та якісного аналізу в процесі формування функціональних шарів; прецизійність електричних параметрів ВІС за рахунок радіаційного юстування порогових напруг МОН-транзисторів багатозарядними іонами домішок і a-опромінення; математичне моделювання технологічних процесів для визначення проектних норм КТО приладних структур для повної адекватності моделей елементів реальній фізичній структурі.</w:t>
      </w:r>
    </w:p>
    <w:p w14:paraId="38B6F11F" w14:textId="77777777" w:rsidR="0004746A" w:rsidRPr="0004746A" w:rsidRDefault="0004746A" w:rsidP="0004746A"/>
    <w:sectPr w:rsidR="0004746A" w:rsidRPr="000474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E310" w14:textId="77777777" w:rsidR="00E32FE4" w:rsidRDefault="00E32FE4">
      <w:pPr>
        <w:spacing w:after="0" w:line="240" w:lineRule="auto"/>
      </w:pPr>
      <w:r>
        <w:separator/>
      </w:r>
    </w:p>
  </w:endnote>
  <w:endnote w:type="continuationSeparator" w:id="0">
    <w:p w14:paraId="57B837B0" w14:textId="77777777" w:rsidR="00E32FE4" w:rsidRDefault="00E3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760C" w14:textId="77777777" w:rsidR="00E32FE4" w:rsidRDefault="00E32FE4">
      <w:pPr>
        <w:spacing w:after="0" w:line="240" w:lineRule="auto"/>
      </w:pPr>
      <w:r>
        <w:separator/>
      </w:r>
    </w:p>
  </w:footnote>
  <w:footnote w:type="continuationSeparator" w:id="0">
    <w:p w14:paraId="33B599BD" w14:textId="77777777" w:rsidR="00E32FE4" w:rsidRDefault="00E3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2F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2FE4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92698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6879</cp:revision>
  <dcterms:created xsi:type="dcterms:W3CDTF">2024-06-20T08:51:00Z</dcterms:created>
  <dcterms:modified xsi:type="dcterms:W3CDTF">2024-12-12T16:56:00Z</dcterms:modified>
  <cp:category/>
</cp:coreProperties>
</file>