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D4CC0" w:rsidRDefault="008D4CC0" w:rsidP="008D4CC0">
      <w:r w:rsidRPr="000D76B8">
        <w:rPr>
          <w:rFonts w:ascii="Times New Roman" w:eastAsia="Times New Roman" w:hAnsi="Times New Roman" w:cs="Times New Roman"/>
          <w:b/>
          <w:sz w:val="24"/>
          <w:szCs w:val="24"/>
          <w:lang w:eastAsia="ru-RU"/>
        </w:rPr>
        <w:t>Пріма Дмитро Анатолійович</w:t>
      </w:r>
      <w:r w:rsidRPr="000D76B8">
        <w:rPr>
          <w:rFonts w:ascii="Times New Roman" w:eastAsia="Times New Roman" w:hAnsi="Times New Roman" w:cs="Times New Roman"/>
          <w:sz w:val="24"/>
          <w:szCs w:val="24"/>
          <w:lang w:eastAsia="ru-RU"/>
        </w:rPr>
        <w:t xml:space="preserve">, </w:t>
      </w:r>
      <w:r w:rsidRPr="000D76B8">
        <w:rPr>
          <w:rFonts w:ascii="Times New Roman" w:eastAsia="Times New Roman" w:hAnsi="Times New Roman" w:cs="Times New Roman"/>
          <w:bCs/>
          <w:sz w:val="24"/>
          <w:szCs w:val="24"/>
          <w:lang w:eastAsia="ru-RU"/>
        </w:rPr>
        <w:t xml:space="preserve">старший викладач кафедри соціальної роботи та педагогіки вищої школи </w:t>
      </w:r>
      <w:r w:rsidRPr="000D76B8">
        <w:rPr>
          <w:rFonts w:ascii="Times New Roman" w:eastAsia="Times New Roman" w:hAnsi="Times New Roman" w:cs="Times New Roman"/>
          <w:sz w:val="24"/>
          <w:szCs w:val="24"/>
          <w:lang w:eastAsia="ru-RU"/>
        </w:rPr>
        <w:t xml:space="preserve"> Східноєвропейського національного університету імені Лесі Українки.</w:t>
      </w:r>
      <w:r w:rsidRPr="000D76B8">
        <w:rPr>
          <w:rFonts w:ascii="Times New Roman" w:eastAsia="Times New Roman" w:hAnsi="Times New Roman" w:cs="Times New Roman"/>
          <w:color w:val="FF0000"/>
          <w:sz w:val="24"/>
          <w:szCs w:val="24"/>
          <w:lang w:eastAsia="ru-RU"/>
        </w:rPr>
        <w:t xml:space="preserve"> </w:t>
      </w:r>
      <w:r w:rsidRPr="000D76B8">
        <w:rPr>
          <w:rFonts w:ascii="Times New Roman" w:eastAsia="Times New Roman" w:hAnsi="Times New Roman" w:cs="Times New Roman"/>
          <w:sz w:val="24"/>
          <w:szCs w:val="24"/>
          <w:lang w:eastAsia="ru-RU"/>
        </w:rPr>
        <w:t>Назва дисертації:</w:t>
      </w:r>
      <w:r w:rsidRPr="000D76B8">
        <w:rPr>
          <w:rFonts w:ascii="Times New Roman" w:eastAsia="Times New Roman" w:hAnsi="Times New Roman" w:cs="Times New Roman"/>
          <w:b/>
          <w:sz w:val="24"/>
          <w:szCs w:val="24"/>
          <w:lang w:eastAsia="ru-RU"/>
        </w:rPr>
        <w:t xml:space="preserve"> </w:t>
      </w:r>
      <w:r w:rsidRPr="000D76B8">
        <w:rPr>
          <w:rFonts w:ascii="Times New Roman" w:eastAsia="Times New Roman" w:hAnsi="Times New Roman" w:cs="Times New Roman"/>
          <w:sz w:val="24"/>
          <w:szCs w:val="24"/>
          <w:lang w:eastAsia="ru-RU"/>
        </w:rPr>
        <w:t>«</w:t>
      </w:r>
      <w:r w:rsidRPr="000D76B8">
        <w:rPr>
          <w:rFonts w:ascii="Times New Roman" w:eastAsia="Times New Roman" w:hAnsi="Times New Roman" w:cs="Times New Roman"/>
          <w:spacing w:val="-4"/>
          <w:sz w:val="24"/>
          <w:szCs w:val="24"/>
          <w:lang w:eastAsia="ru-RU"/>
        </w:rPr>
        <w:t>Теоретико-методичні засади  формування професійної позиції майбутнього вчителя початкової школи</w:t>
      </w:r>
      <w:r w:rsidRPr="000D76B8">
        <w:rPr>
          <w:rFonts w:ascii="Times New Roman" w:eastAsia="Times New Roman" w:hAnsi="Times New Roman" w:cs="Times New Roman"/>
          <w:sz w:val="24"/>
          <w:szCs w:val="24"/>
          <w:lang w:eastAsia="ru-RU"/>
        </w:rPr>
        <w:t>». Шифр та назва спеціальності</w:t>
      </w:r>
      <w:r w:rsidRPr="000D76B8">
        <w:rPr>
          <w:rFonts w:ascii="Times New Roman" w:eastAsia="Times New Roman" w:hAnsi="Times New Roman" w:cs="Times New Roman"/>
          <w:b/>
          <w:sz w:val="24"/>
          <w:szCs w:val="24"/>
          <w:lang w:eastAsia="ru-RU"/>
        </w:rPr>
        <w:t xml:space="preserve"> </w:t>
      </w:r>
      <w:r w:rsidRPr="000D76B8">
        <w:rPr>
          <w:rFonts w:ascii="Times New Roman" w:eastAsia="Times New Roman" w:hAnsi="Times New Roman" w:cs="Times New Roman"/>
          <w:sz w:val="24"/>
          <w:szCs w:val="24"/>
          <w:lang w:eastAsia="ru-RU"/>
        </w:rPr>
        <w:t>– 13.00.04 – теорія і методика професійної освіти. Спецрада Д 70.052.05 Хмельницького національного університету</w:t>
      </w:r>
    </w:p>
    <w:sectPr w:rsidR="00706318" w:rsidRPr="008D4CC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8D4CC0" w:rsidRPr="008D4CC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8F91B-A8B0-45E4-A872-26A764FE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230</cp:revision>
  <cp:lastPrinted>2009-02-06T05:36:00Z</cp:lastPrinted>
  <dcterms:created xsi:type="dcterms:W3CDTF">2020-11-12T19:39:00Z</dcterms:created>
  <dcterms:modified xsi:type="dcterms:W3CDTF">2020-11-18T10:06:00Z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