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7D3E4B" w:rsidRDefault="007D3E4B" w:rsidP="007D3E4B">
      <w:r w:rsidRPr="00AC584C">
        <w:rPr>
          <w:rFonts w:ascii="Times New Roman" w:eastAsia="Calibri" w:hAnsi="Times New Roman" w:cs="Times New Roman"/>
          <w:b/>
          <w:sz w:val="24"/>
          <w:szCs w:val="24"/>
        </w:rPr>
        <w:t>Задворний Тарас Володимирович</w:t>
      </w:r>
      <w:r w:rsidRPr="00AC584C">
        <w:rPr>
          <w:rFonts w:ascii="Times New Roman" w:eastAsia="Times New Roman" w:hAnsi="Times New Roman" w:cs="Times New Roman"/>
          <w:b/>
          <w:sz w:val="24"/>
          <w:szCs w:val="24"/>
          <w:lang w:eastAsia="ru-RU"/>
        </w:rPr>
        <w:t xml:space="preserve">, </w:t>
      </w:r>
      <w:r w:rsidRPr="00AC584C">
        <w:rPr>
          <w:rFonts w:ascii="Times New Roman" w:eastAsia="Times New Roman" w:hAnsi="Times New Roman" w:cs="Times New Roman"/>
          <w:sz w:val="24"/>
          <w:szCs w:val="24"/>
          <w:lang w:eastAsia="ru-RU"/>
        </w:rPr>
        <w:t>молодший науковий співробітник лабораторії механізмів медикаментозної резистентності, Інститут експериментальної патології, онкології і радіобіології ім. Р.Є. Кавецького НАН України. Назва дисертації: «Молекулярно-біологічні ознаки, асоційовані зі ступенем злоякісності раку передміхурової залози». Шифр та назва спеціальності – 14.01.07 – онкологія. Спецрада Д 26.155.01 Інституту експериментальної патології, онкології і радіобіології ім. Р.Є. Кавецького</w:t>
      </w:r>
    </w:p>
    <w:sectPr w:rsidR="000D5E82" w:rsidRPr="007D3E4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7D3E4B" w:rsidRPr="007D3E4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60B5D-683D-47ED-A0E0-751ABA00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3830</TotalTime>
  <Pages>1</Pages>
  <Words>72</Words>
  <Characters>416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167</cp:revision>
  <cp:lastPrinted>2009-02-06T05:36:00Z</cp:lastPrinted>
  <dcterms:created xsi:type="dcterms:W3CDTF">2021-01-21T08:41:00Z</dcterms:created>
  <dcterms:modified xsi:type="dcterms:W3CDTF">2021-02-05T20:55:00Z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