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C511" w14:textId="77777777" w:rsidR="0074220B" w:rsidRDefault="0074220B" w:rsidP="0074220B">
      <w:pPr>
        <w:pStyle w:val="afffffffffffffffffffffffffff5"/>
        <w:rPr>
          <w:rFonts w:ascii="Verdana" w:hAnsi="Verdana"/>
          <w:color w:val="000000"/>
          <w:sz w:val="21"/>
          <w:szCs w:val="21"/>
        </w:rPr>
      </w:pPr>
      <w:r>
        <w:rPr>
          <w:rFonts w:ascii="Helvetica Neue" w:hAnsi="Helvetica Neue"/>
          <w:b/>
          <w:bCs w:val="0"/>
          <w:color w:val="222222"/>
          <w:sz w:val="21"/>
          <w:szCs w:val="21"/>
        </w:rPr>
        <w:t>Сомов, Владимир Николаевич.</w:t>
      </w:r>
    </w:p>
    <w:p w14:paraId="081B0713" w14:textId="77777777" w:rsidR="0074220B" w:rsidRDefault="0074220B" w:rsidP="0074220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Эмиссионная мёссбауэровская спектроскопия облучаемых нейтронами конструкционных </w:t>
      </w:r>
      <w:proofErr w:type="gramStart"/>
      <w:r>
        <w:rPr>
          <w:rFonts w:ascii="Helvetica Neue" w:hAnsi="Helvetica Neue" w:cs="Arial"/>
          <w:caps/>
          <w:color w:val="222222"/>
          <w:sz w:val="21"/>
          <w:szCs w:val="21"/>
        </w:rPr>
        <w:t>материалов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1984. - 107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FEB0DF1" w14:textId="77777777" w:rsidR="0074220B" w:rsidRDefault="0074220B" w:rsidP="0074220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Сомов, Владимир Николаевич</w:t>
      </w:r>
    </w:p>
    <w:p w14:paraId="47828634"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6366CF"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ИЗУЧЕНИЕ РАДИАЦИОННЫХ ПОВРЕЖДЕНИЙ В ТВЁРДЫХ ТЕЛАХ МЕТОДОМ МЁССБАУЭРОВСКОЙ СПЕКТРОСКОПИИ</w:t>
      </w:r>
    </w:p>
    <w:p w14:paraId="016BFEF3"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Влияние дефектов кристаллического строения на параметры </w:t>
      </w:r>
      <w:proofErr w:type="spellStart"/>
      <w:r>
        <w:rPr>
          <w:rFonts w:ascii="Arial" w:hAnsi="Arial" w:cs="Arial"/>
          <w:color w:val="333333"/>
          <w:sz w:val="21"/>
          <w:szCs w:val="21"/>
        </w:rPr>
        <w:t>мёссбауэровских</w:t>
      </w:r>
      <w:proofErr w:type="spellEnd"/>
      <w:r>
        <w:rPr>
          <w:rFonts w:ascii="Arial" w:hAnsi="Arial" w:cs="Arial"/>
          <w:color w:val="333333"/>
          <w:sz w:val="21"/>
          <w:szCs w:val="21"/>
        </w:rPr>
        <w:t xml:space="preserve"> спектров</w:t>
      </w:r>
    </w:p>
    <w:p w14:paraId="27206B8C"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вопросы теории радиационных повреждений</w:t>
      </w:r>
    </w:p>
    <w:p w14:paraId="21CAA757"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Тепловая и кинетическая гипотезы рассеяния кинетической энергии ядра </w:t>
      </w:r>
      <w:proofErr w:type="gramStart"/>
      <w:r>
        <w:rPr>
          <w:rFonts w:ascii="Arial" w:hAnsi="Arial" w:cs="Arial"/>
          <w:color w:val="333333"/>
          <w:sz w:val="21"/>
          <w:szCs w:val="21"/>
        </w:rPr>
        <w:t>отдачи .II</w:t>
      </w:r>
      <w:proofErr w:type="gramEnd"/>
    </w:p>
    <w:p w14:paraId="76826C89"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Некоторые экспериментальные работы по обнаружению тепловых пиков.</w:t>
      </w:r>
    </w:p>
    <w:p w14:paraId="048AC79C"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ЭКСПЕРИМЕНТА</w:t>
      </w:r>
    </w:p>
    <w:p w14:paraId="5B1862E5"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нейтронного пучка</w:t>
      </w:r>
    </w:p>
    <w:p w14:paraId="5196C002"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Мёссбауэровский</w:t>
      </w:r>
      <w:proofErr w:type="spellEnd"/>
      <w:r>
        <w:rPr>
          <w:rFonts w:ascii="Arial" w:hAnsi="Arial" w:cs="Arial"/>
          <w:color w:val="333333"/>
          <w:sz w:val="21"/>
          <w:szCs w:val="21"/>
        </w:rPr>
        <w:t xml:space="preserve"> спектрометр на пучке нейтронов</w:t>
      </w:r>
    </w:p>
    <w:p w14:paraId="1F50FE3F"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Регистрация </w:t>
      </w:r>
      <w:proofErr w:type="spellStart"/>
      <w:r>
        <w:rPr>
          <w:rFonts w:ascii="Arial" w:hAnsi="Arial" w:cs="Arial"/>
          <w:color w:val="333333"/>
          <w:sz w:val="21"/>
          <w:szCs w:val="21"/>
        </w:rPr>
        <w:t>мёссбауэровского</w:t>
      </w:r>
      <w:proofErr w:type="spellEnd"/>
      <w:r>
        <w:rPr>
          <w:rFonts w:ascii="Arial" w:hAnsi="Arial" w:cs="Arial"/>
          <w:color w:val="333333"/>
          <w:sz w:val="21"/>
          <w:szCs w:val="21"/>
        </w:rPr>
        <w:t xml:space="preserve"> излучения в условиях интенсивного высокоэнергетического гамма-фона</w:t>
      </w:r>
    </w:p>
    <w:p w14:paraId="0136717C"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Проточный многосекционный пропорциональный детектор.</w:t>
      </w:r>
    </w:p>
    <w:p w14:paraId="20AC572C"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Резонансный низкофоновый пропорциональный счётчик</w:t>
      </w:r>
    </w:p>
    <w:p w14:paraId="0E990483"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Высокоэффективный резонансный детектор.</w:t>
      </w:r>
    </w:p>
    <w:p w14:paraId="1F4EC62F"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Детектор конверсионных электронов и рентгеновского излучения.</w:t>
      </w:r>
    </w:p>
    <w:p w14:paraId="2C15B7D4"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2.8. Обработка </w:t>
      </w:r>
      <w:proofErr w:type="spellStart"/>
      <w:r>
        <w:rPr>
          <w:rFonts w:ascii="Arial" w:hAnsi="Arial" w:cs="Arial"/>
          <w:color w:val="333333"/>
          <w:sz w:val="21"/>
          <w:szCs w:val="21"/>
        </w:rPr>
        <w:t>мёссбауэровских</w:t>
      </w:r>
      <w:proofErr w:type="spellEnd"/>
      <w:r>
        <w:rPr>
          <w:rFonts w:ascii="Arial" w:hAnsi="Arial" w:cs="Arial"/>
          <w:color w:val="333333"/>
          <w:sz w:val="21"/>
          <w:szCs w:val="21"/>
        </w:rPr>
        <w:t xml:space="preserve"> спектров.</w:t>
      </w:r>
    </w:p>
    <w:p w14:paraId="583A0B6E"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ИЗУЧЕНИЕ РАДИАЦИОННЫХ ПОВРЕЖДЕНИЙ В КОНСТРУКЦИОННЫХ СТАЛЯХ</w:t>
      </w:r>
    </w:p>
    <w:p w14:paraId="45D56120"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Проблема радиационной стойкости металлов и сплавов</w:t>
      </w:r>
    </w:p>
    <w:p w14:paraId="25FBE8D6"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Деформационное мартенситное превращение в </w:t>
      </w:r>
      <w:proofErr w:type="spellStart"/>
      <w:r>
        <w:rPr>
          <w:rFonts w:ascii="Arial" w:hAnsi="Arial" w:cs="Arial"/>
          <w:color w:val="333333"/>
          <w:sz w:val="21"/>
          <w:szCs w:val="21"/>
        </w:rPr>
        <w:t>аустенитных</w:t>
      </w:r>
      <w:proofErr w:type="spellEnd"/>
      <w:r>
        <w:rPr>
          <w:rFonts w:ascii="Arial" w:hAnsi="Arial" w:cs="Arial"/>
          <w:color w:val="333333"/>
          <w:sz w:val="21"/>
          <w:szCs w:val="21"/>
        </w:rPr>
        <w:t xml:space="preserve"> сталях.</w:t>
      </w:r>
    </w:p>
    <w:p w14:paraId="4C2015E9"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Радиационный отжиг мартенсита деформации в реакции 5</w:t>
      </w:r>
      <w:proofErr w:type="gramStart"/>
      <w:r>
        <w:rPr>
          <w:rFonts w:ascii="Arial" w:hAnsi="Arial" w:cs="Arial"/>
          <w:color w:val="333333"/>
          <w:sz w:val="21"/>
          <w:szCs w:val="21"/>
        </w:rPr>
        <w:t>бРе(</w:t>
      </w:r>
      <w:proofErr w:type="gramEnd"/>
      <w:r>
        <w:rPr>
          <w:rFonts w:ascii="Arial" w:hAnsi="Arial" w:cs="Arial"/>
          <w:color w:val="333333"/>
          <w:sz w:val="21"/>
          <w:szCs w:val="21"/>
        </w:rPr>
        <w:t>п. ,</w:t>
      </w:r>
      <w:proofErr w:type="spellStart"/>
      <w:r>
        <w:rPr>
          <w:rFonts w:ascii="Arial" w:hAnsi="Arial" w:cs="Arial"/>
          <w:color w:val="333333"/>
          <w:sz w:val="21"/>
          <w:szCs w:val="21"/>
        </w:rPr>
        <w:t>тг</w:t>
      </w:r>
      <w:proofErr w:type="spellEnd"/>
      <w:r>
        <w:rPr>
          <w:rFonts w:ascii="Arial" w:hAnsi="Arial" w:cs="Arial"/>
          <w:color w:val="333333"/>
          <w:sz w:val="21"/>
          <w:szCs w:val="21"/>
        </w:rPr>
        <w:t>)57Ре.</w:t>
      </w:r>
    </w:p>
    <w:p w14:paraId="05F56005"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Исследование поверхности деформированной </w:t>
      </w:r>
      <w:proofErr w:type="spellStart"/>
      <w:r>
        <w:rPr>
          <w:rFonts w:ascii="Arial" w:hAnsi="Arial" w:cs="Arial"/>
          <w:color w:val="333333"/>
          <w:sz w:val="21"/>
          <w:szCs w:val="21"/>
        </w:rPr>
        <w:t>аустенитной</w:t>
      </w:r>
      <w:proofErr w:type="spellEnd"/>
      <w:r>
        <w:rPr>
          <w:rFonts w:ascii="Arial" w:hAnsi="Arial" w:cs="Arial"/>
          <w:color w:val="333333"/>
          <w:sz w:val="21"/>
          <w:szCs w:val="21"/>
        </w:rPr>
        <w:t xml:space="preserve"> стали после облучения </w:t>
      </w:r>
      <w:proofErr w:type="spellStart"/>
      <w:r>
        <w:rPr>
          <w:rFonts w:ascii="Arial" w:hAnsi="Arial" w:cs="Arial"/>
          <w:color w:val="333333"/>
          <w:sz w:val="21"/>
          <w:szCs w:val="21"/>
        </w:rPr>
        <w:t>дейтонами</w:t>
      </w:r>
      <w:proofErr w:type="spellEnd"/>
    </w:p>
    <w:p w14:paraId="31714129"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Радиационные дефекты в углеродистых сталях.</w:t>
      </w:r>
    </w:p>
    <w:p w14:paraId="60DD9537"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ПРОЦЕССОВ КРИСТАЛЛИЗАЦИИ АМОРФНЫХ СПЛАВОВ ПРИ РАДИАЦИОННОМ ЗАХВАТЕ НЕЙТРОНОВ</w:t>
      </w:r>
    </w:p>
    <w:p w14:paraId="2FB23839"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Аморфные сплавы - новый перспективный класс материалов.</w:t>
      </w:r>
    </w:p>
    <w:p w14:paraId="6323A2FE"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Радиационная стойкость аморфных сплавов</w:t>
      </w:r>
    </w:p>
    <w:p w14:paraId="6930E4A1"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Кристаллизация аморфных сплавов в (</w:t>
      </w:r>
      <w:proofErr w:type="spellStart"/>
      <w:proofErr w:type="gramStart"/>
      <w:r>
        <w:rPr>
          <w:rFonts w:ascii="Arial" w:hAnsi="Arial" w:cs="Arial"/>
          <w:color w:val="333333"/>
          <w:sz w:val="21"/>
          <w:szCs w:val="21"/>
        </w:rPr>
        <w:t>п,г</w:t>
      </w:r>
      <w:proofErr w:type="spellEnd"/>
      <w:proofErr w:type="gramEnd"/>
      <w:r>
        <w:rPr>
          <w:rFonts w:ascii="Arial" w:hAnsi="Arial" w:cs="Arial"/>
          <w:color w:val="333333"/>
          <w:sz w:val="21"/>
          <w:szCs w:val="21"/>
        </w:rPr>
        <w:t>)-реакции</w:t>
      </w:r>
    </w:p>
    <w:p w14:paraId="13BFE615"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Оценка параметров кристаллизации аморфных сплавов вследствие радиационного захвата нейтронов</w:t>
      </w:r>
    </w:p>
    <w:p w14:paraId="43EA7531" w14:textId="77777777" w:rsidR="0074220B" w:rsidRDefault="0074220B" w:rsidP="007422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Возбуждение резонансного уровня на пучке нейтронов касательного канала</w:t>
      </w:r>
    </w:p>
    <w:p w14:paraId="071EBB05" w14:textId="435944BE" w:rsidR="00E67B85" w:rsidRPr="0074220B" w:rsidRDefault="00E67B85" w:rsidP="0074220B"/>
    <w:sectPr w:rsidR="00E67B85" w:rsidRPr="007422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9098" w14:textId="77777777" w:rsidR="00980C7C" w:rsidRDefault="00980C7C">
      <w:pPr>
        <w:spacing w:after="0" w:line="240" w:lineRule="auto"/>
      </w:pPr>
      <w:r>
        <w:separator/>
      </w:r>
    </w:p>
  </w:endnote>
  <w:endnote w:type="continuationSeparator" w:id="0">
    <w:p w14:paraId="364EE9D1" w14:textId="77777777" w:rsidR="00980C7C" w:rsidRDefault="0098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9166" w14:textId="77777777" w:rsidR="00980C7C" w:rsidRDefault="00980C7C"/>
    <w:p w14:paraId="433EE7F2" w14:textId="77777777" w:rsidR="00980C7C" w:rsidRDefault="00980C7C"/>
    <w:p w14:paraId="5F550C59" w14:textId="77777777" w:rsidR="00980C7C" w:rsidRDefault="00980C7C"/>
    <w:p w14:paraId="5CC79F93" w14:textId="77777777" w:rsidR="00980C7C" w:rsidRDefault="00980C7C"/>
    <w:p w14:paraId="7141C428" w14:textId="77777777" w:rsidR="00980C7C" w:rsidRDefault="00980C7C"/>
    <w:p w14:paraId="030F391B" w14:textId="77777777" w:rsidR="00980C7C" w:rsidRDefault="00980C7C"/>
    <w:p w14:paraId="7A0E7CF9" w14:textId="77777777" w:rsidR="00980C7C" w:rsidRDefault="00980C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FCE75" wp14:editId="619027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D7B52" w14:textId="77777777" w:rsidR="00980C7C" w:rsidRDefault="00980C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FCE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2D7B52" w14:textId="77777777" w:rsidR="00980C7C" w:rsidRDefault="00980C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D5732" w14:textId="77777777" w:rsidR="00980C7C" w:rsidRDefault="00980C7C"/>
    <w:p w14:paraId="7E66D195" w14:textId="77777777" w:rsidR="00980C7C" w:rsidRDefault="00980C7C"/>
    <w:p w14:paraId="498338B7" w14:textId="77777777" w:rsidR="00980C7C" w:rsidRDefault="00980C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531638" wp14:editId="788858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4682" w14:textId="77777777" w:rsidR="00980C7C" w:rsidRDefault="00980C7C"/>
                          <w:p w14:paraId="58F8B32E" w14:textId="77777777" w:rsidR="00980C7C" w:rsidRDefault="00980C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316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174682" w14:textId="77777777" w:rsidR="00980C7C" w:rsidRDefault="00980C7C"/>
                    <w:p w14:paraId="58F8B32E" w14:textId="77777777" w:rsidR="00980C7C" w:rsidRDefault="00980C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239A6C" w14:textId="77777777" w:rsidR="00980C7C" w:rsidRDefault="00980C7C"/>
    <w:p w14:paraId="52E8082F" w14:textId="77777777" w:rsidR="00980C7C" w:rsidRDefault="00980C7C">
      <w:pPr>
        <w:rPr>
          <w:sz w:val="2"/>
          <w:szCs w:val="2"/>
        </w:rPr>
      </w:pPr>
    </w:p>
    <w:p w14:paraId="2A8EE2F2" w14:textId="77777777" w:rsidR="00980C7C" w:rsidRDefault="00980C7C"/>
    <w:p w14:paraId="46A518A8" w14:textId="77777777" w:rsidR="00980C7C" w:rsidRDefault="00980C7C">
      <w:pPr>
        <w:spacing w:after="0" w:line="240" w:lineRule="auto"/>
      </w:pPr>
    </w:p>
  </w:footnote>
  <w:footnote w:type="continuationSeparator" w:id="0">
    <w:p w14:paraId="0BE3CA12" w14:textId="77777777" w:rsidR="00980C7C" w:rsidRDefault="0098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7C"/>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124613</TotalTime>
  <Pages>2</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3126</cp:revision>
  <cp:lastPrinted>2009-02-06T05:36:00Z</cp:lastPrinted>
  <dcterms:created xsi:type="dcterms:W3CDTF">2024-01-07T13:43:00Z</dcterms:created>
  <dcterms:modified xsi:type="dcterms:W3CDTF">2025-06-29T12:42:00Z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