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C3" w:rsidRDefault="00C51BC3" w:rsidP="00C51B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Оксак Григорій Анатолійович</w:t>
      </w:r>
      <w:r>
        <w:rPr>
          <w:rFonts w:ascii="Arial" w:hAnsi="Arial" w:cs="Arial"/>
          <w:kern w:val="0"/>
          <w:sz w:val="28"/>
          <w:szCs w:val="28"/>
          <w:lang w:eastAsia="ru-RU"/>
        </w:rPr>
        <w:t>, головний лікар, комунальне</w:t>
      </w:r>
    </w:p>
    <w:p w:rsidR="00C51BC3" w:rsidRDefault="00C51BC3" w:rsidP="00C51B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підприємство «Полтавська обласна клінічна лікарня ім. М. В.</w:t>
      </w:r>
    </w:p>
    <w:p w:rsidR="00C51BC3" w:rsidRDefault="00C51BC3" w:rsidP="00C51B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Скліфосовського Полтавської обласної ради», тема дисертації: «Д</w:t>
      </w:r>
    </w:p>
    <w:p w:rsidR="00C51BC3" w:rsidRDefault="00C51BC3" w:rsidP="00C51B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Медико-соціальне обґрунтування оптимізованої моделі надання</w:t>
      </w:r>
    </w:p>
    <w:p w:rsidR="00C51BC3" w:rsidRDefault="00C51BC3" w:rsidP="00C51B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третинної медичної допомоги хворим з гострим інфарктом міокарда»</w:t>
      </w:r>
    </w:p>
    <w:p w:rsidR="00C51BC3" w:rsidRDefault="00C51BC3" w:rsidP="00C51BC3">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(222 – Медицина). Спеціалізована вчена рада ДФ 44.601.017 в</w:t>
      </w:r>
    </w:p>
    <w:p w:rsidR="00C26D80" w:rsidRPr="00C51BC3" w:rsidRDefault="00C51BC3" w:rsidP="00C51BC3">
      <w:r>
        <w:rPr>
          <w:rFonts w:ascii="Arial" w:hAnsi="Arial" w:cs="Arial"/>
          <w:kern w:val="0"/>
          <w:sz w:val="28"/>
          <w:szCs w:val="28"/>
          <w:lang w:eastAsia="ru-RU"/>
        </w:rPr>
        <w:t>Українській медичній стоматологічній академії</w:t>
      </w:r>
    </w:p>
    <w:sectPr w:rsidR="00C26D80" w:rsidRPr="00C51B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C51BC3" w:rsidRPr="00C51B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CB057-21CC-4B15-ABD4-316405DC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2021-10-26T17:22:00Z</dcterms:created>
  <dcterms:modified xsi:type="dcterms:W3CDTF">2021-10-26T18:40:00Z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