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2493D" w14:textId="77777777" w:rsidR="006513CC" w:rsidRDefault="006513CC" w:rsidP="006513CC">
      <w:pPr>
        <w:pStyle w:val="afffffffffffffffffffffffffff5"/>
        <w:rPr>
          <w:rFonts w:ascii="Verdana" w:hAnsi="Verdana"/>
          <w:color w:val="000000"/>
          <w:sz w:val="21"/>
          <w:szCs w:val="21"/>
        </w:rPr>
      </w:pPr>
      <w:r>
        <w:rPr>
          <w:rFonts w:ascii="Helvetica Neue" w:hAnsi="Helvetica Neue"/>
          <w:b/>
          <w:bCs w:val="0"/>
          <w:color w:val="222222"/>
          <w:sz w:val="21"/>
          <w:szCs w:val="21"/>
        </w:rPr>
        <w:t>Ромодина, Мария Николаевна.</w:t>
      </w:r>
    </w:p>
    <w:p w14:paraId="11C06BED" w14:textId="77777777" w:rsidR="006513CC" w:rsidRDefault="006513CC" w:rsidP="006513CC">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Микромеханика магнитных частиц в лазерных ловушках и магнитооптические эффекты при возбуждении блоховских поверхностных </w:t>
      </w:r>
      <w:proofErr w:type="gramStart"/>
      <w:r>
        <w:rPr>
          <w:rFonts w:ascii="Helvetica Neue" w:hAnsi="Helvetica Neue" w:cs="Arial"/>
          <w:caps/>
          <w:color w:val="222222"/>
          <w:sz w:val="21"/>
          <w:szCs w:val="21"/>
        </w:rPr>
        <w:t>волн :</w:t>
      </w:r>
      <w:proofErr w:type="gramEnd"/>
      <w:r>
        <w:rPr>
          <w:rFonts w:ascii="Helvetica Neue" w:hAnsi="Helvetica Neue" w:cs="Arial"/>
          <w:caps/>
          <w:color w:val="222222"/>
          <w:sz w:val="21"/>
          <w:szCs w:val="21"/>
        </w:rPr>
        <w:t xml:space="preserve"> диссертация ... кандидата физико-математических наук : 01.04.21 / Ромодина Мария Николаевна; [Место защиты: Моск. гос. ун-т им. М.В. Ломоносова]. - Москва, 2017. - 118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1DF91082" w14:textId="77777777" w:rsidR="006513CC" w:rsidRDefault="006513CC" w:rsidP="006513C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Ромодина (Скрябина) Мария Николаевна</w:t>
      </w:r>
    </w:p>
    <w:p w14:paraId="76FB018C" w14:textId="77777777" w:rsidR="006513CC" w:rsidRDefault="006513CC" w:rsidP="006513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Суть эффекта Магнуса</w:t>
      </w:r>
    </w:p>
    <w:p w14:paraId="16774C27" w14:textId="77777777" w:rsidR="006513CC" w:rsidRDefault="006513CC" w:rsidP="006513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Роль числа Рейнольдса в эффекте Магнуса</w:t>
      </w:r>
    </w:p>
    <w:p w14:paraId="79B1240B" w14:textId="77777777" w:rsidR="006513CC" w:rsidRDefault="006513CC" w:rsidP="006513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Эффект Магнуса на макроскопических масштабах</w:t>
      </w:r>
    </w:p>
    <w:p w14:paraId="1BC0BCD3" w14:textId="77777777" w:rsidR="006513CC" w:rsidRDefault="006513CC" w:rsidP="006513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Сила Магнуса при вращении частицы в лазерной ловушке</w:t>
      </w:r>
    </w:p>
    <w:p w14:paraId="4C18A3D2" w14:textId="77777777" w:rsidR="006513CC" w:rsidRDefault="006513CC" w:rsidP="006513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Эффект термофореза при нагревании микрочастицы в лазерной</w:t>
      </w:r>
    </w:p>
    <w:p w14:paraId="68519FD4" w14:textId="77777777" w:rsidR="006513CC" w:rsidRDefault="006513CC" w:rsidP="006513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ловушке</w:t>
      </w:r>
    </w:p>
    <w:p w14:paraId="1E6D817A" w14:textId="77777777" w:rsidR="006513CC" w:rsidRDefault="006513CC" w:rsidP="006513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Блоховские поверхностные электромагнитные волны</w:t>
      </w:r>
    </w:p>
    <w:p w14:paraId="6A0CE9A7" w14:textId="77777777" w:rsidR="006513CC" w:rsidRDefault="006513CC" w:rsidP="006513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Метод матриц распространения для расчета поверхностных электромагнитных волн в фотонных кристаллах</w:t>
      </w:r>
    </w:p>
    <w:p w14:paraId="0C6C9EB0" w14:textId="77777777" w:rsidR="006513CC" w:rsidRDefault="006513CC" w:rsidP="006513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Поверхностные электромагнитные волны для оптического захвата микрочастиц</w:t>
      </w:r>
    </w:p>
    <w:p w14:paraId="3E107272" w14:textId="77777777" w:rsidR="006513CC" w:rsidRDefault="006513CC" w:rsidP="006513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4.3. </w:t>
      </w:r>
      <w:proofErr w:type="gramStart"/>
      <w:r>
        <w:rPr>
          <w:rFonts w:ascii="Arial" w:hAnsi="Arial" w:cs="Arial"/>
          <w:color w:val="333333"/>
          <w:sz w:val="21"/>
          <w:szCs w:val="21"/>
        </w:rPr>
        <w:t>Магнито-оптическое</w:t>
      </w:r>
      <w:proofErr w:type="gramEnd"/>
      <w:r>
        <w:rPr>
          <w:rFonts w:ascii="Arial" w:hAnsi="Arial" w:cs="Arial"/>
          <w:color w:val="333333"/>
          <w:sz w:val="21"/>
          <w:szCs w:val="21"/>
        </w:rPr>
        <w:t xml:space="preserve"> переключение поверхностных состояний в магнитофотонных кристаллах</w:t>
      </w:r>
    </w:p>
    <w:p w14:paraId="18035536" w14:textId="77777777" w:rsidR="006513CC" w:rsidRDefault="006513CC" w:rsidP="006513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Постановка задачи</w:t>
      </w:r>
    </w:p>
    <w:p w14:paraId="52E8AB45" w14:textId="77777777" w:rsidR="006513CC" w:rsidRDefault="006513CC" w:rsidP="006513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w:t>
      </w:r>
    </w:p>
    <w:p w14:paraId="42FF47D0" w14:textId="77777777" w:rsidR="006513CC" w:rsidRDefault="006513CC" w:rsidP="006513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Влияние магнитного взаимодействия на корреляции броуновских смещений микрочастиц в лазерном пинцете</w:t>
      </w:r>
    </w:p>
    <w:p w14:paraId="5672D6EB" w14:textId="77777777" w:rsidR="006513CC" w:rsidRDefault="006513CC" w:rsidP="006513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Теоретический анализ: влияние магнитного взаимодействия на корреляции в движении микрочастиц</w:t>
      </w:r>
    </w:p>
    <w:p w14:paraId="0EABE5D7" w14:textId="77777777" w:rsidR="006513CC" w:rsidRDefault="006513CC" w:rsidP="006513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Анализ </w:t>
      </w:r>
      <w:proofErr w:type="gramStart"/>
      <w:r>
        <w:rPr>
          <w:rFonts w:ascii="Arial" w:hAnsi="Arial" w:cs="Arial"/>
          <w:color w:val="333333"/>
          <w:sz w:val="21"/>
          <w:szCs w:val="21"/>
        </w:rPr>
        <w:t>кросс-корреляционных</w:t>
      </w:r>
      <w:proofErr w:type="gramEnd"/>
      <w:r>
        <w:rPr>
          <w:rFonts w:ascii="Arial" w:hAnsi="Arial" w:cs="Arial"/>
          <w:color w:val="333333"/>
          <w:sz w:val="21"/>
          <w:szCs w:val="21"/>
        </w:rPr>
        <w:t xml:space="preserve"> функций броуновских смещений оптически захваченных взаимодействующих микрочастиц</w:t>
      </w:r>
    </w:p>
    <w:p w14:paraId="739D353B" w14:textId="77777777" w:rsidR="006513CC" w:rsidRDefault="006513CC" w:rsidP="006513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1.2. Метод активной микрореологии с использованием пары взаимодей-стующих микрочастиц</w:t>
      </w:r>
    </w:p>
    <w:p w14:paraId="71100740" w14:textId="77777777" w:rsidR="006513CC" w:rsidRDefault="006513CC" w:rsidP="006513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Экспериментальная установка и образец</w:t>
      </w:r>
    </w:p>
    <w:p w14:paraId="0EF314F8" w14:textId="77777777" w:rsidR="006513CC" w:rsidRDefault="006513CC" w:rsidP="006513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Экспериментальные результаты и их анализ</w:t>
      </w:r>
    </w:p>
    <w:p w14:paraId="1E78252B" w14:textId="77777777" w:rsidR="006513CC" w:rsidRDefault="006513CC" w:rsidP="006513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Измерение </w:t>
      </w:r>
      <w:proofErr w:type="gramStart"/>
      <w:r>
        <w:rPr>
          <w:rFonts w:ascii="Arial" w:hAnsi="Arial" w:cs="Arial"/>
          <w:color w:val="333333"/>
          <w:sz w:val="21"/>
          <w:szCs w:val="21"/>
        </w:rPr>
        <w:t>кросс-корреляционных</w:t>
      </w:r>
      <w:proofErr w:type="gramEnd"/>
      <w:r>
        <w:rPr>
          <w:rFonts w:ascii="Arial" w:hAnsi="Arial" w:cs="Arial"/>
          <w:color w:val="333333"/>
          <w:sz w:val="21"/>
          <w:szCs w:val="21"/>
        </w:rPr>
        <w:t xml:space="preserve"> функций броуновских смещений взаимодействующих магнитных микрочастиц</w:t>
      </w:r>
    </w:p>
    <w:p w14:paraId="0236A982" w14:textId="77777777" w:rsidR="006513CC" w:rsidRDefault="006513CC" w:rsidP="006513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Определение отклика взаимодействующих магнитных микрочастиц на внешнее периодическое механическое воздействие</w:t>
      </w:r>
    </w:p>
    <w:p w14:paraId="06118D43" w14:textId="77777777" w:rsidR="006513CC" w:rsidRDefault="006513CC" w:rsidP="006513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w:t>
      </w:r>
    </w:p>
    <w:p w14:paraId="6A64FD2F" w14:textId="77777777" w:rsidR="006513CC" w:rsidRDefault="006513CC" w:rsidP="006513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Вращательное движение оптически захваченных магнитных микрочастиц</w:t>
      </w:r>
    </w:p>
    <w:p w14:paraId="3F51ED99" w14:textId="77777777" w:rsidR="006513CC" w:rsidRDefault="006513CC" w:rsidP="006513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Определение влияния броуновского вращательного движения на вращение магнитной микрочастицы</w:t>
      </w:r>
    </w:p>
    <w:p w14:paraId="4514E8F7" w14:textId="77777777" w:rsidR="006513CC" w:rsidRDefault="006513CC" w:rsidP="006513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Численное моделирование</w:t>
      </w:r>
    </w:p>
    <w:p w14:paraId="4E3A122A" w14:textId="77777777" w:rsidR="006513CC" w:rsidRDefault="006513CC" w:rsidP="006513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Экспериментальная методика</w:t>
      </w:r>
    </w:p>
    <w:p w14:paraId="24D7A535" w14:textId="77777777" w:rsidR="006513CC" w:rsidRDefault="006513CC" w:rsidP="006513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Результаты и обсуждение</w:t>
      </w:r>
    </w:p>
    <w:p w14:paraId="7FE9B4D2" w14:textId="77777777" w:rsidR="006513CC" w:rsidRDefault="006513CC" w:rsidP="006513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Измерение термофоретической силы Магнуса, действующей на вращающуюся магнитную микрочастицу в оптической ловушке</w:t>
      </w:r>
    </w:p>
    <w:p w14:paraId="43CAE2EF" w14:textId="77777777" w:rsidR="006513CC" w:rsidRDefault="006513CC" w:rsidP="006513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Экспериментальная методика</w:t>
      </w:r>
    </w:p>
    <w:p w14:paraId="5970D466" w14:textId="77777777" w:rsidR="006513CC" w:rsidRDefault="006513CC" w:rsidP="006513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Экспериментальные результаты и обсуждение</w:t>
      </w:r>
    </w:p>
    <w:p w14:paraId="58912445" w14:textId="77777777" w:rsidR="006513CC" w:rsidRDefault="006513CC" w:rsidP="006513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w:t>
      </w:r>
    </w:p>
    <w:p w14:paraId="53295564" w14:textId="77777777" w:rsidR="006513CC" w:rsidRDefault="006513CC" w:rsidP="006513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Магнитооптические эффекты при возбуждении блоховской поверхностной электромагнитной волны в магнитофотон-ном кристалле</w:t>
      </w:r>
    </w:p>
    <w:p w14:paraId="73BDAD80" w14:textId="77777777" w:rsidR="006513CC" w:rsidRDefault="006513CC" w:rsidP="006513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Численное моделирование магнитооптического переключения блоховской поверхностной электромагнитной волны в магнитофотонном кристалле</w:t>
      </w:r>
    </w:p>
    <w:p w14:paraId="4EB5EEFA" w14:textId="77777777" w:rsidR="006513CC" w:rsidRDefault="006513CC" w:rsidP="006513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Методы</w:t>
      </w:r>
    </w:p>
    <w:p w14:paraId="349DC0D1" w14:textId="77777777" w:rsidR="006513CC" w:rsidRDefault="006513CC" w:rsidP="006513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1.2. Результаты численного моделирования: магнитооптическое переключение блоховской поверхностной электромагнитной волны</w:t>
      </w:r>
    </w:p>
    <w:p w14:paraId="22FADD28" w14:textId="77777777" w:rsidR="006513CC" w:rsidRDefault="006513CC" w:rsidP="006513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Экспериментальное измерение усиления эффекта Фарадея вблизи резонанса блоховской поверхностной электромагнитной волны</w:t>
      </w:r>
    </w:p>
    <w:p w14:paraId="0D030919" w14:textId="77777777" w:rsidR="006513CC" w:rsidRDefault="006513CC" w:rsidP="006513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Исследуемый образец</w:t>
      </w:r>
    </w:p>
    <w:p w14:paraId="4880B516" w14:textId="77777777" w:rsidR="006513CC" w:rsidRDefault="006513CC" w:rsidP="006513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Численные расчеты</w:t>
      </w:r>
    </w:p>
    <w:p w14:paraId="0CAFDEE4" w14:textId="77777777" w:rsidR="006513CC" w:rsidRDefault="006513CC" w:rsidP="006513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Экспериментальная установка</w:t>
      </w:r>
    </w:p>
    <w:p w14:paraId="520698C2" w14:textId="77777777" w:rsidR="006513CC" w:rsidRDefault="006513CC" w:rsidP="006513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Результаты измерений и численных расчетов</w:t>
      </w:r>
    </w:p>
    <w:p w14:paraId="621F32B3" w14:textId="77777777" w:rsidR="006513CC" w:rsidRDefault="006513CC" w:rsidP="006513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Теоретическая оценка силы, действующей на диэлектрическую частицу в поле магнито-индуцированной блоховской поверхностной электромагнитной волны</w:t>
      </w:r>
    </w:p>
    <w:p w14:paraId="61E8F044" w14:textId="77777777" w:rsidR="006513CC" w:rsidRDefault="006513CC" w:rsidP="006513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4056487B" w14:textId="77777777" w:rsidR="006513CC" w:rsidRDefault="006513CC" w:rsidP="006513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4927601D" w14:textId="77777777" w:rsidR="006513CC" w:rsidRDefault="006513CC" w:rsidP="006513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108</w:t>
      </w:r>
    </w:p>
    <w:p w14:paraId="071EBB05" w14:textId="435944BE" w:rsidR="00E67B85" w:rsidRPr="006513CC" w:rsidRDefault="00E67B85" w:rsidP="006513CC"/>
    <w:sectPr w:rsidR="00E67B85" w:rsidRPr="006513C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7CB7F" w14:textId="77777777" w:rsidR="00B8504E" w:rsidRDefault="00B8504E">
      <w:pPr>
        <w:spacing w:after="0" w:line="240" w:lineRule="auto"/>
      </w:pPr>
      <w:r>
        <w:separator/>
      </w:r>
    </w:p>
  </w:endnote>
  <w:endnote w:type="continuationSeparator" w:id="0">
    <w:p w14:paraId="698DEBFF" w14:textId="77777777" w:rsidR="00B8504E" w:rsidRDefault="00B85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9EAB8" w14:textId="77777777" w:rsidR="00B8504E" w:rsidRDefault="00B8504E"/>
    <w:p w14:paraId="777E76D9" w14:textId="77777777" w:rsidR="00B8504E" w:rsidRDefault="00B8504E"/>
    <w:p w14:paraId="49A25326" w14:textId="77777777" w:rsidR="00B8504E" w:rsidRDefault="00B8504E"/>
    <w:p w14:paraId="735CBD6E" w14:textId="77777777" w:rsidR="00B8504E" w:rsidRDefault="00B8504E"/>
    <w:p w14:paraId="47DC22FD" w14:textId="77777777" w:rsidR="00B8504E" w:rsidRDefault="00B8504E"/>
    <w:p w14:paraId="633731D4" w14:textId="77777777" w:rsidR="00B8504E" w:rsidRDefault="00B8504E"/>
    <w:p w14:paraId="577F7DC3" w14:textId="77777777" w:rsidR="00B8504E" w:rsidRDefault="00B8504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553499" wp14:editId="44CFA65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DAFE5" w14:textId="77777777" w:rsidR="00B8504E" w:rsidRDefault="00B850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55349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04DAFE5" w14:textId="77777777" w:rsidR="00B8504E" w:rsidRDefault="00B850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1088352" w14:textId="77777777" w:rsidR="00B8504E" w:rsidRDefault="00B8504E"/>
    <w:p w14:paraId="4EA2C6B1" w14:textId="77777777" w:rsidR="00B8504E" w:rsidRDefault="00B8504E"/>
    <w:p w14:paraId="55AD4F56" w14:textId="77777777" w:rsidR="00B8504E" w:rsidRDefault="00B8504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2CA8B3" wp14:editId="6550C01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9CC39" w14:textId="77777777" w:rsidR="00B8504E" w:rsidRDefault="00B8504E"/>
                          <w:p w14:paraId="792C6C16" w14:textId="77777777" w:rsidR="00B8504E" w:rsidRDefault="00B850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2CA8B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B49CC39" w14:textId="77777777" w:rsidR="00B8504E" w:rsidRDefault="00B8504E"/>
                    <w:p w14:paraId="792C6C16" w14:textId="77777777" w:rsidR="00B8504E" w:rsidRDefault="00B850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4C98AAE" w14:textId="77777777" w:rsidR="00B8504E" w:rsidRDefault="00B8504E"/>
    <w:p w14:paraId="72DA1963" w14:textId="77777777" w:rsidR="00B8504E" w:rsidRDefault="00B8504E">
      <w:pPr>
        <w:rPr>
          <w:sz w:val="2"/>
          <w:szCs w:val="2"/>
        </w:rPr>
      </w:pPr>
    </w:p>
    <w:p w14:paraId="340CE5A0" w14:textId="77777777" w:rsidR="00B8504E" w:rsidRDefault="00B8504E"/>
    <w:p w14:paraId="6DD1EBEF" w14:textId="77777777" w:rsidR="00B8504E" w:rsidRDefault="00B8504E">
      <w:pPr>
        <w:spacing w:after="0" w:line="240" w:lineRule="auto"/>
      </w:pPr>
    </w:p>
  </w:footnote>
  <w:footnote w:type="continuationSeparator" w:id="0">
    <w:p w14:paraId="5CA160A6" w14:textId="77777777" w:rsidR="00B8504E" w:rsidRDefault="00B850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4E"/>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124947</TotalTime>
  <Pages>3</Pages>
  <Words>445</Words>
  <Characters>2542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3162</cp:revision>
  <cp:lastPrinted>2009-02-06T05:36:00Z</cp:lastPrinted>
  <dcterms:created xsi:type="dcterms:W3CDTF">2024-01-07T13:43:00Z</dcterms:created>
  <dcterms:modified xsi:type="dcterms:W3CDTF">2025-06-29T21:58:00Z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