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D6E" w:rsidRDefault="00C73E28" w:rsidP="00C73E28">
      <w:pPr>
        <w:rPr>
          <w:rFonts w:ascii="Times New Roman" w:eastAsia="Times New Roman" w:hAnsi="Times New Roman" w:cs="Times New Roman"/>
          <w:b/>
          <w:bCs/>
          <w:color w:val="000000"/>
          <w:kern w:val="0"/>
          <w:sz w:val="26"/>
          <w:szCs w:val="26"/>
          <w:lang w:val="en-US" w:eastAsia="uk-UA" w:bidi="uk-UA"/>
        </w:rPr>
      </w:pPr>
      <w:r w:rsidRPr="00C73E28">
        <w:rPr>
          <w:rFonts w:ascii="Times New Roman" w:eastAsia="Times New Roman" w:hAnsi="Times New Roman" w:cs="Times New Roman" w:hint="eastAsia"/>
          <w:b/>
          <w:bCs/>
          <w:color w:val="000000"/>
          <w:kern w:val="0"/>
          <w:sz w:val="26"/>
          <w:szCs w:val="26"/>
          <w:lang w:val="uk-UA" w:eastAsia="uk-UA" w:bidi="uk-UA"/>
        </w:rPr>
        <w:t>Шилкина</w:t>
      </w:r>
      <w:r w:rsidRPr="00C73E28">
        <w:rPr>
          <w:rFonts w:ascii="Times New Roman" w:eastAsia="Times New Roman" w:hAnsi="Times New Roman" w:cs="Times New Roman"/>
          <w:b/>
          <w:bCs/>
          <w:color w:val="000000"/>
          <w:kern w:val="0"/>
          <w:sz w:val="26"/>
          <w:szCs w:val="26"/>
          <w:lang w:val="uk-UA" w:eastAsia="uk-UA" w:bidi="uk-UA"/>
        </w:rPr>
        <w:t xml:space="preserve"> </w:t>
      </w:r>
      <w:r w:rsidRPr="00C73E28">
        <w:rPr>
          <w:rFonts w:ascii="Times New Roman" w:eastAsia="Times New Roman" w:hAnsi="Times New Roman" w:cs="Times New Roman" w:hint="eastAsia"/>
          <w:b/>
          <w:bCs/>
          <w:color w:val="000000"/>
          <w:kern w:val="0"/>
          <w:sz w:val="26"/>
          <w:szCs w:val="26"/>
          <w:lang w:val="uk-UA" w:eastAsia="uk-UA" w:bidi="uk-UA"/>
        </w:rPr>
        <w:t>Ольга</w:t>
      </w:r>
      <w:r w:rsidRPr="00C73E28">
        <w:rPr>
          <w:rFonts w:ascii="Times New Roman" w:eastAsia="Times New Roman" w:hAnsi="Times New Roman" w:cs="Times New Roman"/>
          <w:b/>
          <w:bCs/>
          <w:color w:val="000000"/>
          <w:kern w:val="0"/>
          <w:sz w:val="26"/>
          <w:szCs w:val="26"/>
          <w:lang w:val="uk-UA" w:eastAsia="uk-UA" w:bidi="uk-UA"/>
        </w:rPr>
        <w:t xml:space="preserve"> </w:t>
      </w:r>
      <w:r w:rsidRPr="00C73E28">
        <w:rPr>
          <w:rFonts w:ascii="Times New Roman" w:eastAsia="Times New Roman" w:hAnsi="Times New Roman" w:cs="Times New Roman" w:hint="eastAsia"/>
          <w:b/>
          <w:bCs/>
          <w:color w:val="000000"/>
          <w:kern w:val="0"/>
          <w:sz w:val="26"/>
          <w:szCs w:val="26"/>
          <w:lang w:val="uk-UA" w:eastAsia="uk-UA" w:bidi="uk-UA"/>
        </w:rPr>
        <w:t>Анатольевна</w:t>
      </w:r>
      <w:r w:rsidRPr="00C73E28">
        <w:rPr>
          <w:rFonts w:ascii="Times New Roman" w:eastAsia="Times New Roman" w:hAnsi="Times New Roman" w:cs="Times New Roman"/>
          <w:b/>
          <w:bCs/>
          <w:color w:val="000000"/>
          <w:kern w:val="0"/>
          <w:sz w:val="26"/>
          <w:szCs w:val="26"/>
          <w:lang w:val="uk-UA" w:eastAsia="uk-UA" w:bidi="uk-UA"/>
        </w:rPr>
        <w:t xml:space="preserve">. </w:t>
      </w:r>
      <w:r w:rsidRPr="00C73E28">
        <w:rPr>
          <w:rFonts w:ascii="Times New Roman" w:eastAsia="Times New Roman" w:hAnsi="Times New Roman" w:cs="Times New Roman" w:hint="eastAsia"/>
          <w:b/>
          <w:bCs/>
          <w:color w:val="000000"/>
          <w:kern w:val="0"/>
          <w:sz w:val="26"/>
          <w:szCs w:val="26"/>
          <w:lang w:val="uk-UA" w:eastAsia="uk-UA" w:bidi="uk-UA"/>
        </w:rPr>
        <w:t>Совершенствование</w:t>
      </w:r>
      <w:r w:rsidRPr="00C73E28">
        <w:rPr>
          <w:rFonts w:ascii="Times New Roman" w:eastAsia="Times New Roman" w:hAnsi="Times New Roman" w:cs="Times New Roman"/>
          <w:b/>
          <w:bCs/>
          <w:color w:val="000000"/>
          <w:kern w:val="0"/>
          <w:sz w:val="26"/>
          <w:szCs w:val="26"/>
          <w:lang w:val="uk-UA" w:eastAsia="uk-UA" w:bidi="uk-UA"/>
        </w:rPr>
        <w:t xml:space="preserve"> </w:t>
      </w:r>
      <w:r w:rsidRPr="00C73E28">
        <w:rPr>
          <w:rFonts w:ascii="Times New Roman" w:eastAsia="Times New Roman" w:hAnsi="Times New Roman" w:cs="Times New Roman" w:hint="eastAsia"/>
          <w:b/>
          <w:bCs/>
          <w:color w:val="000000"/>
          <w:kern w:val="0"/>
          <w:sz w:val="26"/>
          <w:szCs w:val="26"/>
          <w:lang w:val="uk-UA" w:eastAsia="uk-UA" w:bidi="uk-UA"/>
        </w:rPr>
        <w:t>механизма</w:t>
      </w:r>
      <w:r w:rsidRPr="00C73E28">
        <w:rPr>
          <w:rFonts w:ascii="Times New Roman" w:eastAsia="Times New Roman" w:hAnsi="Times New Roman" w:cs="Times New Roman"/>
          <w:b/>
          <w:bCs/>
          <w:color w:val="000000"/>
          <w:kern w:val="0"/>
          <w:sz w:val="26"/>
          <w:szCs w:val="26"/>
          <w:lang w:val="uk-UA" w:eastAsia="uk-UA" w:bidi="uk-UA"/>
        </w:rPr>
        <w:t xml:space="preserve"> </w:t>
      </w:r>
      <w:r w:rsidRPr="00C73E28">
        <w:rPr>
          <w:rFonts w:ascii="Times New Roman" w:eastAsia="Times New Roman" w:hAnsi="Times New Roman" w:cs="Times New Roman" w:hint="eastAsia"/>
          <w:b/>
          <w:bCs/>
          <w:color w:val="000000"/>
          <w:kern w:val="0"/>
          <w:sz w:val="26"/>
          <w:szCs w:val="26"/>
          <w:lang w:val="uk-UA" w:eastAsia="uk-UA" w:bidi="uk-UA"/>
        </w:rPr>
        <w:t>государственно</w:t>
      </w:r>
      <w:r w:rsidRPr="00C73E28">
        <w:rPr>
          <w:rFonts w:ascii="Times New Roman" w:eastAsia="Times New Roman" w:hAnsi="Times New Roman" w:cs="Times New Roman"/>
          <w:b/>
          <w:bCs/>
          <w:color w:val="000000"/>
          <w:kern w:val="0"/>
          <w:sz w:val="26"/>
          <w:szCs w:val="26"/>
          <w:lang w:val="uk-UA" w:eastAsia="uk-UA" w:bidi="uk-UA"/>
        </w:rPr>
        <w:t>-</w:t>
      </w:r>
      <w:r w:rsidRPr="00C73E28">
        <w:rPr>
          <w:rFonts w:ascii="Times New Roman" w:eastAsia="Times New Roman" w:hAnsi="Times New Roman" w:cs="Times New Roman" w:hint="eastAsia"/>
          <w:b/>
          <w:bCs/>
          <w:color w:val="000000"/>
          <w:kern w:val="0"/>
          <w:sz w:val="26"/>
          <w:szCs w:val="26"/>
          <w:lang w:val="uk-UA" w:eastAsia="uk-UA" w:bidi="uk-UA"/>
        </w:rPr>
        <w:t>частного</w:t>
      </w:r>
      <w:r w:rsidRPr="00C73E28">
        <w:rPr>
          <w:rFonts w:ascii="Times New Roman" w:eastAsia="Times New Roman" w:hAnsi="Times New Roman" w:cs="Times New Roman"/>
          <w:b/>
          <w:bCs/>
          <w:color w:val="000000"/>
          <w:kern w:val="0"/>
          <w:sz w:val="26"/>
          <w:szCs w:val="26"/>
          <w:lang w:val="uk-UA" w:eastAsia="uk-UA" w:bidi="uk-UA"/>
        </w:rPr>
        <w:t xml:space="preserve"> </w:t>
      </w:r>
      <w:r w:rsidRPr="00C73E28">
        <w:rPr>
          <w:rFonts w:ascii="Times New Roman" w:eastAsia="Times New Roman" w:hAnsi="Times New Roman" w:cs="Times New Roman" w:hint="eastAsia"/>
          <w:b/>
          <w:bCs/>
          <w:color w:val="000000"/>
          <w:kern w:val="0"/>
          <w:sz w:val="26"/>
          <w:szCs w:val="26"/>
          <w:lang w:val="uk-UA" w:eastAsia="uk-UA" w:bidi="uk-UA"/>
        </w:rPr>
        <w:t>партнерства</w:t>
      </w:r>
      <w:r w:rsidRPr="00C73E28">
        <w:rPr>
          <w:rFonts w:ascii="Times New Roman" w:eastAsia="Times New Roman" w:hAnsi="Times New Roman" w:cs="Times New Roman"/>
          <w:b/>
          <w:bCs/>
          <w:color w:val="000000"/>
          <w:kern w:val="0"/>
          <w:sz w:val="26"/>
          <w:szCs w:val="26"/>
          <w:lang w:val="uk-UA" w:eastAsia="uk-UA" w:bidi="uk-UA"/>
        </w:rPr>
        <w:t xml:space="preserve"> </w:t>
      </w:r>
      <w:r w:rsidRPr="00C73E28">
        <w:rPr>
          <w:rFonts w:ascii="Times New Roman" w:eastAsia="Times New Roman" w:hAnsi="Times New Roman" w:cs="Times New Roman" w:hint="eastAsia"/>
          <w:b/>
          <w:bCs/>
          <w:color w:val="000000"/>
          <w:kern w:val="0"/>
          <w:sz w:val="26"/>
          <w:szCs w:val="26"/>
          <w:lang w:val="uk-UA" w:eastAsia="uk-UA" w:bidi="uk-UA"/>
        </w:rPr>
        <w:t>в</w:t>
      </w:r>
      <w:r w:rsidRPr="00C73E28">
        <w:rPr>
          <w:rFonts w:ascii="Times New Roman" w:eastAsia="Times New Roman" w:hAnsi="Times New Roman" w:cs="Times New Roman"/>
          <w:b/>
          <w:bCs/>
          <w:color w:val="000000"/>
          <w:kern w:val="0"/>
          <w:sz w:val="26"/>
          <w:szCs w:val="26"/>
          <w:lang w:val="uk-UA" w:eastAsia="uk-UA" w:bidi="uk-UA"/>
        </w:rPr>
        <w:t xml:space="preserve"> </w:t>
      </w:r>
      <w:r w:rsidRPr="00C73E28">
        <w:rPr>
          <w:rFonts w:ascii="Times New Roman" w:eastAsia="Times New Roman" w:hAnsi="Times New Roman" w:cs="Times New Roman" w:hint="eastAsia"/>
          <w:b/>
          <w:bCs/>
          <w:color w:val="000000"/>
          <w:kern w:val="0"/>
          <w:sz w:val="26"/>
          <w:szCs w:val="26"/>
          <w:lang w:val="uk-UA" w:eastAsia="uk-UA" w:bidi="uk-UA"/>
        </w:rPr>
        <w:t>регионе</w:t>
      </w:r>
      <w:r w:rsidRPr="00C73E28">
        <w:rPr>
          <w:rFonts w:ascii="Times New Roman" w:eastAsia="Times New Roman" w:hAnsi="Times New Roman" w:cs="Times New Roman"/>
          <w:b/>
          <w:bCs/>
          <w:color w:val="000000"/>
          <w:kern w:val="0"/>
          <w:sz w:val="26"/>
          <w:szCs w:val="26"/>
          <w:lang w:val="uk-UA" w:eastAsia="uk-UA" w:bidi="uk-UA"/>
        </w:rPr>
        <w:t xml:space="preserve">: </w:t>
      </w:r>
      <w:r w:rsidRPr="00C73E28">
        <w:rPr>
          <w:rFonts w:ascii="Times New Roman" w:eastAsia="Times New Roman" w:hAnsi="Times New Roman" w:cs="Times New Roman" w:hint="eastAsia"/>
          <w:b/>
          <w:bCs/>
          <w:color w:val="000000"/>
          <w:kern w:val="0"/>
          <w:sz w:val="26"/>
          <w:szCs w:val="26"/>
          <w:lang w:val="uk-UA" w:eastAsia="uk-UA" w:bidi="uk-UA"/>
        </w:rPr>
        <w:t>диссертация</w:t>
      </w:r>
      <w:r w:rsidRPr="00C73E28">
        <w:rPr>
          <w:rFonts w:ascii="Times New Roman" w:eastAsia="Times New Roman" w:hAnsi="Times New Roman" w:cs="Times New Roman"/>
          <w:b/>
          <w:bCs/>
          <w:color w:val="000000"/>
          <w:kern w:val="0"/>
          <w:sz w:val="26"/>
          <w:szCs w:val="26"/>
          <w:lang w:val="uk-UA" w:eastAsia="uk-UA" w:bidi="uk-UA"/>
        </w:rPr>
        <w:t xml:space="preserve"> ... </w:t>
      </w:r>
      <w:r w:rsidRPr="00C73E28">
        <w:rPr>
          <w:rFonts w:ascii="Times New Roman" w:eastAsia="Times New Roman" w:hAnsi="Times New Roman" w:cs="Times New Roman" w:hint="eastAsia"/>
          <w:b/>
          <w:bCs/>
          <w:color w:val="000000"/>
          <w:kern w:val="0"/>
          <w:sz w:val="26"/>
          <w:szCs w:val="26"/>
          <w:lang w:val="uk-UA" w:eastAsia="uk-UA" w:bidi="uk-UA"/>
        </w:rPr>
        <w:t>кандидата</w:t>
      </w:r>
      <w:r w:rsidRPr="00C73E28">
        <w:rPr>
          <w:rFonts w:ascii="Times New Roman" w:eastAsia="Times New Roman" w:hAnsi="Times New Roman" w:cs="Times New Roman"/>
          <w:b/>
          <w:bCs/>
          <w:color w:val="000000"/>
          <w:kern w:val="0"/>
          <w:sz w:val="26"/>
          <w:szCs w:val="26"/>
          <w:lang w:val="uk-UA" w:eastAsia="uk-UA" w:bidi="uk-UA"/>
        </w:rPr>
        <w:t xml:space="preserve"> </w:t>
      </w:r>
      <w:r w:rsidRPr="00C73E28">
        <w:rPr>
          <w:rFonts w:ascii="Times New Roman" w:eastAsia="Times New Roman" w:hAnsi="Times New Roman" w:cs="Times New Roman" w:hint="eastAsia"/>
          <w:b/>
          <w:bCs/>
          <w:color w:val="000000"/>
          <w:kern w:val="0"/>
          <w:sz w:val="26"/>
          <w:szCs w:val="26"/>
          <w:lang w:val="uk-UA" w:eastAsia="uk-UA" w:bidi="uk-UA"/>
        </w:rPr>
        <w:t>Экономических</w:t>
      </w:r>
      <w:r w:rsidRPr="00C73E28">
        <w:rPr>
          <w:rFonts w:ascii="Times New Roman" w:eastAsia="Times New Roman" w:hAnsi="Times New Roman" w:cs="Times New Roman"/>
          <w:b/>
          <w:bCs/>
          <w:color w:val="000000"/>
          <w:kern w:val="0"/>
          <w:sz w:val="26"/>
          <w:szCs w:val="26"/>
          <w:lang w:val="uk-UA" w:eastAsia="uk-UA" w:bidi="uk-UA"/>
        </w:rPr>
        <w:t xml:space="preserve"> </w:t>
      </w:r>
      <w:r w:rsidRPr="00C73E28">
        <w:rPr>
          <w:rFonts w:ascii="Times New Roman" w:eastAsia="Times New Roman" w:hAnsi="Times New Roman" w:cs="Times New Roman" w:hint="eastAsia"/>
          <w:b/>
          <w:bCs/>
          <w:color w:val="000000"/>
          <w:kern w:val="0"/>
          <w:sz w:val="26"/>
          <w:szCs w:val="26"/>
          <w:lang w:val="uk-UA" w:eastAsia="uk-UA" w:bidi="uk-UA"/>
        </w:rPr>
        <w:t>наук</w:t>
      </w:r>
      <w:r w:rsidRPr="00C73E28">
        <w:rPr>
          <w:rFonts w:ascii="Times New Roman" w:eastAsia="Times New Roman" w:hAnsi="Times New Roman" w:cs="Times New Roman"/>
          <w:b/>
          <w:bCs/>
          <w:color w:val="000000"/>
          <w:kern w:val="0"/>
          <w:sz w:val="26"/>
          <w:szCs w:val="26"/>
          <w:lang w:val="uk-UA" w:eastAsia="uk-UA" w:bidi="uk-UA"/>
        </w:rPr>
        <w:t xml:space="preserve">: 08.00.05 / </w:t>
      </w:r>
      <w:r w:rsidRPr="00C73E28">
        <w:rPr>
          <w:rFonts w:ascii="Times New Roman" w:eastAsia="Times New Roman" w:hAnsi="Times New Roman" w:cs="Times New Roman" w:hint="eastAsia"/>
          <w:b/>
          <w:bCs/>
          <w:color w:val="000000"/>
          <w:kern w:val="0"/>
          <w:sz w:val="26"/>
          <w:szCs w:val="26"/>
          <w:lang w:val="uk-UA" w:eastAsia="uk-UA" w:bidi="uk-UA"/>
        </w:rPr>
        <w:t>Шилкина</w:t>
      </w:r>
      <w:r w:rsidRPr="00C73E28">
        <w:rPr>
          <w:rFonts w:ascii="Times New Roman" w:eastAsia="Times New Roman" w:hAnsi="Times New Roman" w:cs="Times New Roman"/>
          <w:b/>
          <w:bCs/>
          <w:color w:val="000000"/>
          <w:kern w:val="0"/>
          <w:sz w:val="26"/>
          <w:szCs w:val="26"/>
          <w:lang w:val="uk-UA" w:eastAsia="uk-UA" w:bidi="uk-UA"/>
        </w:rPr>
        <w:t xml:space="preserve"> </w:t>
      </w:r>
      <w:r w:rsidRPr="00C73E28">
        <w:rPr>
          <w:rFonts w:ascii="Times New Roman" w:eastAsia="Times New Roman" w:hAnsi="Times New Roman" w:cs="Times New Roman" w:hint="eastAsia"/>
          <w:b/>
          <w:bCs/>
          <w:color w:val="000000"/>
          <w:kern w:val="0"/>
          <w:sz w:val="26"/>
          <w:szCs w:val="26"/>
          <w:lang w:val="uk-UA" w:eastAsia="uk-UA" w:bidi="uk-UA"/>
        </w:rPr>
        <w:t>Ольга</w:t>
      </w:r>
      <w:r w:rsidRPr="00C73E28">
        <w:rPr>
          <w:rFonts w:ascii="Times New Roman" w:eastAsia="Times New Roman" w:hAnsi="Times New Roman" w:cs="Times New Roman"/>
          <w:b/>
          <w:bCs/>
          <w:color w:val="000000"/>
          <w:kern w:val="0"/>
          <w:sz w:val="26"/>
          <w:szCs w:val="26"/>
          <w:lang w:val="uk-UA" w:eastAsia="uk-UA" w:bidi="uk-UA"/>
        </w:rPr>
        <w:t xml:space="preserve"> </w:t>
      </w:r>
      <w:r w:rsidRPr="00C73E28">
        <w:rPr>
          <w:rFonts w:ascii="Times New Roman" w:eastAsia="Times New Roman" w:hAnsi="Times New Roman" w:cs="Times New Roman" w:hint="eastAsia"/>
          <w:b/>
          <w:bCs/>
          <w:color w:val="000000"/>
          <w:kern w:val="0"/>
          <w:sz w:val="26"/>
          <w:szCs w:val="26"/>
          <w:lang w:val="uk-UA" w:eastAsia="uk-UA" w:bidi="uk-UA"/>
        </w:rPr>
        <w:t>Анатольевна</w:t>
      </w:r>
      <w:r w:rsidRPr="00C73E28">
        <w:rPr>
          <w:rFonts w:ascii="Times New Roman" w:eastAsia="Times New Roman" w:hAnsi="Times New Roman" w:cs="Times New Roman"/>
          <w:b/>
          <w:bCs/>
          <w:color w:val="000000"/>
          <w:kern w:val="0"/>
          <w:sz w:val="26"/>
          <w:szCs w:val="26"/>
          <w:lang w:val="uk-UA" w:eastAsia="uk-UA" w:bidi="uk-UA"/>
        </w:rPr>
        <w:t>;[</w:t>
      </w:r>
      <w:r w:rsidRPr="00C73E28">
        <w:rPr>
          <w:rFonts w:ascii="Times New Roman" w:eastAsia="Times New Roman" w:hAnsi="Times New Roman" w:cs="Times New Roman" w:hint="eastAsia"/>
          <w:b/>
          <w:bCs/>
          <w:color w:val="000000"/>
          <w:kern w:val="0"/>
          <w:sz w:val="26"/>
          <w:szCs w:val="26"/>
          <w:lang w:val="uk-UA" w:eastAsia="uk-UA" w:bidi="uk-UA"/>
        </w:rPr>
        <w:t>Место</w:t>
      </w:r>
      <w:r w:rsidRPr="00C73E28">
        <w:rPr>
          <w:rFonts w:ascii="Times New Roman" w:eastAsia="Times New Roman" w:hAnsi="Times New Roman" w:cs="Times New Roman"/>
          <w:b/>
          <w:bCs/>
          <w:color w:val="000000"/>
          <w:kern w:val="0"/>
          <w:sz w:val="26"/>
          <w:szCs w:val="26"/>
          <w:lang w:val="uk-UA" w:eastAsia="uk-UA" w:bidi="uk-UA"/>
        </w:rPr>
        <w:t xml:space="preserve"> </w:t>
      </w:r>
      <w:r w:rsidRPr="00C73E28">
        <w:rPr>
          <w:rFonts w:ascii="Times New Roman" w:eastAsia="Times New Roman" w:hAnsi="Times New Roman" w:cs="Times New Roman" w:hint="eastAsia"/>
          <w:b/>
          <w:bCs/>
          <w:color w:val="000000"/>
          <w:kern w:val="0"/>
          <w:sz w:val="26"/>
          <w:szCs w:val="26"/>
          <w:lang w:val="uk-UA" w:eastAsia="uk-UA" w:bidi="uk-UA"/>
        </w:rPr>
        <w:t>защиты</w:t>
      </w:r>
      <w:r w:rsidRPr="00C73E28">
        <w:rPr>
          <w:rFonts w:ascii="Times New Roman" w:eastAsia="Times New Roman" w:hAnsi="Times New Roman" w:cs="Times New Roman"/>
          <w:b/>
          <w:bCs/>
          <w:color w:val="000000"/>
          <w:kern w:val="0"/>
          <w:sz w:val="26"/>
          <w:szCs w:val="26"/>
          <w:lang w:val="uk-UA" w:eastAsia="uk-UA" w:bidi="uk-UA"/>
        </w:rPr>
        <w:t xml:space="preserve">: </w:t>
      </w:r>
      <w:r w:rsidRPr="00C73E28">
        <w:rPr>
          <w:rFonts w:ascii="Times New Roman" w:eastAsia="Times New Roman" w:hAnsi="Times New Roman" w:cs="Times New Roman" w:hint="eastAsia"/>
          <w:b/>
          <w:bCs/>
          <w:color w:val="000000"/>
          <w:kern w:val="0"/>
          <w:sz w:val="26"/>
          <w:szCs w:val="26"/>
          <w:lang w:val="uk-UA" w:eastAsia="uk-UA" w:bidi="uk-UA"/>
        </w:rPr>
        <w:t>Государственный</w:t>
      </w:r>
      <w:r w:rsidRPr="00C73E28">
        <w:rPr>
          <w:rFonts w:ascii="Times New Roman" w:eastAsia="Times New Roman" w:hAnsi="Times New Roman" w:cs="Times New Roman"/>
          <w:b/>
          <w:bCs/>
          <w:color w:val="000000"/>
          <w:kern w:val="0"/>
          <w:sz w:val="26"/>
          <w:szCs w:val="26"/>
          <w:lang w:val="uk-UA" w:eastAsia="uk-UA" w:bidi="uk-UA"/>
        </w:rPr>
        <w:t xml:space="preserve"> </w:t>
      </w:r>
      <w:r w:rsidRPr="00C73E28">
        <w:rPr>
          <w:rFonts w:ascii="Times New Roman" w:eastAsia="Times New Roman" w:hAnsi="Times New Roman" w:cs="Times New Roman" w:hint="eastAsia"/>
          <w:b/>
          <w:bCs/>
          <w:color w:val="000000"/>
          <w:kern w:val="0"/>
          <w:sz w:val="26"/>
          <w:szCs w:val="26"/>
          <w:lang w:val="uk-UA" w:eastAsia="uk-UA" w:bidi="uk-UA"/>
        </w:rPr>
        <w:t>научно</w:t>
      </w:r>
      <w:r w:rsidRPr="00C73E28">
        <w:rPr>
          <w:rFonts w:ascii="Times New Roman" w:eastAsia="Times New Roman" w:hAnsi="Times New Roman" w:cs="Times New Roman"/>
          <w:b/>
          <w:bCs/>
          <w:color w:val="000000"/>
          <w:kern w:val="0"/>
          <w:sz w:val="26"/>
          <w:szCs w:val="26"/>
          <w:lang w:val="uk-UA" w:eastAsia="uk-UA" w:bidi="uk-UA"/>
        </w:rPr>
        <w:t>-</w:t>
      </w:r>
      <w:r w:rsidRPr="00C73E28">
        <w:rPr>
          <w:rFonts w:ascii="Times New Roman" w:eastAsia="Times New Roman" w:hAnsi="Times New Roman" w:cs="Times New Roman" w:hint="eastAsia"/>
          <w:b/>
          <w:bCs/>
          <w:color w:val="000000"/>
          <w:kern w:val="0"/>
          <w:sz w:val="26"/>
          <w:szCs w:val="26"/>
          <w:lang w:val="uk-UA" w:eastAsia="uk-UA" w:bidi="uk-UA"/>
        </w:rPr>
        <w:t>исследовательский</w:t>
      </w:r>
      <w:r w:rsidRPr="00C73E28">
        <w:rPr>
          <w:rFonts w:ascii="Times New Roman" w:eastAsia="Times New Roman" w:hAnsi="Times New Roman" w:cs="Times New Roman"/>
          <w:b/>
          <w:bCs/>
          <w:color w:val="000000"/>
          <w:kern w:val="0"/>
          <w:sz w:val="26"/>
          <w:szCs w:val="26"/>
          <w:lang w:val="uk-UA" w:eastAsia="uk-UA" w:bidi="uk-UA"/>
        </w:rPr>
        <w:t xml:space="preserve"> </w:t>
      </w:r>
      <w:r w:rsidRPr="00C73E28">
        <w:rPr>
          <w:rFonts w:ascii="Times New Roman" w:eastAsia="Times New Roman" w:hAnsi="Times New Roman" w:cs="Times New Roman" w:hint="eastAsia"/>
          <w:b/>
          <w:bCs/>
          <w:color w:val="000000"/>
          <w:kern w:val="0"/>
          <w:sz w:val="26"/>
          <w:szCs w:val="26"/>
          <w:lang w:val="uk-UA" w:eastAsia="uk-UA" w:bidi="uk-UA"/>
        </w:rPr>
        <w:t>институт</w:t>
      </w:r>
      <w:r w:rsidRPr="00C73E28">
        <w:rPr>
          <w:rFonts w:ascii="Times New Roman" w:eastAsia="Times New Roman" w:hAnsi="Times New Roman" w:cs="Times New Roman"/>
          <w:b/>
          <w:bCs/>
          <w:color w:val="000000"/>
          <w:kern w:val="0"/>
          <w:sz w:val="26"/>
          <w:szCs w:val="26"/>
          <w:lang w:val="uk-UA" w:eastAsia="uk-UA" w:bidi="uk-UA"/>
        </w:rPr>
        <w:t xml:space="preserve"> </w:t>
      </w:r>
      <w:r w:rsidRPr="00C73E28">
        <w:rPr>
          <w:rFonts w:ascii="Times New Roman" w:eastAsia="Times New Roman" w:hAnsi="Times New Roman" w:cs="Times New Roman" w:hint="eastAsia"/>
          <w:b/>
          <w:bCs/>
          <w:color w:val="000000"/>
          <w:kern w:val="0"/>
          <w:sz w:val="26"/>
          <w:szCs w:val="26"/>
          <w:lang w:val="uk-UA" w:eastAsia="uk-UA" w:bidi="uk-UA"/>
        </w:rPr>
        <w:t>системного</w:t>
      </w:r>
      <w:r w:rsidRPr="00C73E28">
        <w:rPr>
          <w:rFonts w:ascii="Times New Roman" w:eastAsia="Times New Roman" w:hAnsi="Times New Roman" w:cs="Times New Roman"/>
          <w:b/>
          <w:bCs/>
          <w:color w:val="000000"/>
          <w:kern w:val="0"/>
          <w:sz w:val="26"/>
          <w:szCs w:val="26"/>
          <w:lang w:val="uk-UA" w:eastAsia="uk-UA" w:bidi="uk-UA"/>
        </w:rPr>
        <w:t xml:space="preserve"> </w:t>
      </w:r>
      <w:r w:rsidRPr="00C73E28">
        <w:rPr>
          <w:rFonts w:ascii="Times New Roman" w:eastAsia="Times New Roman" w:hAnsi="Times New Roman" w:cs="Times New Roman" w:hint="eastAsia"/>
          <w:b/>
          <w:bCs/>
          <w:color w:val="000000"/>
          <w:kern w:val="0"/>
          <w:sz w:val="26"/>
          <w:szCs w:val="26"/>
          <w:lang w:val="uk-UA" w:eastAsia="uk-UA" w:bidi="uk-UA"/>
        </w:rPr>
        <w:t>анализа</w:t>
      </w:r>
      <w:r w:rsidRPr="00C73E28">
        <w:rPr>
          <w:rFonts w:ascii="Times New Roman" w:eastAsia="Times New Roman" w:hAnsi="Times New Roman" w:cs="Times New Roman"/>
          <w:b/>
          <w:bCs/>
          <w:color w:val="000000"/>
          <w:kern w:val="0"/>
          <w:sz w:val="26"/>
          <w:szCs w:val="26"/>
          <w:lang w:val="uk-UA" w:eastAsia="uk-UA" w:bidi="uk-UA"/>
        </w:rPr>
        <w:t xml:space="preserve"> </w:t>
      </w:r>
      <w:r w:rsidRPr="00C73E28">
        <w:rPr>
          <w:rFonts w:ascii="Times New Roman" w:eastAsia="Times New Roman" w:hAnsi="Times New Roman" w:cs="Times New Roman" w:hint="eastAsia"/>
          <w:b/>
          <w:bCs/>
          <w:color w:val="000000"/>
          <w:kern w:val="0"/>
          <w:sz w:val="26"/>
          <w:szCs w:val="26"/>
          <w:lang w:val="uk-UA" w:eastAsia="uk-UA" w:bidi="uk-UA"/>
        </w:rPr>
        <w:t>Счетной</w:t>
      </w:r>
      <w:r w:rsidRPr="00C73E28">
        <w:rPr>
          <w:rFonts w:ascii="Times New Roman" w:eastAsia="Times New Roman" w:hAnsi="Times New Roman" w:cs="Times New Roman"/>
          <w:b/>
          <w:bCs/>
          <w:color w:val="000000"/>
          <w:kern w:val="0"/>
          <w:sz w:val="26"/>
          <w:szCs w:val="26"/>
          <w:lang w:val="uk-UA" w:eastAsia="uk-UA" w:bidi="uk-UA"/>
        </w:rPr>
        <w:t xml:space="preserve"> </w:t>
      </w:r>
      <w:r w:rsidRPr="00C73E28">
        <w:rPr>
          <w:rFonts w:ascii="Times New Roman" w:eastAsia="Times New Roman" w:hAnsi="Times New Roman" w:cs="Times New Roman" w:hint="eastAsia"/>
          <w:b/>
          <w:bCs/>
          <w:color w:val="000000"/>
          <w:kern w:val="0"/>
          <w:sz w:val="26"/>
          <w:szCs w:val="26"/>
          <w:lang w:val="uk-UA" w:eastAsia="uk-UA" w:bidi="uk-UA"/>
        </w:rPr>
        <w:t>палаты</w:t>
      </w:r>
      <w:r w:rsidRPr="00C73E28">
        <w:rPr>
          <w:rFonts w:ascii="Times New Roman" w:eastAsia="Times New Roman" w:hAnsi="Times New Roman" w:cs="Times New Roman"/>
          <w:b/>
          <w:bCs/>
          <w:color w:val="000000"/>
          <w:kern w:val="0"/>
          <w:sz w:val="26"/>
          <w:szCs w:val="26"/>
          <w:lang w:val="uk-UA" w:eastAsia="uk-UA" w:bidi="uk-UA"/>
        </w:rPr>
        <w:t xml:space="preserve"> </w:t>
      </w:r>
      <w:r w:rsidRPr="00C73E28">
        <w:rPr>
          <w:rFonts w:ascii="Times New Roman" w:eastAsia="Times New Roman" w:hAnsi="Times New Roman" w:cs="Times New Roman" w:hint="eastAsia"/>
          <w:b/>
          <w:bCs/>
          <w:color w:val="000000"/>
          <w:kern w:val="0"/>
          <w:sz w:val="26"/>
          <w:szCs w:val="26"/>
          <w:lang w:val="uk-UA" w:eastAsia="uk-UA" w:bidi="uk-UA"/>
        </w:rPr>
        <w:t>Российской</w:t>
      </w:r>
      <w:r w:rsidRPr="00C73E28">
        <w:rPr>
          <w:rFonts w:ascii="Times New Roman" w:eastAsia="Times New Roman" w:hAnsi="Times New Roman" w:cs="Times New Roman"/>
          <w:b/>
          <w:bCs/>
          <w:color w:val="000000"/>
          <w:kern w:val="0"/>
          <w:sz w:val="26"/>
          <w:szCs w:val="26"/>
          <w:lang w:val="uk-UA" w:eastAsia="uk-UA" w:bidi="uk-UA"/>
        </w:rPr>
        <w:t xml:space="preserve"> </w:t>
      </w:r>
      <w:r w:rsidRPr="00C73E28">
        <w:rPr>
          <w:rFonts w:ascii="Times New Roman" w:eastAsia="Times New Roman" w:hAnsi="Times New Roman" w:cs="Times New Roman" w:hint="eastAsia"/>
          <w:b/>
          <w:bCs/>
          <w:color w:val="000000"/>
          <w:kern w:val="0"/>
          <w:sz w:val="26"/>
          <w:szCs w:val="26"/>
          <w:lang w:val="uk-UA" w:eastAsia="uk-UA" w:bidi="uk-UA"/>
        </w:rPr>
        <w:t>Федерации</w:t>
      </w:r>
      <w:r w:rsidRPr="00C73E28">
        <w:rPr>
          <w:rFonts w:ascii="Times New Roman" w:eastAsia="Times New Roman" w:hAnsi="Times New Roman" w:cs="Times New Roman"/>
          <w:b/>
          <w:bCs/>
          <w:color w:val="000000"/>
          <w:kern w:val="0"/>
          <w:sz w:val="26"/>
          <w:szCs w:val="26"/>
          <w:lang w:val="uk-UA" w:eastAsia="uk-UA" w:bidi="uk-UA"/>
        </w:rPr>
        <w:t xml:space="preserve">].- </w:t>
      </w:r>
      <w:r w:rsidRPr="00C73E28">
        <w:rPr>
          <w:rFonts w:ascii="Times New Roman" w:eastAsia="Times New Roman" w:hAnsi="Times New Roman" w:cs="Times New Roman" w:hint="eastAsia"/>
          <w:b/>
          <w:bCs/>
          <w:color w:val="000000"/>
          <w:kern w:val="0"/>
          <w:sz w:val="26"/>
          <w:szCs w:val="26"/>
          <w:lang w:val="uk-UA" w:eastAsia="uk-UA" w:bidi="uk-UA"/>
        </w:rPr>
        <w:t>Москва</w:t>
      </w:r>
      <w:r w:rsidRPr="00C73E28">
        <w:rPr>
          <w:rFonts w:ascii="Times New Roman" w:eastAsia="Times New Roman" w:hAnsi="Times New Roman" w:cs="Times New Roman"/>
          <w:b/>
          <w:bCs/>
          <w:color w:val="000000"/>
          <w:kern w:val="0"/>
          <w:sz w:val="26"/>
          <w:szCs w:val="26"/>
          <w:lang w:val="uk-UA" w:eastAsia="uk-UA" w:bidi="uk-UA"/>
        </w:rPr>
        <w:t xml:space="preserve">, 2016.- 168 </w:t>
      </w:r>
      <w:r w:rsidRPr="00C73E28">
        <w:rPr>
          <w:rFonts w:ascii="Times New Roman" w:eastAsia="Times New Roman" w:hAnsi="Times New Roman" w:cs="Times New Roman" w:hint="eastAsia"/>
          <w:b/>
          <w:bCs/>
          <w:color w:val="000000"/>
          <w:kern w:val="0"/>
          <w:sz w:val="26"/>
          <w:szCs w:val="26"/>
          <w:lang w:val="uk-UA" w:eastAsia="uk-UA" w:bidi="uk-UA"/>
        </w:rPr>
        <w:t>с</w:t>
      </w:r>
      <w:r w:rsidRPr="00C73E28">
        <w:rPr>
          <w:rFonts w:ascii="Times New Roman" w:eastAsia="Times New Roman" w:hAnsi="Times New Roman" w:cs="Times New Roman"/>
          <w:b/>
          <w:bCs/>
          <w:color w:val="000000"/>
          <w:kern w:val="0"/>
          <w:sz w:val="26"/>
          <w:szCs w:val="26"/>
          <w:lang w:val="uk-UA" w:eastAsia="uk-UA" w:bidi="uk-UA"/>
        </w:rPr>
        <w:t>.</w:t>
      </w:r>
    </w:p>
    <w:p w:rsidR="00ED5865" w:rsidRDefault="00ED5865" w:rsidP="00C73E28">
      <w:pPr>
        <w:rPr>
          <w:rFonts w:ascii="Times New Roman" w:eastAsia="Times New Roman" w:hAnsi="Times New Roman" w:cs="Times New Roman"/>
          <w:b/>
          <w:bCs/>
          <w:color w:val="000000"/>
          <w:kern w:val="0"/>
          <w:sz w:val="26"/>
          <w:szCs w:val="26"/>
          <w:lang w:val="en-US" w:eastAsia="uk-UA" w:bidi="uk-UA"/>
        </w:rPr>
      </w:pPr>
    </w:p>
    <w:p w:rsidR="00ED5865" w:rsidRDefault="00ED5865" w:rsidP="00C73E28">
      <w:pPr>
        <w:rPr>
          <w:rFonts w:ascii="Times New Roman" w:eastAsia="Times New Roman" w:hAnsi="Times New Roman" w:cs="Times New Roman"/>
          <w:b/>
          <w:bCs/>
          <w:color w:val="000000"/>
          <w:kern w:val="0"/>
          <w:sz w:val="26"/>
          <w:szCs w:val="26"/>
          <w:lang w:val="en-US" w:eastAsia="uk-UA" w:bidi="uk-UA"/>
        </w:rPr>
      </w:pPr>
    </w:p>
    <w:p w:rsidR="00ED5865" w:rsidRDefault="00ED5865" w:rsidP="00C73E28">
      <w:pPr>
        <w:rPr>
          <w:rFonts w:ascii="Times New Roman" w:eastAsia="Times New Roman" w:hAnsi="Times New Roman" w:cs="Times New Roman"/>
          <w:b/>
          <w:bCs/>
          <w:color w:val="000000"/>
          <w:kern w:val="0"/>
          <w:sz w:val="26"/>
          <w:szCs w:val="26"/>
          <w:lang w:val="en-US" w:eastAsia="uk-UA" w:bidi="uk-UA"/>
        </w:rPr>
      </w:pPr>
    </w:p>
    <w:p w:rsidR="00ED5865" w:rsidRDefault="00ED5865" w:rsidP="00C73E28">
      <w:pPr>
        <w:rPr>
          <w:rFonts w:ascii="Times New Roman" w:eastAsia="Times New Roman" w:hAnsi="Times New Roman" w:cs="Times New Roman"/>
          <w:b/>
          <w:bCs/>
          <w:color w:val="000000"/>
          <w:kern w:val="0"/>
          <w:sz w:val="26"/>
          <w:szCs w:val="26"/>
          <w:lang w:val="en-US" w:eastAsia="uk-UA" w:bidi="uk-UA"/>
        </w:rPr>
      </w:pPr>
    </w:p>
    <w:p w:rsidR="00ED5865" w:rsidRDefault="00ED5865" w:rsidP="00C73E28">
      <w:pPr>
        <w:rPr>
          <w:rFonts w:ascii="Times New Roman" w:eastAsia="Times New Roman" w:hAnsi="Times New Roman" w:cs="Times New Roman"/>
          <w:b/>
          <w:bCs/>
          <w:color w:val="000000"/>
          <w:kern w:val="0"/>
          <w:sz w:val="26"/>
          <w:szCs w:val="26"/>
          <w:lang w:val="en-US" w:eastAsia="uk-UA" w:bidi="uk-UA"/>
        </w:rPr>
      </w:pPr>
    </w:p>
    <w:p w:rsidR="00ED5865" w:rsidRDefault="00ED5865" w:rsidP="00C73E28">
      <w:pPr>
        <w:rPr>
          <w:rFonts w:ascii="Times New Roman" w:eastAsia="Times New Roman" w:hAnsi="Times New Roman" w:cs="Times New Roman"/>
          <w:b/>
          <w:bCs/>
          <w:color w:val="000000"/>
          <w:kern w:val="0"/>
          <w:sz w:val="26"/>
          <w:szCs w:val="26"/>
          <w:lang w:val="en-US" w:eastAsia="uk-UA" w:bidi="uk-UA"/>
        </w:rPr>
      </w:pPr>
    </w:p>
    <w:p w:rsidR="00ED5865" w:rsidRPr="00ED5865" w:rsidRDefault="00ED5865" w:rsidP="00ED5865">
      <w:pPr>
        <w:tabs>
          <w:tab w:val="clear" w:pos="709"/>
        </w:tabs>
        <w:suppressAutoHyphens w:val="0"/>
        <w:spacing w:after="676" w:line="355" w:lineRule="exact"/>
        <w:ind w:left="20" w:firstLine="0"/>
        <w:jc w:val="center"/>
        <w:rPr>
          <w:rFonts w:ascii="Times New Roman" w:eastAsia="Times New Roman" w:hAnsi="Times New Roman" w:cs="Times New Roman"/>
          <w:b/>
          <w:bCs/>
          <w:color w:val="000000"/>
          <w:kern w:val="0"/>
          <w:sz w:val="26"/>
          <w:szCs w:val="26"/>
          <w:lang w:eastAsia="ru-RU" w:bidi="ru-RU"/>
        </w:rPr>
      </w:pPr>
      <w:r w:rsidRPr="00ED5865">
        <w:rPr>
          <w:rFonts w:ascii="Times New Roman" w:eastAsia="Times New Roman" w:hAnsi="Times New Roman" w:cs="Times New Roman"/>
          <w:b/>
          <w:bCs/>
          <w:color w:val="000000"/>
          <w:kern w:val="0"/>
          <w:sz w:val="26"/>
          <w:szCs w:val="26"/>
          <w:lang w:eastAsia="ru-RU" w:bidi="ru-RU"/>
        </w:rPr>
        <w:t>Г осударственный научно-исследовательский институт системного анализа Счетной палаты Российской Федерации</w:t>
      </w:r>
    </w:p>
    <w:p w:rsidR="00ED5865" w:rsidRPr="00ED5865" w:rsidRDefault="00ED5865" w:rsidP="00ED5865">
      <w:pPr>
        <w:tabs>
          <w:tab w:val="clear" w:pos="709"/>
        </w:tabs>
        <w:suppressAutoHyphens w:val="0"/>
        <w:spacing w:after="1257" w:line="260" w:lineRule="exact"/>
        <w:ind w:right="260" w:firstLine="0"/>
        <w:jc w:val="right"/>
        <w:rPr>
          <w:rFonts w:ascii="Times New Roman" w:eastAsia="Times New Roman" w:hAnsi="Times New Roman" w:cs="Times New Roman"/>
          <w:i/>
          <w:iCs/>
          <w:color w:val="000000"/>
          <w:kern w:val="0"/>
          <w:sz w:val="26"/>
          <w:szCs w:val="26"/>
          <w:lang w:eastAsia="ru-RU" w:bidi="ru-RU"/>
        </w:rPr>
      </w:pPr>
      <w:r w:rsidRPr="00ED5865">
        <w:rPr>
          <w:rFonts w:ascii="Times New Roman" w:eastAsia="Times New Roman" w:hAnsi="Times New Roman" w:cs="Times New Roman"/>
          <w:i/>
          <w:iCs/>
          <w:color w:val="000000"/>
          <w:kern w:val="0"/>
          <w:sz w:val="26"/>
          <w:szCs w:val="26"/>
          <w:lang w:eastAsia="ru-RU" w:bidi="ru-RU"/>
        </w:rPr>
        <w:t>На правах рукописи</w:t>
      </w:r>
    </w:p>
    <w:p w:rsidR="00ED5865" w:rsidRPr="00ED5865" w:rsidRDefault="00ED5865" w:rsidP="00ED5865">
      <w:pPr>
        <w:tabs>
          <w:tab w:val="clear" w:pos="709"/>
        </w:tabs>
        <w:suppressAutoHyphens w:val="0"/>
        <w:spacing w:after="892" w:line="260" w:lineRule="exact"/>
        <w:ind w:left="20" w:firstLine="0"/>
        <w:jc w:val="center"/>
        <w:rPr>
          <w:rFonts w:ascii="Times New Roman" w:eastAsia="Times New Roman" w:hAnsi="Times New Roman" w:cs="Times New Roman"/>
          <w:b/>
          <w:bCs/>
          <w:color w:val="000000"/>
          <w:kern w:val="0"/>
          <w:sz w:val="26"/>
          <w:szCs w:val="26"/>
          <w:lang w:eastAsia="ru-RU" w:bidi="ru-RU"/>
        </w:rPr>
      </w:pPr>
      <w:r w:rsidRPr="00ED5865">
        <w:rPr>
          <w:rFonts w:ascii="Times New Roman" w:eastAsia="Times New Roman" w:hAnsi="Times New Roman" w:cs="Times New Roman"/>
          <w:b/>
          <w:bCs/>
          <w:color w:val="000000"/>
          <w:kern w:val="0"/>
          <w:sz w:val="26"/>
          <w:szCs w:val="26"/>
          <w:lang w:eastAsia="ru-RU" w:bidi="ru-RU"/>
        </w:rPr>
        <w:t>Шилкина Ольга Анатольевна</w:t>
      </w:r>
    </w:p>
    <w:p w:rsidR="00ED5865" w:rsidRPr="00ED5865" w:rsidRDefault="00ED5865" w:rsidP="00ED5865">
      <w:pPr>
        <w:tabs>
          <w:tab w:val="clear" w:pos="709"/>
        </w:tabs>
        <w:suppressAutoHyphens w:val="0"/>
        <w:spacing w:after="1260" w:line="485" w:lineRule="exact"/>
        <w:ind w:left="20" w:firstLine="0"/>
        <w:jc w:val="center"/>
        <w:rPr>
          <w:rFonts w:ascii="Times New Roman" w:eastAsia="Times New Roman" w:hAnsi="Times New Roman" w:cs="Times New Roman"/>
          <w:b/>
          <w:bCs/>
          <w:color w:val="000000"/>
          <w:kern w:val="0"/>
          <w:sz w:val="26"/>
          <w:szCs w:val="26"/>
          <w:lang w:eastAsia="ru-RU" w:bidi="ru-RU"/>
        </w:rPr>
      </w:pPr>
      <w:r w:rsidRPr="00ED5865">
        <w:rPr>
          <w:rFonts w:ascii="Times New Roman" w:eastAsia="Times New Roman" w:hAnsi="Times New Roman" w:cs="Times New Roman"/>
          <w:b/>
          <w:bCs/>
          <w:color w:val="000000"/>
          <w:kern w:val="0"/>
          <w:sz w:val="26"/>
          <w:szCs w:val="26"/>
          <w:lang w:eastAsia="ru-RU" w:bidi="ru-RU"/>
        </w:rPr>
        <w:t>СОВЕРШЕНСТВОВАНИЕ МЕХ</w:t>
      </w:r>
      <w:r w:rsidRPr="00ED5865">
        <w:rPr>
          <w:rFonts w:ascii="Times New Roman" w:eastAsia="Times New Roman" w:hAnsi="Times New Roman" w:cs="Times New Roman"/>
          <w:b/>
          <w:bCs/>
          <w:color w:val="000000"/>
          <w:kern w:val="0"/>
          <w:sz w:val="26"/>
          <w:szCs w:val="26"/>
          <w:u w:val="single"/>
          <w:lang w:eastAsia="ru-RU" w:bidi="ru-RU"/>
        </w:rPr>
        <w:t>АНИ</w:t>
      </w:r>
      <w:r w:rsidRPr="00ED5865">
        <w:rPr>
          <w:rFonts w:ascii="Times New Roman" w:eastAsia="Times New Roman" w:hAnsi="Times New Roman" w:cs="Times New Roman"/>
          <w:b/>
          <w:bCs/>
          <w:color w:val="000000"/>
          <w:kern w:val="0"/>
          <w:sz w:val="26"/>
          <w:szCs w:val="26"/>
          <w:lang w:eastAsia="ru-RU" w:bidi="ru-RU"/>
        </w:rPr>
        <w:t>ЗМА ГОСУДАРСТВЕННО</w:t>
      </w:r>
      <w:r w:rsidRPr="00ED5865">
        <w:rPr>
          <w:rFonts w:ascii="Times New Roman" w:eastAsia="Times New Roman" w:hAnsi="Times New Roman" w:cs="Times New Roman"/>
          <w:b/>
          <w:bCs/>
          <w:color w:val="000000"/>
          <w:kern w:val="0"/>
          <w:sz w:val="26"/>
          <w:szCs w:val="26"/>
          <w:lang w:eastAsia="ru-RU" w:bidi="ru-RU"/>
        </w:rPr>
        <w:softHyphen/>
        <w:t>ЧАСТНОГО ПАРТНЕРСТВА В РЕГИОНЕ</w:t>
      </w:r>
    </w:p>
    <w:p w:rsidR="00ED5865" w:rsidRPr="00ED5865" w:rsidRDefault="00ED5865" w:rsidP="00ED5865">
      <w:pPr>
        <w:tabs>
          <w:tab w:val="clear" w:pos="709"/>
        </w:tabs>
        <w:suppressAutoHyphens w:val="0"/>
        <w:spacing w:after="177" w:line="260" w:lineRule="exact"/>
        <w:ind w:left="20" w:firstLine="0"/>
        <w:jc w:val="center"/>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Специальность 08.00.05 - Экономика и управление народным хозяйством</w:t>
      </w:r>
    </w:p>
    <w:p w:rsidR="00ED5865" w:rsidRPr="00ED5865" w:rsidRDefault="00ED5865" w:rsidP="00ED5865">
      <w:pPr>
        <w:tabs>
          <w:tab w:val="clear" w:pos="709"/>
        </w:tabs>
        <w:suppressAutoHyphens w:val="0"/>
        <w:spacing w:after="693" w:line="260" w:lineRule="exact"/>
        <w:ind w:left="20" w:firstLine="0"/>
        <w:jc w:val="center"/>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(региональная экономика)</w:t>
      </w:r>
    </w:p>
    <w:p w:rsidR="00ED5865" w:rsidRPr="00ED5865" w:rsidRDefault="00ED5865" w:rsidP="00ED5865">
      <w:pPr>
        <w:tabs>
          <w:tab w:val="clear" w:pos="709"/>
        </w:tabs>
        <w:suppressAutoHyphens w:val="0"/>
        <w:spacing w:after="1060" w:line="509" w:lineRule="exact"/>
        <w:ind w:left="20" w:firstLine="0"/>
        <w:jc w:val="center"/>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экономических наук</w:t>
      </w:r>
    </w:p>
    <w:p w:rsidR="00ED5865" w:rsidRPr="00ED5865" w:rsidRDefault="00ED5865" w:rsidP="00ED5865">
      <w:pPr>
        <w:tabs>
          <w:tab w:val="clear" w:pos="709"/>
        </w:tabs>
        <w:suppressAutoHyphens w:val="0"/>
        <w:spacing w:after="0" w:line="384" w:lineRule="exact"/>
        <w:ind w:left="4340" w:firstLine="0"/>
        <w:jc w:val="left"/>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Научный руководитель:</w:t>
      </w:r>
    </w:p>
    <w:p w:rsidR="00ED5865" w:rsidRPr="00ED5865" w:rsidRDefault="00ED5865" w:rsidP="00ED5865">
      <w:pPr>
        <w:tabs>
          <w:tab w:val="clear" w:pos="709"/>
        </w:tabs>
        <w:suppressAutoHyphens w:val="0"/>
        <w:spacing w:after="0" w:line="384" w:lineRule="exact"/>
        <w:ind w:left="4340" w:firstLine="0"/>
        <w:jc w:val="left"/>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доктор экономических наук, профессор</w:t>
      </w:r>
    </w:p>
    <w:p w:rsidR="00ED5865" w:rsidRPr="00ED5865" w:rsidRDefault="00ED5865" w:rsidP="00ED5865">
      <w:pPr>
        <w:tabs>
          <w:tab w:val="clear" w:pos="709"/>
        </w:tabs>
        <w:suppressAutoHyphens w:val="0"/>
        <w:spacing w:after="1719" w:line="384" w:lineRule="exact"/>
        <w:ind w:left="4340" w:firstLine="0"/>
        <w:jc w:val="left"/>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Рагулина Юлия Вячеславовна</w:t>
      </w:r>
    </w:p>
    <w:p w:rsidR="00ED5865" w:rsidRPr="00ED5865" w:rsidRDefault="00ED5865" w:rsidP="00ED5865">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Москва - 2015</w:t>
      </w:r>
    </w:p>
    <w:p w:rsidR="00ED5865" w:rsidRPr="00ED5865" w:rsidRDefault="00ED5865" w:rsidP="00ED5865">
      <w:pPr>
        <w:tabs>
          <w:tab w:val="clear" w:pos="709"/>
        </w:tabs>
        <w:suppressAutoHyphens w:val="0"/>
        <w:spacing w:after="0" w:line="480" w:lineRule="exact"/>
        <w:ind w:right="260" w:firstLine="0"/>
        <w:jc w:val="center"/>
        <w:rPr>
          <w:rFonts w:ascii="Times New Roman" w:eastAsia="Times New Roman" w:hAnsi="Times New Roman" w:cs="Times New Roman"/>
          <w:b/>
          <w:bCs/>
          <w:color w:val="000000"/>
          <w:kern w:val="0"/>
          <w:sz w:val="26"/>
          <w:szCs w:val="26"/>
          <w:lang w:eastAsia="ru-RU" w:bidi="ru-RU"/>
        </w:rPr>
      </w:pPr>
      <w:r w:rsidRPr="00ED5865">
        <w:rPr>
          <w:rFonts w:ascii="Times New Roman" w:eastAsia="Times New Roman" w:hAnsi="Times New Roman" w:cs="Times New Roman"/>
          <w:b/>
          <w:bCs/>
          <w:color w:val="000000"/>
          <w:kern w:val="0"/>
          <w:sz w:val="26"/>
          <w:szCs w:val="26"/>
          <w:lang w:eastAsia="ru-RU" w:bidi="ru-RU"/>
        </w:rPr>
        <w:t>СОДЕРЖАНИЕ</w:t>
      </w:r>
    </w:p>
    <w:p w:rsidR="00ED5865" w:rsidRPr="00ED5865" w:rsidRDefault="00ED5865" w:rsidP="00ED5865">
      <w:pPr>
        <w:tabs>
          <w:tab w:val="clear" w:pos="709"/>
          <w:tab w:val="center" w:leader="dot" w:pos="8978"/>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fldChar w:fldCharType="begin"/>
      </w:r>
      <w:r w:rsidRPr="00ED5865">
        <w:rPr>
          <w:rFonts w:ascii="Times New Roman" w:eastAsia="Times New Roman" w:hAnsi="Times New Roman" w:cs="Times New Roman"/>
          <w:color w:val="000000"/>
          <w:kern w:val="0"/>
          <w:sz w:val="26"/>
          <w:szCs w:val="26"/>
          <w:lang w:eastAsia="ru-RU" w:bidi="ru-RU"/>
        </w:rPr>
        <w:instrText xml:space="preserve"> TOC \o "1-5" \h \z </w:instrText>
      </w:r>
      <w:r w:rsidRPr="00ED5865">
        <w:rPr>
          <w:rFonts w:ascii="Times New Roman" w:eastAsia="Times New Roman" w:hAnsi="Times New Roman" w:cs="Times New Roman"/>
          <w:color w:val="000000"/>
          <w:kern w:val="0"/>
          <w:sz w:val="26"/>
          <w:szCs w:val="26"/>
          <w:lang w:eastAsia="ru-RU" w:bidi="ru-RU"/>
        </w:rPr>
        <w:fldChar w:fldCharType="separate"/>
      </w:r>
      <w:r w:rsidRPr="00ED5865">
        <w:rPr>
          <w:rFonts w:ascii="Times New Roman" w:eastAsia="Times New Roman" w:hAnsi="Times New Roman" w:cs="Times New Roman"/>
          <w:color w:val="000000"/>
          <w:kern w:val="0"/>
          <w:sz w:val="26"/>
          <w:szCs w:val="26"/>
          <w:lang w:eastAsia="ru-RU" w:bidi="ru-RU"/>
        </w:rPr>
        <w:t>ВВЕДЕНИЕ</w:t>
      </w:r>
      <w:r w:rsidRPr="00ED5865">
        <w:rPr>
          <w:rFonts w:ascii="Times New Roman" w:eastAsia="Times New Roman" w:hAnsi="Times New Roman" w:cs="Times New Roman"/>
          <w:color w:val="000000"/>
          <w:kern w:val="0"/>
          <w:sz w:val="26"/>
          <w:szCs w:val="26"/>
          <w:lang w:eastAsia="ru-RU" w:bidi="ru-RU"/>
        </w:rPr>
        <w:tab/>
        <w:t xml:space="preserve"> 3</w:t>
      </w:r>
    </w:p>
    <w:p w:rsidR="00ED5865" w:rsidRPr="00ED5865" w:rsidRDefault="00ED5865" w:rsidP="00ED5865">
      <w:pPr>
        <w:tabs>
          <w:tab w:val="clear" w:pos="709"/>
          <w:tab w:val="right" w:leader="dot" w:pos="8605"/>
        </w:tabs>
        <w:suppressAutoHyphens w:val="0"/>
        <w:spacing w:after="0" w:line="480" w:lineRule="exact"/>
        <w:ind w:left="20" w:right="760" w:firstLine="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ГЛАВА 1. ТЕОРЕТИЧЕСКИЕ ОСНОВЫ ФОРМИРОВАНИЯ МЕХАНИЗМА ГОСУДАРСТВЕННО-ЧАСТНОГО ПАРТНЕРСТВА НА РЕГИОНАЛЬНОМ УРОВНЕ</w:t>
      </w:r>
      <w:r w:rsidRPr="00ED5865">
        <w:rPr>
          <w:rFonts w:ascii="Times New Roman" w:eastAsia="Times New Roman" w:hAnsi="Times New Roman" w:cs="Times New Roman"/>
          <w:color w:val="000000"/>
          <w:kern w:val="0"/>
          <w:sz w:val="26"/>
          <w:szCs w:val="26"/>
          <w:lang w:eastAsia="ru-RU" w:bidi="ru-RU"/>
        </w:rPr>
        <w:tab/>
        <w:t xml:space="preserve"> 13</w:t>
      </w:r>
    </w:p>
    <w:p w:rsidR="00ED5865" w:rsidRPr="00ED5865" w:rsidRDefault="00ED5865" w:rsidP="00ED5865">
      <w:pPr>
        <w:numPr>
          <w:ilvl w:val="0"/>
          <w:numId w:val="18"/>
        </w:numPr>
        <w:tabs>
          <w:tab w:val="clear" w:pos="709"/>
          <w:tab w:val="right" w:leader="dot" w:pos="9080"/>
        </w:tabs>
        <w:suppressAutoHyphens w:val="0"/>
        <w:spacing w:after="0" w:line="480" w:lineRule="exact"/>
        <w:ind w:left="20" w:right="280" w:firstLine="0"/>
        <w:jc w:val="left"/>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 xml:space="preserve"> Сущность, экономическое содержание государственно-частного партнёрства</w:t>
      </w:r>
      <w:r w:rsidRPr="00ED5865">
        <w:rPr>
          <w:rFonts w:ascii="Times New Roman" w:eastAsia="Times New Roman" w:hAnsi="Times New Roman" w:cs="Times New Roman"/>
          <w:color w:val="000000"/>
          <w:kern w:val="0"/>
          <w:sz w:val="26"/>
          <w:szCs w:val="26"/>
          <w:lang w:eastAsia="ru-RU" w:bidi="ru-RU"/>
        </w:rPr>
        <w:tab/>
        <w:t xml:space="preserve"> 13</w:t>
      </w:r>
    </w:p>
    <w:p w:rsidR="00ED5865" w:rsidRPr="00ED5865" w:rsidRDefault="00ED5865" w:rsidP="00ED5865">
      <w:pPr>
        <w:numPr>
          <w:ilvl w:val="0"/>
          <w:numId w:val="18"/>
        </w:numPr>
        <w:tabs>
          <w:tab w:val="clear" w:pos="709"/>
          <w:tab w:val="right" w:leader="dot" w:pos="9080"/>
        </w:tabs>
        <w:suppressAutoHyphens w:val="0"/>
        <w:spacing w:after="0" w:line="480" w:lineRule="exact"/>
        <w:ind w:left="20" w:right="280" w:firstLine="0"/>
        <w:jc w:val="left"/>
        <w:rPr>
          <w:rFonts w:ascii="Times New Roman" w:eastAsia="Times New Roman" w:hAnsi="Times New Roman" w:cs="Times New Roman"/>
          <w:color w:val="000000"/>
          <w:kern w:val="0"/>
          <w:sz w:val="26"/>
          <w:szCs w:val="26"/>
          <w:lang w:eastAsia="ru-RU" w:bidi="ru-RU"/>
        </w:rPr>
      </w:pPr>
      <w:hyperlink w:anchor="bookmark0" w:tooltip="Current Document">
        <w:r w:rsidRPr="00ED5865">
          <w:rPr>
            <w:rFonts w:ascii="Times New Roman" w:eastAsia="Times New Roman" w:hAnsi="Times New Roman" w:cs="Times New Roman"/>
            <w:color w:val="000000"/>
            <w:kern w:val="0"/>
            <w:sz w:val="26"/>
            <w:szCs w:val="26"/>
            <w:lang w:eastAsia="ru-RU" w:bidi="ru-RU"/>
          </w:rPr>
          <w:t xml:space="preserve"> Современные институциональные формы и модели как элементы механизма государственно-частного партнерства</w:t>
        </w:r>
        <w:r w:rsidRPr="00ED5865">
          <w:rPr>
            <w:rFonts w:ascii="Times New Roman" w:eastAsia="Times New Roman" w:hAnsi="Times New Roman" w:cs="Times New Roman"/>
            <w:color w:val="000000"/>
            <w:kern w:val="0"/>
            <w:sz w:val="26"/>
            <w:szCs w:val="26"/>
            <w:lang w:eastAsia="ru-RU" w:bidi="ru-RU"/>
          </w:rPr>
          <w:tab/>
          <w:t xml:space="preserve"> 32</w:t>
        </w:r>
      </w:hyperlink>
    </w:p>
    <w:p w:rsidR="00ED5865" w:rsidRPr="00ED5865" w:rsidRDefault="00ED5865" w:rsidP="00ED5865">
      <w:pPr>
        <w:numPr>
          <w:ilvl w:val="0"/>
          <w:numId w:val="18"/>
        </w:numPr>
        <w:tabs>
          <w:tab w:val="clear" w:pos="709"/>
        </w:tabs>
        <w:suppressAutoHyphens w:val="0"/>
        <w:spacing w:after="0" w:line="480" w:lineRule="exact"/>
        <w:ind w:left="20" w:right="760" w:firstLine="0"/>
        <w:jc w:val="left"/>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 xml:space="preserve"> Особенности нормативно-правового и институционального обеспечения механизма реализации государственно-частного</w:t>
      </w:r>
    </w:p>
    <w:p w:rsidR="00ED5865" w:rsidRPr="00ED5865" w:rsidRDefault="00ED5865" w:rsidP="00ED5865">
      <w:pPr>
        <w:tabs>
          <w:tab w:val="clear" w:pos="709"/>
          <w:tab w:val="center" w:leader="dot" w:pos="8978"/>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партнерства</w:t>
      </w:r>
      <w:r w:rsidRPr="00ED5865">
        <w:rPr>
          <w:rFonts w:ascii="Times New Roman" w:eastAsia="Times New Roman" w:hAnsi="Times New Roman" w:cs="Times New Roman"/>
          <w:color w:val="000000"/>
          <w:kern w:val="0"/>
          <w:sz w:val="26"/>
          <w:szCs w:val="26"/>
          <w:lang w:eastAsia="ru-RU" w:bidi="ru-RU"/>
        </w:rPr>
        <w:tab/>
        <w:t xml:space="preserve"> 47</w:t>
      </w:r>
    </w:p>
    <w:p w:rsidR="00ED5865" w:rsidRPr="00ED5865" w:rsidRDefault="00ED5865" w:rsidP="00ED5865">
      <w:pPr>
        <w:tabs>
          <w:tab w:val="clear" w:pos="709"/>
          <w:tab w:val="right" w:leader="dot" w:pos="8605"/>
        </w:tabs>
        <w:suppressAutoHyphens w:val="0"/>
        <w:spacing w:after="0" w:line="480" w:lineRule="exact"/>
        <w:ind w:left="20" w:right="760" w:firstLine="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ГЛАВА 2. ОСОБЕННОСТИ РАЗВИТИЯ ПАРТНЕРСКИХ ОТНОШЕНИЙ ГОСУДАРСТВА И БИЗНЕС-СТРУКТУР НА ТЕРРИТОРИИ РЕГИОНА</w:t>
      </w:r>
      <w:r w:rsidRPr="00ED5865">
        <w:rPr>
          <w:rFonts w:ascii="Times New Roman" w:eastAsia="Times New Roman" w:hAnsi="Times New Roman" w:cs="Times New Roman"/>
          <w:color w:val="000000"/>
          <w:kern w:val="0"/>
          <w:sz w:val="26"/>
          <w:szCs w:val="26"/>
          <w:lang w:eastAsia="ru-RU" w:bidi="ru-RU"/>
        </w:rPr>
        <w:tab/>
        <w:t xml:space="preserve"> 57</w:t>
      </w:r>
    </w:p>
    <w:p w:rsidR="00ED5865" w:rsidRPr="00ED5865" w:rsidRDefault="00ED5865" w:rsidP="00ED5865">
      <w:pPr>
        <w:numPr>
          <w:ilvl w:val="0"/>
          <w:numId w:val="19"/>
        </w:numPr>
        <w:tabs>
          <w:tab w:val="clear" w:pos="709"/>
          <w:tab w:val="right" w:leader="dot" w:pos="9080"/>
        </w:tabs>
        <w:suppressAutoHyphens w:val="0"/>
        <w:spacing w:after="0" w:line="480" w:lineRule="exact"/>
        <w:ind w:left="20" w:right="280" w:firstLine="0"/>
        <w:jc w:val="left"/>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 xml:space="preserve"> Анализ практики реализации проектов государственно-частного партнерства в российских регионах</w:t>
      </w:r>
      <w:r w:rsidRPr="00ED5865">
        <w:rPr>
          <w:rFonts w:ascii="Times New Roman" w:eastAsia="Times New Roman" w:hAnsi="Times New Roman" w:cs="Times New Roman"/>
          <w:color w:val="000000"/>
          <w:kern w:val="0"/>
          <w:sz w:val="26"/>
          <w:szCs w:val="26"/>
          <w:lang w:eastAsia="ru-RU" w:bidi="ru-RU"/>
        </w:rPr>
        <w:tab/>
        <w:t xml:space="preserve"> 57</w:t>
      </w:r>
    </w:p>
    <w:p w:rsidR="00ED5865" w:rsidRPr="00ED5865" w:rsidRDefault="00ED5865" w:rsidP="00ED5865">
      <w:pPr>
        <w:numPr>
          <w:ilvl w:val="0"/>
          <w:numId w:val="19"/>
        </w:numPr>
        <w:tabs>
          <w:tab w:val="clear" w:pos="709"/>
          <w:tab w:val="right" w:leader="dot" w:pos="8605"/>
        </w:tabs>
        <w:suppressAutoHyphens w:val="0"/>
        <w:spacing w:after="0" w:line="480" w:lineRule="exact"/>
        <w:ind w:left="20" w:right="760" w:firstLine="0"/>
        <w:jc w:val="left"/>
        <w:rPr>
          <w:rFonts w:ascii="Times New Roman" w:eastAsia="Times New Roman" w:hAnsi="Times New Roman" w:cs="Times New Roman"/>
          <w:color w:val="000000"/>
          <w:kern w:val="0"/>
          <w:sz w:val="26"/>
          <w:szCs w:val="26"/>
          <w:lang w:eastAsia="ru-RU" w:bidi="ru-RU"/>
        </w:rPr>
      </w:pPr>
      <w:hyperlink w:anchor="bookmark2" w:tooltip="Current Document">
        <w:r w:rsidRPr="00ED5865">
          <w:rPr>
            <w:rFonts w:ascii="Times New Roman" w:eastAsia="Times New Roman" w:hAnsi="Times New Roman" w:cs="Times New Roman"/>
            <w:color w:val="000000"/>
            <w:kern w:val="0"/>
            <w:sz w:val="26"/>
            <w:szCs w:val="26"/>
            <w:lang w:eastAsia="ru-RU" w:bidi="ru-RU"/>
          </w:rPr>
          <w:t xml:space="preserve"> Основные направления и критерии эффективности развития партнерских отношений государства и бизнес-структур в Калужской области</w:t>
        </w:r>
        <w:r w:rsidRPr="00ED5865">
          <w:rPr>
            <w:rFonts w:ascii="Times New Roman" w:eastAsia="Times New Roman" w:hAnsi="Times New Roman" w:cs="Times New Roman"/>
            <w:color w:val="000000"/>
            <w:kern w:val="0"/>
            <w:sz w:val="26"/>
            <w:szCs w:val="26"/>
            <w:lang w:eastAsia="ru-RU" w:bidi="ru-RU"/>
          </w:rPr>
          <w:tab/>
          <w:t xml:space="preserve"> 73</w:t>
        </w:r>
      </w:hyperlink>
    </w:p>
    <w:p w:rsidR="00ED5865" w:rsidRPr="00ED5865" w:rsidRDefault="00ED5865" w:rsidP="00ED5865">
      <w:pPr>
        <w:numPr>
          <w:ilvl w:val="0"/>
          <w:numId w:val="19"/>
        </w:numPr>
        <w:tabs>
          <w:tab w:val="clear" w:pos="709"/>
        </w:tabs>
        <w:suppressAutoHyphens w:val="0"/>
        <w:spacing w:after="0" w:line="480" w:lineRule="exact"/>
        <w:ind w:left="20" w:right="760" w:firstLine="0"/>
        <w:jc w:val="left"/>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 xml:space="preserve"> Организационно-институциональные аспекты экономического развития Калужской области как фактор инвестиционной</w:t>
      </w:r>
    </w:p>
    <w:p w:rsidR="00ED5865" w:rsidRPr="00ED5865" w:rsidRDefault="00ED5865" w:rsidP="00ED5865">
      <w:pPr>
        <w:tabs>
          <w:tab w:val="clear" w:pos="709"/>
          <w:tab w:val="center" w:leader="dot" w:pos="8978"/>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привлекательности региона</w:t>
      </w:r>
      <w:r w:rsidRPr="00ED5865">
        <w:rPr>
          <w:rFonts w:ascii="Times New Roman" w:eastAsia="Times New Roman" w:hAnsi="Times New Roman" w:cs="Times New Roman"/>
          <w:color w:val="000000"/>
          <w:kern w:val="0"/>
          <w:sz w:val="26"/>
          <w:szCs w:val="26"/>
          <w:lang w:eastAsia="ru-RU" w:bidi="ru-RU"/>
        </w:rPr>
        <w:tab/>
        <w:t xml:space="preserve"> 87</w:t>
      </w:r>
    </w:p>
    <w:p w:rsidR="00ED5865" w:rsidRPr="00ED5865" w:rsidRDefault="00ED5865" w:rsidP="00ED5865">
      <w:pPr>
        <w:tabs>
          <w:tab w:val="clear" w:pos="709"/>
          <w:tab w:val="right" w:leader="dot" w:pos="8605"/>
        </w:tabs>
        <w:suppressAutoHyphens w:val="0"/>
        <w:spacing w:after="0" w:line="480" w:lineRule="exact"/>
        <w:ind w:left="20" w:right="760" w:firstLine="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ГЛАВА 3. РАЗВИТИЕ МЕХАНИЗМА ГОСУДАРСТВЕННО</w:t>
      </w:r>
      <w:r w:rsidRPr="00ED5865">
        <w:rPr>
          <w:rFonts w:ascii="Times New Roman" w:eastAsia="Times New Roman" w:hAnsi="Times New Roman" w:cs="Times New Roman"/>
          <w:color w:val="000000"/>
          <w:kern w:val="0"/>
          <w:sz w:val="26"/>
          <w:szCs w:val="26"/>
          <w:lang w:eastAsia="ru-RU" w:bidi="ru-RU"/>
        </w:rPr>
        <w:softHyphen/>
        <w:t>ЧАСТНОГО ПАРТНЕРСТВА В РЕГИОНАЛЬНЫХ СОЦИАЛЬНО</w:t>
      </w:r>
      <w:r w:rsidRPr="00ED5865">
        <w:rPr>
          <w:rFonts w:ascii="Times New Roman" w:eastAsia="Times New Roman" w:hAnsi="Times New Roman" w:cs="Times New Roman"/>
          <w:color w:val="000000"/>
          <w:kern w:val="0"/>
          <w:sz w:val="26"/>
          <w:szCs w:val="26"/>
          <w:lang w:eastAsia="ru-RU" w:bidi="ru-RU"/>
        </w:rPr>
        <w:softHyphen/>
        <w:t>ЭКОНОМИЧЕСКИХ СИСТЕМАХ</w:t>
      </w:r>
      <w:r w:rsidRPr="00ED5865">
        <w:rPr>
          <w:rFonts w:ascii="Times New Roman" w:eastAsia="Times New Roman" w:hAnsi="Times New Roman" w:cs="Times New Roman"/>
          <w:color w:val="000000"/>
          <w:kern w:val="0"/>
          <w:sz w:val="26"/>
          <w:szCs w:val="26"/>
          <w:lang w:eastAsia="ru-RU" w:bidi="ru-RU"/>
        </w:rPr>
        <w:tab/>
        <w:t xml:space="preserve"> 101</w:t>
      </w:r>
    </w:p>
    <w:p w:rsidR="00ED5865" w:rsidRPr="00ED5865" w:rsidRDefault="00ED5865" w:rsidP="00ED5865">
      <w:pPr>
        <w:numPr>
          <w:ilvl w:val="1"/>
          <w:numId w:val="19"/>
        </w:numPr>
        <w:tabs>
          <w:tab w:val="clear" w:pos="709"/>
          <w:tab w:val="left" w:pos="609"/>
        </w:tabs>
        <w:suppressAutoHyphens w:val="0"/>
        <w:spacing w:after="0" w:line="480" w:lineRule="exact"/>
        <w:ind w:left="20" w:right="760" w:firstLine="0"/>
        <w:jc w:val="left"/>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Совершенствование механизма государственно-частного партнерства как формы взаимодействия власти и</w:t>
      </w:r>
    </w:p>
    <w:p w:rsidR="00ED5865" w:rsidRPr="00ED5865" w:rsidRDefault="00ED5865" w:rsidP="00ED5865">
      <w:pPr>
        <w:tabs>
          <w:tab w:val="clear" w:pos="709"/>
          <w:tab w:val="center" w:leader="dot" w:pos="8978"/>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бизнеса в регионе</w:t>
      </w:r>
      <w:r w:rsidRPr="00ED5865">
        <w:rPr>
          <w:rFonts w:ascii="Times New Roman" w:eastAsia="Times New Roman" w:hAnsi="Times New Roman" w:cs="Times New Roman"/>
          <w:color w:val="000000"/>
          <w:kern w:val="0"/>
          <w:sz w:val="26"/>
          <w:szCs w:val="26"/>
          <w:lang w:eastAsia="ru-RU" w:bidi="ru-RU"/>
        </w:rPr>
        <w:tab/>
        <w:t xml:space="preserve"> 101</w:t>
      </w:r>
    </w:p>
    <w:p w:rsidR="00ED5865" w:rsidRPr="00ED5865" w:rsidRDefault="00ED5865" w:rsidP="00ED5865">
      <w:pPr>
        <w:numPr>
          <w:ilvl w:val="1"/>
          <w:numId w:val="19"/>
        </w:numPr>
        <w:tabs>
          <w:tab w:val="clear" w:pos="709"/>
          <w:tab w:val="right" w:leader="dot" w:pos="8609"/>
        </w:tabs>
        <w:suppressAutoHyphens w:val="0"/>
        <w:spacing w:after="0" w:line="480" w:lineRule="exact"/>
        <w:ind w:left="20" w:right="540" w:firstLine="0"/>
        <w:jc w:val="left"/>
        <w:rPr>
          <w:rFonts w:ascii="Times New Roman" w:eastAsia="Times New Roman" w:hAnsi="Times New Roman" w:cs="Times New Roman"/>
          <w:color w:val="000000"/>
          <w:kern w:val="0"/>
          <w:sz w:val="26"/>
          <w:szCs w:val="26"/>
          <w:lang w:eastAsia="ru-RU" w:bidi="ru-RU"/>
        </w:rPr>
      </w:pPr>
      <w:hyperlink w:anchor="bookmark5" w:tooltip="Current Document">
        <w:r w:rsidRPr="00ED5865">
          <w:rPr>
            <w:rFonts w:ascii="Times New Roman" w:eastAsia="Times New Roman" w:hAnsi="Times New Roman" w:cs="Times New Roman"/>
            <w:color w:val="000000"/>
            <w:kern w:val="0"/>
            <w:sz w:val="26"/>
            <w:szCs w:val="26"/>
            <w:lang w:eastAsia="ru-RU" w:bidi="ru-RU"/>
          </w:rPr>
          <w:t xml:space="preserve"> Управление развитием институциональной среды региона как фактора эффективной реализации инвестиционных проектов в форме государственно-частного партнерства</w:t>
        </w:r>
        <w:r w:rsidRPr="00ED5865">
          <w:rPr>
            <w:rFonts w:ascii="Times New Roman" w:eastAsia="Times New Roman" w:hAnsi="Times New Roman" w:cs="Times New Roman"/>
            <w:color w:val="000000"/>
            <w:kern w:val="0"/>
            <w:sz w:val="26"/>
            <w:szCs w:val="26"/>
            <w:lang w:eastAsia="ru-RU" w:bidi="ru-RU"/>
          </w:rPr>
          <w:tab/>
          <w:t xml:space="preserve"> 117</w:t>
        </w:r>
      </w:hyperlink>
    </w:p>
    <w:p w:rsidR="00ED5865" w:rsidRPr="00ED5865" w:rsidRDefault="00ED5865" w:rsidP="00ED5865">
      <w:pPr>
        <w:numPr>
          <w:ilvl w:val="1"/>
          <w:numId w:val="19"/>
        </w:num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 xml:space="preserve"> Совершенствование методики оценки развития механизма</w:t>
      </w:r>
    </w:p>
    <w:p w:rsidR="00ED5865" w:rsidRPr="00ED5865" w:rsidRDefault="00ED5865" w:rsidP="00ED5865">
      <w:pPr>
        <w:tabs>
          <w:tab w:val="clear" w:pos="709"/>
          <w:tab w:val="right" w:leader="dot" w:pos="916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государственно-частного партнерства на территории региона</w:t>
      </w:r>
      <w:r w:rsidRPr="00ED5865">
        <w:rPr>
          <w:rFonts w:ascii="Times New Roman" w:eastAsia="Times New Roman" w:hAnsi="Times New Roman" w:cs="Times New Roman"/>
          <w:color w:val="000000"/>
          <w:kern w:val="0"/>
          <w:sz w:val="26"/>
          <w:szCs w:val="26"/>
          <w:lang w:eastAsia="ru-RU" w:bidi="ru-RU"/>
        </w:rPr>
        <w:tab/>
        <w:t xml:space="preserve"> 131</w:t>
      </w:r>
    </w:p>
    <w:p w:rsidR="00ED5865" w:rsidRPr="00ED5865" w:rsidRDefault="00ED5865" w:rsidP="00ED5865">
      <w:pPr>
        <w:tabs>
          <w:tab w:val="clear" w:pos="709"/>
          <w:tab w:val="right" w:leader="dot" w:pos="916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ЗАКЛЮЧЕНИЕ</w:t>
      </w:r>
      <w:r w:rsidRPr="00ED5865">
        <w:rPr>
          <w:rFonts w:ascii="Times New Roman" w:eastAsia="Times New Roman" w:hAnsi="Times New Roman" w:cs="Times New Roman"/>
          <w:color w:val="000000"/>
          <w:kern w:val="0"/>
          <w:sz w:val="26"/>
          <w:szCs w:val="26"/>
          <w:lang w:eastAsia="ru-RU" w:bidi="ru-RU"/>
        </w:rPr>
        <w:tab/>
        <w:t xml:space="preserve"> 144</w:t>
      </w:r>
    </w:p>
    <w:p w:rsidR="00ED5865" w:rsidRPr="00ED5865" w:rsidRDefault="00ED5865" w:rsidP="00ED5865">
      <w:pPr>
        <w:tabs>
          <w:tab w:val="clear" w:pos="709"/>
          <w:tab w:val="right" w:leader="dot" w:pos="916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СПИСОК ЛИТЕРАТУРЫ</w:t>
      </w:r>
      <w:r w:rsidRPr="00ED5865">
        <w:rPr>
          <w:rFonts w:ascii="Times New Roman" w:eastAsia="Times New Roman" w:hAnsi="Times New Roman" w:cs="Times New Roman"/>
          <w:color w:val="000000"/>
          <w:kern w:val="0"/>
          <w:sz w:val="26"/>
          <w:szCs w:val="26"/>
          <w:lang w:eastAsia="ru-RU" w:bidi="ru-RU"/>
        </w:rPr>
        <w:tab/>
        <w:t xml:space="preserve"> 146</w:t>
      </w:r>
    </w:p>
    <w:p w:rsidR="00ED5865" w:rsidRPr="00ED5865" w:rsidRDefault="00ED5865" w:rsidP="00ED5865">
      <w:pPr>
        <w:tabs>
          <w:tab w:val="clear" w:pos="709"/>
          <w:tab w:val="right" w:leader="dot" w:pos="916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sectPr w:rsidR="00ED5865" w:rsidRPr="00ED5865" w:rsidSect="00ED5865">
          <w:footerReference w:type="even" r:id="rId8"/>
          <w:footerReference w:type="default" r:id="rId9"/>
          <w:pgSz w:w="11909" w:h="16838"/>
          <w:pgMar w:top="1204" w:right="1181" w:bottom="1804" w:left="1253" w:header="0" w:footer="3" w:gutter="0"/>
          <w:cols w:space="720"/>
          <w:noEndnote/>
          <w:titlePg/>
          <w:docGrid w:linePitch="360"/>
        </w:sectPr>
      </w:pPr>
      <w:r w:rsidRPr="00ED5865">
        <w:rPr>
          <w:rFonts w:ascii="Times New Roman" w:eastAsia="Times New Roman" w:hAnsi="Times New Roman" w:cs="Times New Roman"/>
          <w:color w:val="000000"/>
          <w:kern w:val="0"/>
          <w:sz w:val="26"/>
          <w:szCs w:val="26"/>
          <w:lang w:eastAsia="ru-RU" w:bidi="ru-RU"/>
        </w:rPr>
        <w:t>ПРИЛОЖЕНИЕ</w:t>
      </w:r>
      <w:r w:rsidRPr="00ED5865">
        <w:rPr>
          <w:rFonts w:ascii="Times New Roman" w:eastAsia="Times New Roman" w:hAnsi="Times New Roman" w:cs="Times New Roman"/>
          <w:color w:val="000000"/>
          <w:kern w:val="0"/>
          <w:sz w:val="26"/>
          <w:szCs w:val="26"/>
          <w:lang w:eastAsia="ru-RU" w:bidi="ru-RU"/>
        </w:rPr>
        <w:tab/>
        <w:t xml:space="preserve"> 166</w:t>
      </w:r>
      <w:r w:rsidRPr="00ED5865">
        <w:rPr>
          <w:rFonts w:ascii="Times New Roman" w:eastAsia="Times New Roman" w:hAnsi="Times New Roman" w:cs="Times New Roman"/>
          <w:color w:val="000000"/>
          <w:kern w:val="0"/>
          <w:sz w:val="26"/>
          <w:szCs w:val="26"/>
          <w:lang w:eastAsia="ru-RU" w:bidi="ru-RU"/>
        </w:rPr>
        <w:fldChar w:fldCharType="end"/>
      </w:r>
    </w:p>
    <w:p w:rsidR="00ED5865" w:rsidRPr="00ED5865" w:rsidRDefault="00ED5865" w:rsidP="00ED5865">
      <w:pPr>
        <w:tabs>
          <w:tab w:val="clear" w:pos="709"/>
        </w:tabs>
        <w:suppressAutoHyphens w:val="0"/>
        <w:spacing w:after="0" w:line="480" w:lineRule="exact"/>
        <w:ind w:left="4400" w:firstLine="0"/>
        <w:jc w:val="left"/>
        <w:rPr>
          <w:rFonts w:ascii="Times New Roman" w:eastAsia="Times New Roman" w:hAnsi="Times New Roman" w:cs="Times New Roman"/>
          <w:b/>
          <w:bCs/>
          <w:color w:val="000000"/>
          <w:kern w:val="0"/>
          <w:sz w:val="26"/>
          <w:szCs w:val="26"/>
          <w:lang w:eastAsia="ru-RU" w:bidi="ru-RU"/>
        </w:rPr>
      </w:pPr>
      <w:r w:rsidRPr="00ED5865">
        <w:rPr>
          <w:rFonts w:ascii="Times New Roman" w:eastAsia="Times New Roman" w:hAnsi="Times New Roman" w:cs="Times New Roman"/>
          <w:b/>
          <w:bCs/>
          <w:color w:val="000000"/>
          <w:kern w:val="0"/>
          <w:sz w:val="26"/>
          <w:szCs w:val="26"/>
          <w:lang w:eastAsia="ru-RU" w:bidi="ru-RU"/>
        </w:rPr>
        <w:t>ВВЕДЕНИЕ</w:t>
      </w:r>
    </w:p>
    <w:p w:rsidR="00ED5865" w:rsidRPr="00ED5865" w:rsidRDefault="00ED5865" w:rsidP="00ED5865">
      <w:pPr>
        <w:tabs>
          <w:tab w:val="clear" w:pos="709"/>
          <w:tab w:val="right" w:pos="5191"/>
          <w:tab w:val="left" w:pos="5470"/>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В современных экономических условиях в целях успешной реализации крупных инфраструктурных</w:t>
      </w:r>
      <w:r w:rsidRPr="00ED5865">
        <w:rPr>
          <w:rFonts w:ascii="Times New Roman" w:eastAsia="Times New Roman" w:hAnsi="Times New Roman" w:cs="Times New Roman"/>
          <w:color w:val="000000"/>
          <w:kern w:val="0"/>
          <w:sz w:val="26"/>
          <w:szCs w:val="26"/>
          <w:lang w:eastAsia="ru-RU" w:bidi="ru-RU"/>
        </w:rPr>
        <w:tab/>
        <w:t>проектов</w:t>
      </w:r>
      <w:r w:rsidRPr="00ED5865">
        <w:rPr>
          <w:rFonts w:ascii="Times New Roman" w:eastAsia="Times New Roman" w:hAnsi="Times New Roman" w:cs="Times New Roman"/>
          <w:color w:val="000000"/>
          <w:kern w:val="0"/>
          <w:sz w:val="26"/>
          <w:szCs w:val="26"/>
          <w:lang w:eastAsia="ru-RU" w:bidi="ru-RU"/>
        </w:rPr>
        <w:tab/>
        <w:t>общегосударственного значения</w:t>
      </w:r>
    </w:p>
    <w:p w:rsidR="00ED5865" w:rsidRPr="00ED5865" w:rsidRDefault="00ED5865" w:rsidP="00ED5865">
      <w:pPr>
        <w:tabs>
          <w:tab w:val="clear" w:pos="709"/>
          <w:tab w:val="center" w:pos="2817"/>
          <w:tab w:val="left" w:pos="5470"/>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необходимо объединить усилия и интересы со стороны органов государственной власти и представителей частного бизнеса для достижения максимального эффекта в рамках данного сотрудничества. Государственно</w:t>
      </w:r>
      <w:r w:rsidRPr="00ED5865">
        <w:rPr>
          <w:rFonts w:ascii="Times New Roman" w:eastAsia="Times New Roman" w:hAnsi="Times New Roman" w:cs="Times New Roman"/>
          <w:color w:val="000000"/>
          <w:kern w:val="0"/>
          <w:sz w:val="26"/>
          <w:szCs w:val="26"/>
          <w:lang w:eastAsia="ru-RU" w:bidi="ru-RU"/>
        </w:rPr>
        <w:softHyphen/>
        <w:t>частное партнерство является на современном этапе развития российской экономики</w:t>
      </w:r>
      <w:r w:rsidRPr="00ED5865">
        <w:rPr>
          <w:rFonts w:ascii="Times New Roman" w:eastAsia="Times New Roman" w:hAnsi="Times New Roman" w:cs="Times New Roman"/>
          <w:color w:val="000000"/>
          <w:kern w:val="0"/>
          <w:sz w:val="26"/>
          <w:szCs w:val="26"/>
          <w:lang w:eastAsia="ru-RU" w:bidi="ru-RU"/>
        </w:rPr>
        <w:tab/>
        <w:t>наиболее универсальным</w:t>
      </w:r>
      <w:r w:rsidRPr="00ED5865">
        <w:rPr>
          <w:rFonts w:ascii="Times New Roman" w:eastAsia="Times New Roman" w:hAnsi="Times New Roman" w:cs="Times New Roman"/>
          <w:color w:val="000000"/>
          <w:kern w:val="0"/>
          <w:sz w:val="26"/>
          <w:szCs w:val="26"/>
          <w:lang w:eastAsia="ru-RU" w:bidi="ru-RU"/>
        </w:rPr>
        <w:tab/>
        <w:t>и эффективным механизмом</w:t>
      </w:r>
    </w:p>
    <w:p w:rsidR="00ED5865" w:rsidRPr="00ED5865" w:rsidRDefault="00ED5865" w:rsidP="00ED5865">
      <w:pPr>
        <w:tabs>
          <w:tab w:val="clear" w:pos="709"/>
          <w:tab w:val="center" w:pos="2817"/>
          <w:tab w:val="right" w:pos="5191"/>
          <w:tab w:val="left" w:pos="5470"/>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взаимодействия этого сотрудничества. Значение института государственно</w:t>
      </w:r>
      <w:r w:rsidRPr="00ED5865">
        <w:rPr>
          <w:rFonts w:ascii="Times New Roman" w:eastAsia="Times New Roman" w:hAnsi="Times New Roman" w:cs="Times New Roman"/>
          <w:color w:val="000000"/>
          <w:kern w:val="0"/>
          <w:sz w:val="26"/>
          <w:szCs w:val="26"/>
          <w:lang w:eastAsia="ru-RU" w:bidi="ru-RU"/>
        </w:rPr>
        <w:softHyphen/>
        <w:t>частного партнерства в России с каждым годом возрастает, создавая необходимый эффект для развития различных отраслей экономики. Анализ практик применения механизма государственно-частного партнерства на федеральном и региональном уровнях, свидетельствует о том, что при правильно</w:t>
      </w:r>
      <w:r w:rsidRPr="00ED5865">
        <w:rPr>
          <w:rFonts w:ascii="Times New Roman" w:eastAsia="Times New Roman" w:hAnsi="Times New Roman" w:cs="Times New Roman"/>
          <w:color w:val="000000"/>
          <w:kern w:val="0"/>
          <w:sz w:val="26"/>
          <w:szCs w:val="26"/>
          <w:lang w:eastAsia="ru-RU" w:bidi="ru-RU"/>
        </w:rPr>
        <w:tab/>
        <w:t>сформированной</w:t>
      </w:r>
      <w:r w:rsidRPr="00ED5865">
        <w:rPr>
          <w:rFonts w:ascii="Times New Roman" w:eastAsia="Times New Roman" w:hAnsi="Times New Roman" w:cs="Times New Roman"/>
          <w:color w:val="000000"/>
          <w:kern w:val="0"/>
          <w:sz w:val="26"/>
          <w:szCs w:val="26"/>
          <w:lang w:eastAsia="ru-RU" w:bidi="ru-RU"/>
        </w:rPr>
        <w:tab/>
        <w:t>структуре</w:t>
      </w:r>
      <w:r w:rsidRPr="00ED5865">
        <w:rPr>
          <w:rFonts w:ascii="Times New Roman" w:eastAsia="Times New Roman" w:hAnsi="Times New Roman" w:cs="Times New Roman"/>
          <w:color w:val="000000"/>
          <w:kern w:val="0"/>
          <w:sz w:val="26"/>
          <w:szCs w:val="26"/>
          <w:lang w:eastAsia="ru-RU" w:bidi="ru-RU"/>
        </w:rPr>
        <w:tab/>
        <w:t>данного механизма, а также</w:t>
      </w:r>
    </w:p>
    <w:p w:rsidR="00ED5865" w:rsidRPr="00ED5865" w:rsidRDefault="00ED5865" w:rsidP="00ED5865">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оптимальном выборе форм ГЧП его использование чрезвычайно выгодно как для государства, так и для представителей частного сектора, и в особенности для населения.</w:t>
      </w:r>
    </w:p>
    <w:p w:rsidR="00ED5865" w:rsidRPr="00ED5865" w:rsidRDefault="00ED5865" w:rsidP="00ED5865">
      <w:pPr>
        <w:tabs>
          <w:tab w:val="clear" w:pos="709"/>
          <w:tab w:val="center" w:pos="2817"/>
          <w:tab w:val="right" w:pos="5191"/>
          <w:tab w:val="left" w:pos="5470"/>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Сложившиеся на сегодняшний день в российской экономике структурные диспропорции в отраслевом и в территориальном развитии не позволяют эффективно</w:t>
      </w:r>
      <w:r w:rsidRPr="00ED5865">
        <w:rPr>
          <w:rFonts w:ascii="Times New Roman" w:eastAsia="Times New Roman" w:hAnsi="Times New Roman" w:cs="Times New Roman"/>
          <w:color w:val="000000"/>
          <w:kern w:val="0"/>
          <w:sz w:val="26"/>
          <w:szCs w:val="26"/>
          <w:lang w:eastAsia="ru-RU" w:bidi="ru-RU"/>
        </w:rPr>
        <w:tab/>
        <w:t>использовать</w:t>
      </w:r>
      <w:r w:rsidRPr="00ED5865">
        <w:rPr>
          <w:rFonts w:ascii="Times New Roman" w:eastAsia="Times New Roman" w:hAnsi="Times New Roman" w:cs="Times New Roman"/>
          <w:color w:val="000000"/>
          <w:kern w:val="0"/>
          <w:sz w:val="26"/>
          <w:szCs w:val="26"/>
          <w:lang w:eastAsia="ru-RU" w:bidi="ru-RU"/>
        </w:rPr>
        <w:tab/>
        <w:t>рыночные</w:t>
      </w:r>
      <w:r w:rsidRPr="00ED5865">
        <w:rPr>
          <w:rFonts w:ascii="Times New Roman" w:eastAsia="Times New Roman" w:hAnsi="Times New Roman" w:cs="Times New Roman"/>
          <w:color w:val="000000"/>
          <w:kern w:val="0"/>
          <w:sz w:val="26"/>
          <w:szCs w:val="26"/>
          <w:lang w:eastAsia="ru-RU" w:bidi="ru-RU"/>
        </w:rPr>
        <w:tab/>
        <w:t>механизмы саморегулирования</w:t>
      </w:r>
    </w:p>
    <w:p w:rsidR="00ED5865" w:rsidRPr="00ED5865" w:rsidRDefault="00ED5865" w:rsidP="00ED5865">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экономической системы как основы повышения инвестиционной привлекательности регионов страны. Обострение во второй половине 2014 года ситуации во внешнеэкономической и кредитно-финансовой сферах актуализирует развитие эффективных институтов взаимодействия власти и бизнеса и является одним из важных условий формирования эффективной экономической политики, повышения инновационной активности и развития общественной инфраструктуры. Грамотное формирование и развитие механизма государственно-частного партнерства создаст необходимые условия для привлечения инвестиций в приоритетные для социально-экономического развития страны регионы и может стать альтернативой прямому бюджетному финансированию инфраструктурных проектов с целью минимизации дотационной составляющей регионального бюджета.</w:t>
      </w:r>
    </w:p>
    <w:p w:rsidR="00ED5865" w:rsidRPr="00ED5865" w:rsidRDefault="00ED5865" w:rsidP="00ED586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Государство в настоящее время сделает значительно больше в рамках имеющихся бюджетных, силовых, законодательных и других ресурсов, контролируя отрасли, связанные с инфраструктурными объектами, предоставлением услуг публичного и государственного характера, превратив имеющиеся ресурсы в инвестиционный механизм развития территории, за счет привлечения капитала частного сектора с целью решения государственных задач, и, участвуя в управлении рисками проектов, сможет гарантировать бизнес-структурам минимизацию инвестиционных рисков. Последовательная реализация государственными органами принципов государственно-частного партнёрства как одного из условий формирования повышения инвестиционного климата способствует формированию благоприятных условий для прихода частных инвесторов в экономику региона.</w:t>
      </w:r>
    </w:p>
    <w:p w:rsidR="00ED5865" w:rsidRPr="00ED5865" w:rsidRDefault="00ED5865" w:rsidP="00ED586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Вышеизложенное определяет необходимость и актуальность исследований, направленных на совершенствование партнерских отношений власти и частного бизнеса в форме государственно-частного партнерства в целях формирования согласованного сотрудничества государственной власти, органов местного самоуправления и бизнес-сообщества для успешного функционирования экономики региона в условиях глобальной конкуренции. В связи с этим немаловажную значимость приобретает и формирование эффективной институциональной среды в субъектах Российской Федерации, содействующей инвестиционной привлекательности и как следствие достижению стабильных темпов социально-экономического развития регионов.</w:t>
      </w:r>
    </w:p>
    <w:p w:rsidR="00ED5865" w:rsidRPr="00ED5865" w:rsidRDefault="00ED5865" w:rsidP="00ED586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b/>
          <w:bCs/>
          <w:color w:val="000000"/>
          <w:kern w:val="0"/>
          <w:sz w:val="26"/>
          <w:szCs w:val="26"/>
          <w:lang w:eastAsia="ru-RU" w:bidi="ru-RU"/>
        </w:rPr>
        <w:t xml:space="preserve">Степень разработанности темы. </w:t>
      </w:r>
      <w:r w:rsidRPr="00ED5865">
        <w:rPr>
          <w:rFonts w:ascii="Times New Roman" w:eastAsia="Times New Roman" w:hAnsi="Times New Roman" w:cs="Times New Roman"/>
          <w:color w:val="000000"/>
          <w:kern w:val="0"/>
          <w:sz w:val="26"/>
          <w:szCs w:val="26"/>
          <w:lang w:eastAsia="ru-RU" w:bidi="ru-RU"/>
        </w:rPr>
        <w:t>Теоретические основы исследования в области управления развитием экономики региона и проблем реализации государственно- частного партнерства базируются на научных трудах зарубежных и отечественных учёных.</w:t>
      </w:r>
    </w:p>
    <w:p w:rsidR="00ED5865" w:rsidRPr="00ED5865" w:rsidRDefault="00ED5865" w:rsidP="00ED5865">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Научное обоснование развития экономики региона посредством государственно-частного партнерства представлено в трудах учёных- экономистов: А.В. Баженова, Б. Акитоби, А.В. Белицкой, Е.М. Бухвальда, В.Г. Варнавского, А.М. Воротникова, М.А. Дерябиной, А.Г. Зельднера, В.А. Кабашкина, А.В. Клименко, В.А. Королева, Ю.В. Рагулиной,</w:t>
      </w:r>
    </w:p>
    <w:p w:rsidR="00ED5865" w:rsidRPr="00ED5865" w:rsidRDefault="00ED5865" w:rsidP="00ED5865">
      <w:pPr>
        <w:numPr>
          <w:ilvl w:val="0"/>
          <w:numId w:val="20"/>
        </w:num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А. Левченко, В.А. Сидорова, Л.И. Цедилина, Г. Шварца.</w:t>
      </w:r>
    </w:p>
    <w:p w:rsidR="00ED5865" w:rsidRPr="00ED5865" w:rsidRDefault="00ED5865" w:rsidP="00ED5865">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Российские экономисты О.В. Малиновская, О.В. Никулина,</w:t>
      </w:r>
    </w:p>
    <w:p w:rsidR="00ED5865" w:rsidRPr="00ED5865" w:rsidRDefault="00ED5865" w:rsidP="00ED5865">
      <w:pPr>
        <w:numPr>
          <w:ilvl w:val="0"/>
          <w:numId w:val="20"/>
        </w:numPr>
        <w:tabs>
          <w:tab w:val="clear" w:pos="709"/>
        </w:tabs>
        <w:suppressAutoHyphens w:val="0"/>
        <w:spacing w:after="0" w:line="480" w:lineRule="exact"/>
        <w:ind w:right="20" w:firstLine="0"/>
        <w:jc w:val="left"/>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М. Пуганова, О.А. Сивушкина рассматривают государственно-частное партнерство, как организационный инструмент государственного регулирования инвестиционной и инновационной деятельности на макроуровне.</w:t>
      </w:r>
    </w:p>
    <w:p w:rsidR="00ED5865" w:rsidRPr="00ED5865" w:rsidRDefault="00ED5865" w:rsidP="00ED5865">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Особенности институциональных форм государственно-частного партнерства на современном этапе развития российской экономики систематизированы в трудах П.С. Гагариной, Е.Б. Козловой, Н.Н. Манько,</w:t>
      </w:r>
    </w:p>
    <w:p w:rsidR="00ED5865" w:rsidRPr="00ED5865" w:rsidRDefault="00ED5865" w:rsidP="00ED5865">
      <w:pPr>
        <w:numPr>
          <w:ilvl w:val="0"/>
          <w:numId w:val="21"/>
        </w:numPr>
        <w:tabs>
          <w:tab w:val="clear" w:pos="709"/>
        </w:tabs>
        <w:suppressAutoHyphens w:val="0"/>
        <w:spacing w:after="0" w:line="480" w:lineRule="exact"/>
        <w:ind w:right="20" w:firstLine="0"/>
        <w:jc w:val="left"/>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В. Романова, В.Ю. Солдатенкова, Э.В. Талапиной. Модели оценки эффективности и рисков государственно-частного партнёрства подробно исследованы российскими учёными, среди которых Е.А. Дынин, В.А. Евсеев,</w:t>
      </w:r>
    </w:p>
    <w:p w:rsidR="00ED5865" w:rsidRPr="00ED5865" w:rsidRDefault="00ED5865" w:rsidP="00ED5865">
      <w:pPr>
        <w:numPr>
          <w:ilvl w:val="0"/>
          <w:numId w:val="21"/>
        </w:num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Е. Литовченко, А.Д. Нефедьев, Я.В. Семенов.</w:t>
      </w:r>
    </w:p>
    <w:p w:rsidR="00ED5865" w:rsidRPr="00ED5865" w:rsidRDefault="00ED5865" w:rsidP="00ED5865">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Несмотря на многочисленные исследования отечественных и зарубежных экономистов проблем развития сравнительно новых для России форм государственно-частного партнёрства, институциональные механизмы взаимодействия государства и бизнеса на региональном уровне остаются недостаточно изученными. В современной теории государственного регулирования экономического развития российских регионов отсутствует единство категориального аппарата, а также не разработана единая классификация институциональных форм и механизмов государственно</w:t>
      </w:r>
      <w:r w:rsidRPr="00ED5865">
        <w:rPr>
          <w:rFonts w:ascii="Times New Roman" w:eastAsia="Times New Roman" w:hAnsi="Times New Roman" w:cs="Times New Roman"/>
          <w:color w:val="000000"/>
          <w:kern w:val="0"/>
          <w:sz w:val="26"/>
          <w:szCs w:val="26"/>
          <w:lang w:eastAsia="ru-RU" w:bidi="ru-RU"/>
        </w:rPr>
        <w:softHyphen/>
        <w:t>частного партнерства. Также не получили должной проработки вопросы оценки эффективности механизма государственно-частного партнёрства на региональном уровне. Все выше обозначенное определило постановку цели, позволило сформировать задачи и структуру диссертационного исследования.</w:t>
      </w:r>
    </w:p>
    <w:p w:rsidR="00ED5865" w:rsidRPr="00ED5865" w:rsidRDefault="00ED5865" w:rsidP="00ED5865">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b/>
          <w:bCs/>
          <w:color w:val="000000"/>
          <w:kern w:val="0"/>
          <w:sz w:val="26"/>
          <w:szCs w:val="26"/>
          <w:lang w:eastAsia="ru-RU" w:bidi="ru-RU"/>
        </w:rPr>
        <w:t xml:space="preserve">Цель и задачи диссертационного исследования. </w:t>
      </w:r>
      <w:r w:rsidRPr="00ED5865">
        <w:rPr>
          <w:rFonts w:ascii="Times New Roman" w:eastAsia="Times New Roman" w:hAnsi="Times New Roman" w:cs="Times New Roman"/>
          <w:color w:val="000000"/>
          <w:kern w:val="0"/>
          <w:sz w:val="26"/>
          <w:szCs w:val="26"/>
          <w:lang w:eastAsia="ru-RU" w:bidi="ru-RU"/>
        </w:rPr>
        <w:t>Цель диссертационного исследования состоит в научном обосновании теоретических подходов и научно-практических рекомендаций, направленных на совершенствование механизма государственно-частного партнерства на региональном уровне.</w:t>
      </w:r>
    </w:p>
    <w:p w:rsidR="00ED5865" w:rsidRPr="00ED5865" w:rsidRDefault="00ED5865" w:rsidP="00ED5865">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 xml:space="preserve">Реализация цели диссертационного исследования предопределило постановку и решение следующих </w:t>
      </w:r>
      <w:r w:rsidRPr="00ED5865">
        <w:rPr>
          <w:rFonts w:ascii="Times New Roman" w:eastAsia="Times New Roman" w:hAnsi="Times New Roman" w:cs="Times New Roman"/>
          <w:b/>
          <w:bCs/>
          <w:color w:val="000000"/>
          <w:kern w:val="0"/>
          <w:sz w:val="26"/>
          <w:szCs w:val="26"/>
          <w:lang w:eastAsia="ru-RU" w:bidi="ru-RU"/>
        </w:rPr>
        <w:t>задач</w:t>
      </w:r>
      <w:r w:rsidRPr="00ED5865">
        <w:rPr>
          <w:rFonts w:ascii="Times New Roman" w:eastAsia="Times New Roman" w:hAnsi="Times New Roman" w:cs="Times New Roman"/>
          <w:color w:val="000000"/>
          <w:kern w:val="0"/>
          <w:sz w:val="26"/>
          <w:szCs w:val="26"/>
          <w:lang w:eastAsia="ru-RU" w:bidi="ru-RU"/>
        </w:rPr>
        <w:t>:</w:t>
      </w:r>
    </w:p>
    <w:p w:rsidR="00ED5865" w:rsidRPr="00ED5865" w:rsidRDefault="00ED5865" w:rsidP="00ED5865">
      <w:pPr>
        <w:numPr>
          <w:ilvl w:val="0"/>
          <w:numId w:val="22"/>
        </w:numPr>
        <w:tabs>
          <w:tab w:val="clear" w:pos="709"/>
        </w:tabs>
        <w:suppressAutoHyphens w:val="0"/>
        <w:spacing w:after="0" w:line="480" w:lineRule="exact"/>
        <w:ind w:right="20" w:firstLine="720"/>
        <w:jc w:val="left"/>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 xml:space="preserve"> обобщить и дополнить признаки государственно-частного партнерства, отличающие его от других форм взаимодействия государства и бизнеса на основе анализа научно-методических и нормативно-правовых источников;</w:t>
      </w:r>
    </w:p>
    <w:p w:rsidR="00ED5865" w:rsidRPr="00ED5865" w:rsidRDefault="00ED5865" w:rsidP="00ED5865">
      <w:pPr>
        <w:numPr>
          <w:ilvl w:val="0"/>
          <w:numId w:val="22"/>
        </w:numPr>
        <w:tabs>
          <w:tab w:val="clear" w:pos="709"/>
        </w:tabs>
        <w:suppressAutoHyphens w:val="0"/>
        <w:spacing w:after="0" w:line="480" w:lineRule="exact"/>
        <w:ind w:right="20" w:firstLine="720"/>
        <w:jc w:val="left"/>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 xml:space="preserve"> выявить преимущества и недостатки институциональных форм государственно-частного партнерства для участников партнерских отношений в рамках региональной экономической системы;</w:t>
      </w:r>
    </w:p>
    <w:p w:rsidR="00ED5865" w:rsidRPr="00ED5865" w:rsidRDefault="00ED5865" w:rsidP="00ED5865">
      <w:pPr>
        <w:numPr>
          <w:ilvl w:val="0"/>
          <w:numId w:val="22"/>
        </w:numPr>
        <w:tabs>
          <w:tab w:val="clear" w:pos="709"/>
        </w:tabs>
        <w:suppressAutoHyphens w:val="0"/>
        <w:spacing w:after="0" w:line="480" w:lineRule="exact"/>
        <w:ind w:right="20" w:firstLine="720"/>
        <w:jc w:val="left"/>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 xml:space="preserve"> сформулировать предложения по совершенствованию системы отношений ГЧП в регионе на основе выявленных особенностей нормативно</w:t>
      </w:r>
      <w:r w:rsidRPr="00ED5865">
        <w:rPr>
          <w:rFonts w:ascii="Times New Roman" w:eastAsia="Times New Roman" w:hAnsi="Times New Roman" w:cs="Times New Roman"/>
          <w:color w:val="000000"/>
          <w:kern w:val="0"/>
          <w:sz w:val="26"/>
          <w:szCs w:val="26"/>
          <w:lang w:eastAsia="ru-RU" w:bidi="ru-RU"/>
        </w:rPr>
        <w:softHyphen/>
        <w:t>правового обеспечения механизма реализации государственно-частного партнерства;</w:t>
      </w:r>
    </w:p>
    <w:p w:rsidR="00ED5865" w:rsidRPr="00ED5865" w:rsidRDefault="00ED5865" w:rsidP="00ED5865">
      <w:pPr>
        <w:numPr>
          <w:ilvl w:val="0"/>
          <w:numId w:val="22"/>
        </w:numPr>
        <w:tabs>
          <w:tab w:val="clear" w:pos="709"/>
        </w:tabs>
        <w:suppressAutoHyphens w:val="0"/>
        <w:spacing w:after="0" w:line="480" w:lineRule="exact"/>
        <w:ind w:right="20" w:firstLine="720"/>
        <w:jc w:val="left"/>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 xml:space="preserve"> предложить модель развития механизма государственно-частного партнерства на уровне региона;</w:t>
      </w:r>
    </w:p>
    <w:p w:rsidR="00ED5865" w:rsidRPr="00ED5865" w:rsidRDefault="00ED5865" w:rsidP="00ED5865">
      <w:pPr>
        <w:numPr>
          <w:ilvl w:val="0"/>
          <w:numId w:val="22"/>
        </w:numPr>
        <w:tabs>
          <w:tab w:val="clear" w:pos="709"/>
        </w:tabs>
        <w:suppressAutoHyphens w:val="0"/>
        <w:spacing w:after="0" w:line="480" w:lineRule="exact"/>
        <w:ind w:right="20" w:firstLine="720"/>
        <w:jc w:val="left"/>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 xml:space="preserve"> разработать предложения по развитию институциональной среды региона в интересах реализации потенциала государственно-частного партнерства;</w:t>
      </w:r>
    </w:p>
    <w:p w:rsidR="00ED5865" w:rsidRPr="00ED5865" w:rsidRDefault="00ED5865" w:rsidP="00ED5865">
      <w:pPr>
        <w:numPr>
          <w:ilvl w:val="0"/>
          <w:numId w:val="22"/>
        </w:numPr>
        <w:tabs>
          <w:tab w:val="clear" w:pos="709"/>
        </w:tabs>
        <w:suppressAutoHyphens w:val="0"/>
        <w:spacing w:after="0" w:line="480" w:lineRule="exact"/>
        <w:ind w:right="20" w:firstLine="720"/>
        <w:jc w:val="left"/>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 xml:space="preserve"> предложить методику оценки развития государственно-частного партнерства на территории региона.</w:t>
      </w:r>
    </w:p>
    <w:p w:rsidR="00ED5865" w:rsidRPr="00ED5865" w:rsidRDefault="00ED5865" w:rsidP="00ED5865">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b/>
          <w:bCs/>
          <w:color w:val="000000"/>
          <w:kern w:val="0"/>
          <w:sz w:val="26"/>
          <w:szCs w:val="26"/>
          <w:lang w:eastAsia="ru-RU" w:bidi="ru-RU"/>
        </w:rPr>
        <w:t xml:space="preserve">Объектом исследования </w:t>
      </w:r>
      <w:r w:rsidRPr="00ED5865">
        <w:rPr>
          <w:rFonts w:ascii="Times New Roman" w:eastAsia="Times New Roman" w:hAnsi="Times New Roman" w:cs="Times New Roman"/>
          <w:color w:val="000000"/>
          <w:kern w:val="0"/>
          <w:sz w:val="26"/>
          <w:szCs w:val="26"/>
          <w:lang w:eastAsia="ru-RU" w:bidi="ru-RU"/>
        </w:rPr>
        <w:t>является система государственно-частного партнерства как форма экономического развития региона.</w:t>
      </w:r>
    </w:p>
    <w:p w:rsidR="00ED5865" w:rsidRPr="00ED5865" w:rsidRDefault="00ED5865" w:rsidP="00ED586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b/>
          <w:bCs/>
          <w:color w:val="000000"/>
          <w:kern w:val="0"/>
          <w:sz w:val="26"/>
          <w:szCs w:val="26"/>
          <w:lang w:eastAsia="ru-RU" w:bidi="ru-RU"/>
        </w:rPr>
        <w:t xml:space="preserve">Предметом исследования </w:t>
      </w:r>
      <w:r w:rsidRPr="00ED5865">
        <w:rPr>
          <w:rFonts w:ascii="Times New Roman" w:eastAsia="Times New Roman" w:hAnsi="Times New Roman" w:cs="Times New Roman"/>
          <w:color w:val="000000"/>
          <w:kern w:val="0"/>
          <w:sz w:val="26"/>
          <w:szCs w:val="26"/>
          <w:lang w:eastAsia="ru-RU" w:bidi="ru-RU"/>
        </w:rPr>
        <w:t>является совокупность организационно</w:t>
      </w:r>
      <w:r w:rsidRPr="00ED5865">
        <w:rPr>
          <w:rFonts w:ascii="Times New Roman" w:eastAsia="Times New Roman" w:hAnsi="Times New Roman" w:cs="Times New Roman"/>
          <w:color w:val="000000"/>
          <w:kern w:val="0"/>
          <w:sz w:val="26"/>
          <w:szCs w:val="26"/>
          <w:lang w:eastAsia="ru-RU" w:bidi="ru-RU"/>
        </w:rPr>
        <w:softHyphen/>
        <w:t>экономических отношений, складывающихся в процессе формирования и развития механизма государственно-частного партнерства в регионе.</w:t>
      </w:r>
    </w:p>
    <w:p w:rsidR="00ED5865" w:rsidRPr="00ED5865" w:rsidRDefault="00ED5865" w:rsidP="00ED586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b/>
          <w:bCs/>
          <w:color w:val="000000"/>
          <w:kern w:val="0"/>
          <w:sz w:val="26"/>
          <w:szCs w:val="26"/>
          <w:lang w:eastAsia="ru-RU" w:bidi="ru-RU"/>
        </w:rPr>
        <w:t xml:space="preserve">Область исследования. </w:t>
      </w:r>
      <w:r w:rsidRPr="00ED5865">
        <w:rPr>
          <w:rFonts w:ascii="Times New Roman" w:eastAsia="Times New Roman" w:hAnsi="Times New Roman" w:cs="Times New Roman"/>
          <w:color w:val="000000"/>
          <w:kern w:val="0"/>
          <w:sz w:val="26"/>
          <w:szCs w:val="26"/>
          <w:lang w:eastAsia="ru-RU" w:bidi="ru-RU"/>
        </w:rPr>
        <w:t>Диссертационное исследование проведено в рамках п.п. 3.16 «Региональная социально-экономическая политика; анализ особенностей и оценка эффективности региональной экономической политики в Российской Федерации, федеральных округах, субъектах Федерации и муниципальных образованиях и п.п. 3.17 «Управление экономикой регионов. Формы и механизмы взаимодействия федеральной, региональной, муниципальной власти, бизнес-структур и структур гражданского общества. Функции и механизмы управления. Методическое обоснование и разработка организационных схем и механизмов управления экономикой регионов; оценка их эффективности»; 08.00.05 - Экономика и управление народным хозяйством (региональная экономика) Паспорта специальности ВАК (экономические науки).</w:t>
      </w:r>
    </w:p>
    <w:p w:rsidR="00ED5865" w:rsidRPr="00ED5865" w:rsidRDefault="00ED5865" w:rsidP="00ED586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b/>
          <w:bCs/>
          <w:color w:val="000000"/>
          <w:kern w:val="0"/>
          <w:sz w:val="26"/>
          <w:szCs w:val="26"/>
          <w:lang w:eastAsia="ru-RU" w:bidi="ru-RU"/>
        </w:rPr>
        <w:t xml:space="preserve">Теоретической и методологической основой исследования </w:t>
      </w:r>
      <w:r w:rsidRPr="00ED5865">
        <w:rPr>
          <w:rFonts w:ascii="Times New Roman" w:eastAsia="Times New Roman" w:hAnsi="Times New Roman" w:cs="Times New Roman"/>
          <w:color w:val="000000"/>
          <w:kern w:val="0"/>
          <w:sz w:val="26"/>
          <w:szCs w:val="26"/>
          <w:lang w:eastAsia="ru-RU" w:bidi="ru-RU"/>
        </w:rPr>
        <w:t>являются исследования отечественных и зарубежных ученых и специалистов по проблемам развития института государственно-частного партнерства, законодательные и нормативные правовые акты Российской Федерации, регулирующие деятельность государственных органов государственной и хозяйствующих субъектов, регламентирующие взаимодействие государственных и предпринимательских структур.</w:t>
      </w:r>
    </w:p>
    <w:p w:rsidR="00ED5865" w:rsidRPr="00ED5865" w:rsidRDefault="00ED5865" w:rsidP="00ED586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В процессе научного исследования для получения основных результатов в работе использовались методы структурно-логического, статистического, системного анализа, метод экспертных оценок и синтеза, методы сравнительного подхода.</w:t>
      </w:r>
    </w:p>
    <w:p w:rsidR="00ED5865" w:rsidRPr="00ED5865" w:rsidRDefault="00ED5865" w:rsidP="00ED586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b/>
          <w:bCs/>
          <w:color w:val="000000"/>
          <w:kern w:val="0"/>
          <w:sz w:val="26"/>
          <w:szCs w:val="26"/>
          <w:lang w:eastAsia="ru-RU" w:bidi="ru-RU"/>
        </w:rPr>
        <w:t xml:space="preserve">Информационной базой исследования </w:t>
      </w:r>
      <w:r w:rsidRPr="00ED5865">
        <w:rPr>
          <w:rFonts w:ascii="Times New Roman" w:eastAsia="Times New Roman" w:hAnsi="Times New Roman" w:cs="Times New Roman"/>
          <w:color w:val="000000"/>
          <w:kern w:val="0"/>
          <w:sz w:val="26"/>
          <w:szCs w:val="26"/>
          <w:lang w:eastAsia="ru-RU" w:bidi="ru-RU"/>
        </w:rPr>
        <w:t>послужили статистические данные и аналитические отчеты Федеральной службы государственной статистики РФ и ее территориального органа по Калужской области,</w:t>
      </w:r>
    </w:p>
    <w:p w:rsidR="00ED5865" w:rsidRPr="00ED5865" w:rsidRDefault="00ED5865" w:rsidP="00ED5865">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Министерства экономического развития РФ, Министерства регионального развития РФ, Министерства экономического развития Калужской области, а также аналитические материалы международных организаций: Организации экономического сотрудничества и развития, Всемирного банка, Европейского банка реконструкции и развития. В ходе исследования автором использовались данные Инвестиционного портала Калужской области, а также Института статистических исследований и экономики знаний ФГАОУ ВПО «НИУ «Высшая школа экономики».</w:t>
      </w:r>
    </w:p>
    <w:p w:rsidR="00ED5865" w:rsidRPr="00ED5865" w:rsidRDefault="00ED5865" w:rsidP="00ED586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В ходе подготовки диссертационного исследования изучены законодательные акты и нормативные документы, регламентирующие функционирование и развитие государственно-частного партнёрства, стратегии социально-экономического развития субъектов РФ, в том числе Калужской области. В процессе подготовки работы в качестве информационных источников были использованы монографии, публикации в ведущих научных журналах, материалы научно-практических конференций и др.</w:t>
      </w:r>
    </w:p>
    <w:p w:rsidR="00ED5865" w:rsidRPr="00ED5865" w:rsidRDefault="00ED5865" w:rsidP="00ED586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b/>
          <w:bCs/>
          <w:color w:val="000000"/>
          <w:kern w:val="0"/>
          <w:sz w:val="26"/>
          <w:szCs w:val="26"/>
          <w:lang w:eastAsia="ru-RU" w:bidi="ru-RU"/>
        </w:rPr>
        <w:t xml:space="preserve">Теоретическая и практическая значимость работы </w:t>
      </w:r>
      <w:r w:rsidRPr="00ED5865">
        <w:rPr>
          <w:rFonts w:ascii="Times New Roman" w:eastAsia="Times New Roman" w:hAnsi="Times New Roman" w:cs="Times New Roman"/>
          <w:color w:val="000000"/>
          <w:kern w:val="0"/>
          <w:sz w:val="26"/>
          <w:szCs w:val="26"/>
          <w:lang w:eastAsia="ru-RU" w:bidi="ru-RU"/>
        </w:rPr>
        <w:t>заключается в том, что основные научные выводы могут стать основой для дальнейших исследований форм и механизмов государственно-частного партнерства на современном этапе развития российской экономики. Основные выводы и положения диссертации могут быть использованы федеральными и региональными органами государственной власти при разработке методических основ управления развитием экономики региона с учетом государственно-частного партнерства, а руководителями предприятий региона при выявлении конкурентных преимуществ участия в проектах на основе государственно-частного партнерства.</w:t>
      </w:r>
    </w:p>
    <w:p w:rsidR="00ED5865" w:rsidRPr="00ED5865" w:rsidRDefault="00ED5865" w:rsidP="00ED586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Предложенные разработки и рекомендации могут быть использованы в образовательной деятельности ВУЗов при чтении курсов «государственное регулирование экономики», «государственная экономическая политика», «региональная экономика и управление», «инвестиции» и др.</w:t>
      </w:r>
    </w:p>
    <w:p w:rsidR="00ED5865" w:rsidRPr="00ED5865" w:rsidRDefault="00ED5865" w:rsidP="00ED586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Научная новизна диссертационного исследования заключается в разработке теоретико-методических основ и практического инструментария, обеспечивающих совершенствование механизма государственно-частного партнерства в регионе, в том числе:</w:t>
      </w:r>
    </w:p>
    <w:p w:rsidR="00ED5865" w:rsidRPr="00ED5865" w:rsidRDefault="00ED5865" w:rsidP="00ED5865">
      <w:pPr>
        <w:numPr>
          <w:ilvl w:val="0"/>
          <w:numId w:val="23"/>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 xml:space="preserve"> Систематизированы и дополнены признаки государственно-частного партнерства, отличающегося от других форм взаимодействия государства и бизнеса на основе структурных элементов научно-методических и нормативно</w:t>
      </w:r>
      <w:r w:rsidRPr="00ED5865">
        <w:rPr>
          <w:rFonts w:ascii="Times New Roman" w:eastAsia="Times New Roman" w:hAnsi="Times New Roman" w:cs="Times New Roman"/>
          <w:color w:val="000000"/>
          <w:kern w:val="0"/>
          <w:sz w:val="26"/>
          <w:szCs w:val="26"/>
          <w:lang w:eastAsia="ru-RU" w:bidi="ru-RU"/>
        </w:rPr>
        <w:softHyphen/>
        <w:t>правовых источников, посредством которых раскрывается экономическая сущность государственно-частного партнерства: обеспечение приоритетов публичных интересов государства и общества; долгосрочный характер государственно-частного партнёрства; долгосрочный проект повышенной социальной значимости; разграничение между партнерами ответственности по управлению рисками, что позволит выработать принципы и задачи развития механизма государственно-частного партнерства и сделать его управление наиболее функциональным в части согласования интересов органов государственной власти и бизнес-сообщества на уровне региона.</w:t>
      </w:r>
    </w:p>
    <w:p w:rsidR="00ED5865" w:rsidRPr="00ED5865" w:rsidRDefault="00ED5865" w:rsidP="00ED5865">
      <w:pPr>
        <w:numPr>
          <w:ilvl w:val="0"/>
          <w:numId w:val="23"/>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 xml:space="preserve"> Выявлены преимущества и недостатки форм государственно-частного партнерства для участников партнерских отношений на уровне региона, позволяющие органам государственной власти и местного самоуправления определить приоритетность развития форм партнерских отношений в рамках государственно-частного партнерства в субъекте РФ.</w:t>
      </w:r>
    </w:p>
    <w:p w:rsidR="00ED5865" w:rsidRPr="00ED5865" w:rsidRDefault="00ED5865" w:rsidP="00ED5865">
      <w:pPr>
        <w:numPr>
          <w:ilvl w:val="0"/>
          <w:numId w:val="23"/>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 xml:space="preserve"> Сформулированы предложения по совершенствованию системы отношений государственно-частного партнерства в субъектах РФ на основе выявленных особенностей, включая нормативно-правовое обеспечение механизма ГЧП за рубежом и анализа российского законодательства: необходимость более четкого разграничения форм и моделей государственно</w:t>
      </w:r>
      <w:r w:rsidRPr="00ED5865">
        <w:rPr>
          <w:rFonts w:ascii="Times New Roman" w:eastAsia="Times New Roman" w:hAnsi="Times New Roman" w:cs="Times New Roman"/>
          <w:color w:val="000000"/>
          <w:kern w:val="0"/>
          <w:sz w:val="26"/>
          <w:szCs w:val="26"/>
          <w:lang w:eastAsia="ru-RU" w:bidi="ru-RU"/>
        </w:rPr>
        <w:softHyphen/>
        <w:t>частного партнерства; снятие противоречий и формирование единой понятийной базы с другими нормативно-правовыми актами, регулирующими отношения государства и бизнеса в рамках ГЧП; полноценное выделение комплекса правовых норм, раскрывающих «распределение рисков в рамках проектов государственно-частного партнерства».</w:t>
      </w:r>
    </w:p>
    <w:p w:rsidR="00ED5865" w:rsidRPr="00ED5865" w:rsidRDefault="00ED5865" w:rsidP="00ED5865">
      <w:pPr>
        <w:numPr>
          <w:ilvl w:val="0"/>
          <w:numId w:val="23"/>
        </w:numPr>
        <w:tabs>
          <w:tab w:val="clear" w:pos="709"/>
        </w:tabs>
        <w:suppressAutoHyphens w:val="0"/>
        <w:spacing w:after="0" w:line="480" w:lineRule="exact"/>
        <w:ind w:right="20" w:firstLine="720"/>
        <w:jc w:val="left"/>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 xml:space="preserve"> Предложена модель развития механизма государственно-частного партнерства на уровне региона, отражающая совокупность стратегических направлений развития с использованием экономико-организационных методов и инструментов, направленных на повышение эффективности прогнозирования и планирования развития общественной инфраструктуры, расширение и развитие механизмов финансирования проектов ГЧП, стимулирование рынка частных операторов и развитие конкуренции в сфере государственно-частного партнерства, что позволит создать условия для повышения инвестиционной привлекательности региональной экономики.</w:t>
      </w:r>
    </w:p>
    <w:p w:rsidR="00ED5865" w:rsidRPr="00ED5865" w:rsidRDefault="00ED5865" w:rsidP="00ED5865">
      <w:pPr>
        <w:numPr>
          <w:ilvl w:val="0"/>
          <w:numId w:val="23"/>
        </w:numPr>
        <w:tabs>
          <w:tab w:val="clear" w:pos="709"/>
        </w:tabs>
        <w:suppressAutoHyphens w:val="0"/>
        <w:spacing w:after="0" w:line="480" w:lineRule="exact"/>
        <w:ind w:right="20" w:firstLine="720"/>
        <w:jc w:val="left"/>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 xml:space="preserve"> Разработаны предложения по развитию институциональной среды региона в интересах реализации потенциала государственно-частного партнерства, определены основные направления ее развития: наличие и полнота региональных нормативно-правовых актов в сфере ГЧП, плана мероприятий по развитию института ГЧП, региональной стратегии развития инвестиционной деятельности. Данные рекомендации позволят органам государственной власти в субъекте РФ вырабатывать эффективные инструменты с целью формирования и реализации региональной программы развития ГЧП.</w:t>
      </w:r>
    </w:p>
    <w:p w:rsidR="00ED5865" w:rsidRPr="00ED5865" w:rsidRDefault="00ED5865" w:rsidP="00ED5865">
      <w:pPr>
        <w:numPr>
          <w:ilvl w:val="0"/>
          <w:numId w:val="23"/>
        </w:numPr>
        <w:tabs>
          <w:tab w:val="clear" w:pos="709"/>
        </w:tabs>
        <w:suppressAutoHyphens w:val="0"/>
        <w:spacing w:after="0" w:line="480" w:lineRule="exact"/>
        <w:ind w:right="20" w:firstLine="720"/>
        <w:jc w:val="left"/>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 xml:space="preserve"> Представлена методика оценки развития государственно-частного партнерства, включающая в себя постановку цели и задач развития сферы государственно-частного партнерства в регионе, оценку уровня развития институциональной среды территории и ее инвестиционной привлекательности, оценку эффективности развития института ГЧП. Данная методика направлена на повышение эффективности принятия и реализации управленческих решений с целью привлечения частных инвестиций в экономику региона.</w:t>
      </w:r>
    </w:p>
    <w:p w:rsidR="00ED5865" w:rsidRPr="00ED5865" w:rsidRDefault="00ED5865" w:rsidP="00ED5865">
      <w:pPr>
        <w:tabs>
          <w:tab w:val="clear" w:pos="709"/>
        </w:tabs>
        <w:suppressAutoHyphens w:val="0"/>
        <w:spacing w:after="0" w:line="480" w:lineRule="exact"/>
        <w:ind w:firstLine="720"/>
        <w:rPr>
          <w:rFonts w:ascii="Times New Roman" w:eastAsia="Times New Roman" w:hAnsi="Times New Roman" w:cs="Times New Roman"/>
          <w:b/>
          <w:bCs/>
          <w:color w:val="000000"/>
          <w:kern w:val="0"/>
          <w:sz w:val="26"/>
          <w:szCs w:val="26"/>
          <w:lang w:eastAsia="ru-RU" w:bidi="ru-RU"/>
        </w:rPr>
      </w:pPr>
      <w:r w:rsidRPr="00ED5865">
        <w:rPr>
          <w:rFonts w:ascii="Times New Roman" w:eastAsia="Times New Roman" w:hAnsi="Times New Roman" w:cs="Times New Roman"/>
          <w:b/>
          <w:bCs/>
          <w:color w:val="000000"/>
          <w:kern w:val="0"/>
          <w:sz w:val="26"/>
          <w:szCs w:val="26"/>
          <w:lang w:eastAsia="ru-RU" w:bidi="ru-RU"/>
        </w:rPr>
        <w:t>Апробация и внедрение результатов диссертационного исследования</w:t>
      </w:r>
    </w:p>
    <w:p w:rsidR="00ED5865" w:rsidRPr="00ED5865" w:rsidRDefault="00ED5865" w:rsidP="00ED5865">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color w:val="000000"/>
          <w:kern w:val="0"/>
          <w:sz w:val="26"/>
          <w:szCs w:val="26"/>
          <w:lang w:eastAsia="ru-RU" w:bidi="ru-RU"/>
        </w:rPr>
        <w:t>Основные результаты диссертационного исследования докладывались и обсуждались на научно-практических конференциях в 2014-2015 г.г.: на научно-практической конференции «Актуальный проблемы современной финансовой политики» (Москва, МГУ имени М.В.Ломоносова, 24 апреля 2014 г.); на научной конференции «Современные технологии в экономике и управлении» (Москва, МГИ имени Е.Р.Дашковой, 27-29 марта 2015 г.); на Международной научной конференции студентов, аспирантов и молодых ученых Ломоносов-2015 «Государственный аудит: экономика, управление и право» (Москва, МГУ имени М.В. Ломоносова, 16 апреля 2015 г.); на межвузовской научно-практической конференции «Современные проблемы управления финансами в условиях кризиса» (Москва, МГУ имени М.В. Ломоносова - РАНХиГС МИГСУ, 30 апреля 2015 г.).</w:t>
      </w:r>
    </w:p>
    <w:p w:rsidR="00ED5865" w:rsidRPr="00ED5865" w:rsidRDefault="00ED5865" w:rsidP="00ED5865">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ED5865">
        <w:rPr>
          <w:rFonts w:ascii="Times New Roman" w:eastAsia="Times New Roman" w:hAnsi="Times New Roman" w:cs="Times New Roman"/>
          <w:b/>
          <w:bCs/>
          <w:color w:val="000000"/>
          <w:kern w:val="0"/>
          <w:sz w:val="26"/>
          <w:szCs w:val="26"/>
          <w:lang w:eastAsia="ru-RU" w:bidi="ru-RU"/>
        </w:rPr>
        <w:t xml:space="preserve">Публикации. </w:t>
      </w:r>
      <w:r w:rsidRPr="00ED5865">
        <w:rPr>
          <w:rFonts w:ascii="Times New Roman" w:eastAsia="Times New Roman" w:hAnsi="Times New Roman" w:cs="Times New Roman"/>
          <w:color w:val="000000"/>
          <w:kern w:val="0"/>
          <w:sz w:val="26"/>
          <w:szCs w:val="26"/>
          <w:lang w:eastAsia="ru-RU" w:bidi="ru-RU"/>
        </w:rPr>
        <w:t>По теме диссертации опубликованы 13 работ общим объемом 2,75 п.л., в том числе 4 работы об</w:t>
      </w:r>
      <w:r w:rsidRPr="00ED5865">
        <w:rPr>
          <w:rFonts w:ascii="Times New Roman" w:eastAsia="Times New Roman" w:hAnsi="Times New Roman" w:cs="Times New Roman"/>
          <w:color w:val="000000"/>
          <w:kern w:val="0"/>
          <w:sz w:val="26"/>
          <w:szCs w:val="26"/>
          <w:u w:val="single"/>
          <w:lang w:eastAsia="ru-RU" w:bidi="ru-RU"/>
        </w:rPr>
        <w:t>щи</w:t>
      </w:r>
      <w:r w:rsidRPr="00ED5865">
        <w:rPr>
          <w:rFonts w:ascii="Times New Roman" w:eastAsia="Times New Roman" w:hAnsi="Times New Roman" w:cs="Times New Roman"/>
          <w:color w:val="000000"/>
          <w:kern w:val="0"/>
          <w:sz w:val="26"/>
          <w:szCs w:val="26"/>
          <w:lang w:eastAsia="ru-RU" w:bidi="ru-RU"/>
        </w:rPr>
        <w:t>м объемом 1,2 п.л. опубликованы в рецензируемых научных изданиях, определенных ВАК Минобрнауки России.</w:t>
      </w:r>
    </w:p>
    <w:p w:rsidR="00ED5865" w:rsidRDefault="00ED5865" w:rsidP="00ED5865">
      <w:pPr>
        <w:rPr>
          <w:rFonts w:ascii="Courier New" w:hAnsi="Courier New"/>
          <w:color w:val="000000"/>
          <w:kern w:val="0"/>
          <w:sz w:val="24"/>
          <w:szCs w:val="24"/>
          <w:lang w:val="en-US" w:eastAsia="ru-RU" w:bidi="ru-RU"/>
        </w:rPr>
      </w:pPr>
      <w:r w:rsidRPr="00ED5865">
        <w:rPr>
          <w:rFonts w:ascii="Times New Roman" w:hAnsi="Times New Roman" w:cs="Times New Roman"/>
          <w:b/>
          <w:bCs/>
          <w:color w:val="000000"/>
          <w:kern w:val="0"/>
          <w:sz w:val="26"/>
          <w:szCs w:val="26"/>
          <w:lang w:eastAsia="ru-RU" w:bidi="ru-RU"/>
        </w:rPr>
        <w:t xml:space="preserve">Структура и объем работы. </w:t>
      </w:r>
      <w:r w:rsidRPr="00ED5865">
        <w:rPr>
          <w:rFonts w:ascii="Courier New" w:hAnsi="Courier New"/>
          <w:color w:val="000000"/>
          <w:kern w:val="0"/>
          <w:sz w:val="24"/>
          <w:szCs w:val="24"/>
          <w:lang w:eastAsia="ru-RU" w:bidi="ru-RU"/>
        </w:rPr>
        <w:t>Диссертационная работа состоит из введения, трех глав, заключения, списка использованной литературы из 198 наименований и 3 приложений. Диссертация изложена на 168 страницах, включает 12 рисунков и 13 таблиц.</w:t>
      </w:r>
    </w:p>
    <w:p w:rsidR="00ED5865" w:rsidRDefault="00ED5865" w:rsidP="00ED5865">
      <w:pPr>
        <w:rPr>
          <w:rFonts w:ascii="Courier New" w:hAnsi="Courier New"/>
          <w:color w:val="000000"/>
          <w:kern w:val="0"/>
          <w:sz w:val="24"/>
          <w:szCs w:val="24"/>
          <w:lang w:val="en-US" w:eastAsia="ru-RU" w:bidi="ru-RU"/>
        </w:rPr>
      </w:pPr>
    </w:p>
    <w:p w:rsidR="00ED5865" w:rsidRDefault="00ED5865" w:rsidP="00ED5865">
      <w:pPr>
        <w:rPr>
          <w:rFonts w:ascii="Courier New" w:hAnsi="Courier New"/>
          <w:color w:val="000000"/>
          <w:kern w:val="0"/>
          <w:sz w:val="24"/>
          <w:szCs w:val="24"/>
          <w:lang w:val="en-US" w:eastAsia="ru-RU" w:bidi="ru-RU"/>
        </w:rPr>
      </w:pPr>
    </w:p>
    <w:p w:rsidR="00ED5865" w:rsidRDefault="00ED5865" w:rsidP="00ED5865">
      <w:pPr>
        <w:rPr>
          <w:rFonts w:ascii="Courier New" w:hAnsi="Courier New"/>
          <w:color w:val="000000"/>
          <w:kern w:val="0"/>
          <w:sz w:val="24"/>
          <w:szCs w:val="24"/>
          <w:lang w:val="en-US" w:eastAsia="ru-RU" w:bidi="ru-RU"/>
        </w:rPr>
      </w:pPr>
    </w:p>
    <w:p w:rsidR="00ED5865" w:rsidRPr="00ED5865" w:rsidRDefault="00ED5865" w:rsidP="00ED5865">
      <w:pPr>
        <w:tabs>
          <w:tab w:val="clear" w:pos="709"/>
        </w:tabs>
        <w:suppressAutoHyphens w:val="0"/>
        <w:spacing w:after="476" w:line="260" w:lineRule="exact"/>
        <w:ind w:left="20" w:firstLine="0"/>
        <w:jc w:val="center"/>
        <w:rPr>
          <w:rFonts w:ascii="Times New Roman" w:eastAsia="Times New Roman" w:hAnsi="Times New Roman" w:cs="Times New Roman"/>
          <w:b/>
          <w:bCs/>
          <w:kern w:val="0"/>
          <w:sz w:val="26"/>
          <w:szCs w:val="26"/>
          <w:lang w:eastAsia="ru-RU" w:bidi="ru-RU"/>
        </w:rPr>
      </w:pPr>
      <w:r w:rsidRPr="00ED5865">
        <w:rPr>
          <w:rFonts w:ascii="Times New Roman" w:eastAsia="Times New Roman" w:hAnsi="Times New Roman" w:cs="Times New Roman"/>
          <w:b/>
          <w:bCs/>
          <w:color w:val="000000"/>
          <w:kern w:val="0"/>
          <w:sz w:val="26"/>
          <w:szCs w:val="26"/>
          <w:lang w:eastAsia="ru-RU" w:bidi="ru-RU"/>
        </w:rPr>
        <w:t>ЗАКЛЮЧЕНИЕ</w:t>
      </w:r>
    </w:p>
    <w:p w:rsidR="00ED5865" w:rsidRPr="00ED5865" w:rsidRDefault="00ED5865" w:rsidP="00ED5865">
      <w:pPr>
        <w:tabs>
          <w:tab w:val="clear" w:pos="709"/>
        </w:tabs>
        <w:suppressAutoHyphens w:val="0"/>
        <w:spacing w:after="0" w:line="240" w:lineRule="auto"/>
        <w:ind w:left="20" w:right="20" w:firstLine="720"/>
        <w:jc w:val="left"/>
        <w:rPr>
          <w:rFonts w:ascii="Courier New" w:hAnsi="Courier New"/>
          <w:color w:val="000000"/>
          <w:kern w:val="0"/>
          <w:sz w:val="24"/>
          <w:szCs w:val="24"/>
          <w:lang w:eastAsia="ru-RU" w:bidi="ru-RU"/>
        </w:rPr>
      </w:pPr>
      <w:r w:rsidRPr="00ED5865">
        <w:rPr>
          <w:rFonts w:ascii="Courier New" w:hAnsi="Courier New"/>
          <w:color w:val="000000"/>
          <w:kern w:val="0"/>
          <w:sz w:val="24"/>
          <w:szCs w:val="24"/>
          <w:lang w:eastAsia="ru-RU" w:bidi="ru-RU"/>
        </w:rPr>
        <w:t>В результате проведенного исследования выявлена важность развития механизма взаимодействия государства и бизнес-структур с целью совершенствования системы управления экономикой региона посредством государственно-частного партнерства. Основные результаты, полученные в ходе диссертационного исследования:</w:t>
      </w:r>
    </w:p>
    <w:p w:rsidR="00ED5865" w:rsidRPr="00ED5865" w:rsidRDefault="00ED5865" w:rsidP="00ED5865">
      <w:pPr>
        <w:tabs>
          <w:tab w:val="clear" w:pos="709"/>
        </w:tabs>
        <w:suppressAutoHyphens w:val="0"/>
        <w:spacing w:after="0" w:line="240" w:lineRule="auto"/>
        <w:ind w:left="20" w:right="20" w:firstLine="720"/>
        <w:jc w:val="left"/>
        <w:rPr>
          <w:rFonts w:ascii="Courier New" w:hAnsi="Courier New"/>
          <w:color w:val="000000"/>
          <w:kern w:val="0"/>
          <w:sz w:val="24"/>
          <w:szCs w:val="24"/>
          <w:lang w:eastAsia="ru-RU" w:bidi="ru-RU"/>
        </w:rPr>
      </w:pPr>
      <w:r w:rsidRPr="00ED5865">
        <w:rPr>
          <w:rFonts w:ascii="Courier New" w:hAnsi="Courier New"/>
          <w:color w:val="000000"/>
          <w:kern w:val="0"/>
          <w:sz w:val="24"/>
          <w:szCs w:val="24"/>
          <w:lang w:eastAsia="ru-RU" w:bidi="ru-RU"/>
        </w:rPr>
        <w:t>Раскрыта экономическая сущность государственно-частного партнерства на основе, выделенных основных элементов научно-методических и нормативно-правовых источников, посредством которых раскрывается понятие государственно-частного партнерства. На основе данных элементов систематизированы и дополнены признаки государственно-частного партнерства, отличающегося от других форм взаимодействия государства и бизнеса, позволяющие сделать управление механизмом ГЧП функциональным в части согласования интересов органов государственной власти и бизнес- сообщества.</w:t>
      </w:r>
    </w:p>
    <w:p w:rsidR="00ED5865" w:rsidRPr="00ED5865" w:rsidRDefault="00ED5865" w:rsidP="00ED5865">
      <w:pPr>
        <w:tabs>
          <w:tab w:val="clear" w:pos="709"/>
        </w:tabs>
        <w:suppressAutoHyphens w:val="0"/>
        <w:spacing w:after="0" w:line="240" w:lineRule="auto"/>
        <w:ind w:left="20" w:right="20" w:firstLine="720"/>
        <w:jc w:val="left"/>
        <w:rPr>
          <w:rFonts w:ascii="Courier New" w:hAnsi="Courier New"/>
          <w:color w:val="000000"/>
          <w:kern w:val="0"/>
          <w:sz w:val="24"/>
          <w:szCs w:val="24"/>
          <w:lang w:eastAsia="ru-RU" w:bidi="ru-RU"/>
        </w:rPr>
      </w:pPr>
      <w:r w:rsidRPr="00ED5865">
        <w:rPr>
          <w:rFonts w:ascii="Courier New" w:hAnsi="Courier New"/>
          <w:color w:val="000000"/>
          <w:kern w:val="0"/>
          <w:sz w:val="24"/>
          <w:szCs w:val="24"/>
          <w:lang w:eastAsia="ru-RU" w:bidi="ru-RU"/>
        </w:rPr>
        <w:t>Представлена систематизация моделей и форм взаимодействия государственной власти и бизнеса на федеральном и региональном уровне, в рамках которой выделены основные элементы, а именно: концессионные соглашения, соглашения о разделе продукции, лизинг, совместные предприятия, особые экономические зоны, контракты жизненного цикла. Выявлены существенные преимущества и недостатки институциональных форм и моделей государственно-частного партнерства для участников партнерских отношений на территории региона.</w:t>
      </w:r>
    </w:p>
    <w:p w:rsidR="00ED5865" w:rsidRPr="00ED5865" w:rsidRDefault="00ED5865" w:rsidP="00ED5865">
      <w:pPr>
        <w:tabs>
          <w:tab w:val="clear" w:pos="709"/>
        </w:tabs>
        <w:suppressAutoHyphens w:val="0"/>
        <w:spacing w:after="0" w:line="240" w:lineRule="auto"/>
        <w:ind w:left="20" w:right="20" w:firstLine="720"/>
        <w:jc w:val="left"/>
        <w:rPr>
          <w:rFonts w:ascii="Courier New" w:hAnsi="Courier New"/>
          <w:color w:val="000000"/>
          <w:kern w:val="0"/>
          <w:sz w:val="24"/>
          <w:szCs w:val="24"/>
          <w:lang w:eastAsia="ru-RU" w:bidi="ru-RU"/>
        </w:rPr>
      </w:pPr>
      <w:r w:rsidRPr="00ED5865">
        <w:rPr>
          <w:rFonts w:ascii="Courier New" w:hAnsi="Courier New"/>
          <w:color w:val="000000"/>
          <w:kern w:val="0"/>
          <w:sz w:val="24"/>
          <w:szCs w:val="24"/>
          <w:lang w:eastAsia="ru-RU" w:bidi="ru-RU"/>
        </w:rPr>
        <w:t>Сформулированы предложения по совершенствованию государственного регулирования системы отношений государственно-частного партнерства на основе выявленных особенностей нормативного правового обеспечения государственно-частного партнерства за рубежом, и анализа российского законодательства в данной сфере в субъектах РФ.</w:t>
      </w:r>
    </w:p>
    <w:p w:rsidR="00ED5865" w:rsidRPr="00ED5865" w:rsidRDefault="00ED5865" w:rsidP="00ED5865">
      <w:pPr>
        <w:tabs>
          <w:tab w:val="clear" w:pos="709"/>
        </w:tabs>
        <w:suppressAutoHyphens w:val="0"/>
        <w:spacing w:after="0" w:line="240" w:lineRule="auto"/>
        <w:ind w:left="20" w:firstLine="720"/>
        <w:jc w:val="left"/>
        <w:rPr>
          <w:rFonts w:ascii="Courier New" w:hAnsi="Courier New"/>
          <w:color w:val="000000"/>
          <w:kern w:val="0"/>
          <w:sz w:val="24"/>
          <w:szCs w:val="24"/>
          <w:lang w:eastAsia="ru-RU" w:bidi="ru-RU"/>
        </w:rPr>
      </w:pPr>
      <w:r w:rsidRPr="00ED5865">
        <w:rPr>
          <w:rFonts w:ascii="Courier New" w:hAnsi="Courier New"/>
          <w:color w:val="000000"/>
          <w:kern w:val="0"/>
          <w:sz w:val="24"/>
          <w:szCs w:val="24"/>
          <w:lang w:eastAsia="ru-RU" w:bidi="ru-RU"/>
        </w:rPr>
        <w:t>Проанализированы особенности развития партнерских отношений государства и бизнес-сообщества на примере Калужской области с целью разработки основных направлений развития механизма государственно</w:t>
      </w:r>
      <w:r w:rsidRPr="00ED5865">
        <w:rPr>
          <w:rFonts w:ascii="Courier New" w:hAnsi="Courier New"/>
          <w:color w:val="000000"/>
          <w:kern w:val="0"/>
          <w:sz w:val="24"/>
          <w:szCs w:val="24"/>
          <w:lang w:eastAsia="ru-RU" w:bidi="ru-RU"/>
        </w:rPr>
        <w:softHyphen/>
        <w:t>частного партнерства на уровне региона. Выявлено, что основные направления реализации государственно-частного партнёрства обусловлены как приоритетами органов государственного и муниципального управления, так и финансовыми возможностями региональных и местных бюджетов.</w:t>
      </w:r>
    </w:p>
    <w:p w:rsidR="00ED5865" w:rsidRPr="00ED5865" w:rsidRDefault="00ED5865" w:rsidP="00ED5865">
      <w:pPr>
        <w:tabs>
          <w:tab w:val="clear" w:pos="709"/>
        </w:tabs>
        <w:suppressAutoHyphens w:val="0"/>
        <w:spacing w:after="0" w:line="240" w:lineRule="auto"/>
        <w:ind w:left="20" w:firstLine="720"/>
        <w:jc w:val="left"/>
        <w:rPr>
          <w:rFonts w:ascii="Courier New" w:hAnsi="Courier New"/>
          <w:color w:val="000000"/>
          <w:kern w:val="0"/>
          <w:sz w:val="24"/>
          <w:szCs w:val="24"/>
          <w:lang w:eastAsia="ru-RU" w:bidi="ru-RU"/>
        </w:rPr>
      </w:pPr>
      <w:r w:rsidRPr="00ED5865">
        <w:rPr>
          <w:rFonts w:ascii="Courier New" w:hAnsi="Courier New"/>
          <w:color w:val="000000"/>
          <w:kern w:val="0"/>
          <w:sz w:val="24"/>
          <w:szCs w:val="24"/>
          <w:lang w:eastAsia="ru-RU" w:bidi="ru-RU"/>
        </w:rPr>
        <w:t>Предложены рекомендации по развитию институциональной среды региона для реализации проектов в форме государственно-частного партнерства. Выявлены критерии институциональной среды региона для формирования эффективной модели и государственно-частного партнёрства, обеспечивающий рост инвестиционной активности экономических субъектов; увеличение ресурсной основы для создания новых производств; расширение инструментальных возможностей финансовых и страховых институтов региона; повышение информационной прозрачности деятельности органов государственной власти.</w:t>
      </w:r>
    </w:p>
    <w:p w:rsidR="00ED5865" w:rsidRPr="00ED5865" w:rsidRDefault="00ED5865" w:rsidP="00ED5865">
      <w:pPr>
        <w:tabs>
          <w:tab w:val="clear" w:pos="709"/>
        </w:tabs>
        <w:suppressAutoHyphens w:val="0"/>
        <w:spacing w:after="0" w:line="240" w:lineRule="auto"/>
        <w:ind w:left="20" w:firstLine="720"/>
        <w:jc w:val="left"/>
        <w:rPr>
          <w:rFonts w:ascii="Courier New" w:hAnsi="Courier New"/>
          <w:color w:val="000000"/>
          <w:kern w:val="0"/>
          <w:sz w:val="24"/>
          <w:szCs w:val="24"/>
          <w:lang w:eastAsia="ru-RU" w:bidi="ru-RU"/>
        </w:rPr>
        <w:sectPr w:rsidR="00ED5865" w:rsidRPr="00ED5865" w:rsidSect="00ED5865">
          <w:pgSz w:w="11909" w:h="16838"/>
          <w:pgMar w:top="1079" w:right="1127" w:bottom="1953" w:left="1129" w:header="0" w:footer="3" w:gutter="0"/>
          <w:cols w:space="720"/>
          <w:noEndnote/>
          <w:docGrid w:linePitch="360"/>
        </w:sectPr>
      </w:pPr>
      <w:r w:rsidRPr="00ED5865">
        <w:rPr>
          <w:rFonts w:ascii="Courier New" w:hAnsi="Courier New"/>
          <w:color w:val="000000"/>
          <w:kern w:val="0"/>
          <w:sz w:val="24"/>
          <w:szCs w:val="24"/>
          <w:lang w:eastAsia="ru-RU" w:bidi="ru-RU"/>
        </w:rPr>
        <w:t>Представлена методика оценки развития механизма ГЧП на региональном уровне с целью формирования эффективной системы управления экономикой региона посредством государственно-частного партнерства, опирающаяся на оценку базовых показателей в результате реализации инфраструктурных проектов.</w:t>
      </w:r>
    </w:p>
    <w:p w:rsidR="00ED5865" w:rsidRPr="00ED5865" w:rsidRDefault="00ED5865" w:rsidP="00ED5865">
      <w:pPr>
        <w:tabs>
          <w:tab w:val="clear" w:pos="709"/>
        </w:tabs>
        <w:suppressAutoHyphens w:val="0"/>
        <w:spacing w:after="0" w:line="480" w:lineRule="exact"/>
        <w:ind w:left="2040" w:firstLine="0"/>
        <w:jc w:val="left"/>
        <w:rPr>
          <w:rFonts w:ascii="Times New Roman" w:eastAsia="Times New Roman" w:hAnsi="Times New Roman" w:cs="Times New Roman"/>
          <w:b/>
          <w:bCs/>
          <w:kern w:val="0"/>
          <w:sz w:val="26"/>
          <w:szCs w:val="26"/>
          <w:lang w:eastAsia="ru-RU" w:bidi="ru-RU"/>
        </w:rPr>
      </w:pPr>
      <w:r w:rsidRPr="00ED5865">
        <w:rPr>
          <w:rFonts w:ascii="Times New Roman" w:eastAsia="Times New Roman" w:hAnsi="Times New Roman" w:cs="Times New Roman"/>
          <w:b/>
          <w:bCs/>
          <w:color w:val="000000"/>
          <w:kern w:val="0"/>
          <w:sz w:val="26"/>
          <w:szCs w:val="26"/>
          <w:lang w:eastAsia="ru-RU" w:bidi="ru-RU"/>
        </w:rPr>
        <w:t>СПИСОК ИСПОЛЬЗОВАННОЙ ЛИТЕРАТУРЫ</w:t>
      </w:r>
    </w:p>
    <w:p w:rsidR="00ED5865" w:rsidRPr="00ED5865" w:rsidRDefault="00ED5865" w:rsidP="00ED5865">
      <w:pPr>
        <w:tabs>
          <w:tab w:val="clear" w:pos="709"/>
          <w:tab w:val="left" w:pos="1150"/>
        </w:tabs>
        <w:suppressAutoHyphens w:val="0"/>
        <w:spacing w:after="0" w:line="480" w:lineRule="exact"/>
        <w:ind w:left="20" w:firstLine="700"/>
        <w:rPr>
          <w:rFonts w:ascii="Times New Roman" w:eastAsia="Times New Roman" w:hAnsi="Times New Roman" w:cs="Times New Roman"/>
          <w:b/>
          <w:bCs/>
          <w:kern w:val="0"/>
          <w:sz w:val="26"/>
          <w:szCs w:val="26"/>
          <w:lang w:eastAsia="ru-RU" w:bidi="ru-RU"/>
        </w:rPr>
      </w:pPr>
      <w:r w:rsidRPr="00ED5865">
        <w:rPr>
          <w:rFonts w:ascii="Times New Roman" w:eastAsia="Times New Roman" w:hAnsi="Times New Roman" w:cs="Times New Roman"/>
          <w:b/>
          <w:bCs/>
          <w:color w:val="000000"/>
          <w:kern w:val="0"/>
          <w:sz w:val="26"/>
          <w:szCs w:val="26"/>
          <w:lang w:eastAsia="ru-RU" w:bidi="ru-RU"/>
        </w:rPr>
        <w:t>а)</w:t>
      </w:r>
      <w:r w:rsidRPr="00ED5865">
        <w:rPr>
          <w:rFonts w:ascii="Times New Roman" w:eastAsia="Times New Roman" w:hAnsi="Times New Roman" w:cs="Times New Roman"/>
          <w:b/>
          <w:bCs/>
          <w:color w:val="000000"/>
          <w:kern w:val="0"/>
          <w:sz w:val="26"/>
          <w:szCs w:val="26"/>
          <w:lang w:eastAsia="ru-RU" w:bidi="ru-RU"/>
        </w:rPr>
        <w:tab/>
        <w:t>Законодательные и нормативно-правовые акты:</w:t>
      </w:r>
    </w:p>
    <w:p w:rsidR="00ED5865" w:rsidRPr="00ED5865" w:rsidRDefault="00ED5865" w:rsidP="00ED5865">
      <w:pPr>
        <w:numPr>
          <w:ilvl w:val="0"/>
          <w:numId w:val="24"/>
        </w:numPr>
        <w:tabs>
          <w:tab w:val="clear" w:pos="709"/>
          <w:tab w:val="left" w:pos="1150"/>
          <w:tab w:val="right" w:pos="9632"/>
        </w:tabs>
        <w:suppressAutoHyphens w:val="0"/>
        <w:spacing w:after="0" w:line="480" w:lineRule="exact"/>
        <w:ind w:left="20" w:firstLine="700"/>
        <w:jc w:val="left"/>
        <w:rPr>
          <w:rFonts w:ascii="Courier New" w:hAnsi="Courier New"/>
          <w:color w:val="000000"/>
          <w:kern w:val="0"/>
          <w:sz w:val="24"/>
          <w:szCs w:val="24"/>
          <w:lang w:eastAsia="ru-RU" w:bidi="ru-RU"/>
        </w:rPr>
      </w:pPr>
      <w:r w:rsidRPr="00ED5865">
        <w:rPr>
          <w:rFonts w:ascii="Courier New" w:hAnsi="Courier New"/>
          <w:color w:val="000000"/>
          <w:kern w:val="0"/>
          <w:sz w:val="24"/>
          <w:szCs w:val="24"/>
          <w:lang w:eastAsia="ru-RU" w:bidi="ru-RU"/>
        </w:rPr>
        <w:t>Гражданский кодекс</w:t>
      </w:r>
      <w:r w:rsidRPr="00ED5865">
        <w:rPr>
          <w:rFonts w:ascii="Courier New" w:hAnsi="Courier New"/>
          <w:color w:val="000000"/>
          <w:kern w:val="0"/>
          <w:sz w:val="24"/>
          <w:szCs w:val="24"/>
          <w:lang w:eastAsia="ru-RU" w:bidi="ru-RU"/>
        </w:rPr>
        <w:tab/>
        <w:t>Российской Федерации (часть первая) от</w:t>
      </w:r>
    </w:p>
    <w:p w:rsidR="00ED5865" w:rsidRPr="00ED5865" w:rsidRDefault="00ED5865" w:rsidP="00ED5865">
      <w:pPr>
        <w:tabs>
          <w:tab w:val="clear" w:pos="709"/>
        </w:tabs>
        <w:suppressAutoHyphens w:val="0"/>
        <w:spacing w:after="0" w:line="240" w:lineRule="auto"/>
        <w:ind w:left="20" w:right="20" w:firstLine="0"/>
        <w:jc w:val="left"/>
        <w:rPr>
          <w:rFonts w:ascii="Courier New" w:hAnsi="Courier New"/>
          <w:color w:val="000000"/>
          <w:kern w:val="0"/>
          <w:sz w:val="24"/>
          <w:szCs w:val="24"/>
          <w:lang w:eastAsia="ru-RU" w:bidi="ru-RU"/>
        </w:rPr>
      </w:pPr>
      <w:r w:rsidRPr="00ED5865">
        <w:rPr>
          <w:rFonts w:ascii="Courier New" w:hAnsi="Courier New"/>
          <w:color w:val="000000"/>
          <w:kern w:val="0"/>
          <w:sz w:val="24"/>
          <w:szCs w:val="24"/>
          <w:lang w:eastAsia="ru-RU" w:bidi="ru-RU"/>
        </w:rPr>
        <w:t>30.11.1994 г., № 51-ФЗ (ред. от 13.07.2015 г.) (часть вторая) от 26.01.1996 г. № 14-ФЗ (ред. от 29.06.2015 г.) // Режим доступа:</w:t>
      </w:r>
      <w:hyperlink r:id="rId10" w:history="1">
        <w:r w:rsidRPr="00ED5865">
          <w:rPr>
            <w:rFonts w:ascii="Courier New" w:hAnsi="Courier New"/>
            <w:color w:val="0066CC"/>
            <w:kern w:val="0"/>
            <w:sz w:val="24"/>
            <w:u w:val="single"/>
            <w:lang w:eastAsia="ru-RU" w:bidi="ru-RU"/>
          </w:rPr>
          <w:t xml:space="preserve"> </w:t>
        </w:r>
        <w:r w:rsidRPr="00ED5865">
          <w:rPr>
            <w:rFonts w:ascii="Courier New" w:hAnsi="Courier New"/>
            <w:color w:val="0066CC"/>
            <w:kern w:val="0"/>
            <w:sz w:val="24"/>
            <w:szCs w:val="24"/>
            <w:u w:val="single"/>
            <w:lang w:eastAsia="ru-RU" w:bidi="ru-RU"/>
          </w:rPr>
          <w:t>www.consultant.ru/popular/</w:t>
        </w:r>
      </w:hyperlink>
    </w:p>
    <w:p w:rsidR="00ED5865" w:rsidRPr="00ED5865" w:rsidRDefault="00ED5865" w:rsidP="00ED5865">
      <w:pPr>
        <w:numPr>
          <w:ilvl w:val="0"/>
          <w:numId w:val="24"/>
        </w:numPr>
        <w:tabs>
          <w:tab w:val="clear" w:pos="709"/>
          <w:tab w:val="left" w:pos="1150"/>
          <w:tab w:val="right" w:pos="9632"/>
        </w:tabs>
        <w:suppressAutoHyphens w:val="0"/>
        <w:spacing w:after="0" w:line="480" w:lineRule="exact"/>
        <w:ind w:left="20" w:firstLine="700"/>
        <w:jc w:val="left"/>
        <w:rPr>
          <w:rFonts w:ascii="Courier New" w:hAnsi="Courier New"/>
          <w:color w:val="000000"/>
          <w:kern w:val="0"/>
          <w:sz w:val="24"/>
          <w:szCs w:val="24"/>
          <w:lang w:eastAsia="ru-RU" w:bidi="ru-RU"/>
        </w:rPr>
      </w:pPr>
      <w:r w:rsidRPr="00ED5865">
        <w:rPr>
          <w:rFonts w:ascii="Courier New" w:hAnsi="Courier New"/>
          <w:color w:val="000000"/>
          <w:kern w:val="0"/>
          <w:sz w:val="24"/>
          <w:szCs w:val="24"/>
          <w:lang w:eastAsia="ru-RU" w:bidi="ru-RU"/>
        </w:rPr>
        <w:t>Бюджетный кодекс</w:t>
      </w:r>
      <w:r w:rsidRPr="00ED5865">
        <w:rPr>
          <w:rFonts w:ascii="Courier New" w:hAnsi="Courier New"/>
          <w:color w:val="000000"/>
          <w:kern w:val="0"/>
          <w:sz w:val="24"/>
          <w:szCs w:val="24"/>
          <w:lang w:eastAsia="ru-RU" w:bidi="ru-RU"/>
        </w:rPr>
        <w:tab/>
        <w:t>Российской Федерации от 31.07.1998 г.,</w:t>
      </w:r>
    </w:p>
    <w:p w:rsidR="00ED5865" w:rsidRPr="00ED5865" w:rsidRDefault="00ED5865" w:rsidP="00ED5865">
      <w:pPr>
        <w:tabs>
          <w:tab w:val="clear" w:pos="709"/>
        </w:tabs>
        <w:suppressAutoHyphens w:val="0"/>
        <w:spacing w:after="0" w:line="240" w:lineRule="auto"/>
        <w:ind w:left="20" w:firstLine="0"/>
        <w:jc w:val="left"/>
        <w:rPr>
          <w:rFonts w:ascii="Courier New" w:hAnsi="Courier New"/>
          <w:color w:val="000000"/>
          <w:kern w:val="0"/>
          <w:sz w:val="24"/>
          <w:szCs w:val="24"/>
          <w:lang w:eastAsia="ru-RU" w:bidi="ru-RU"/>
        </w:rPr>
      </w:pPr>
      <w:r w:rsidRPr="00ED5865">
        <w:rPr>
          <w:rFonts w:ascii="Courier New" w:hAnsi="Courier New"/>
          <w:color w:val="000000"/>
          <w:kern w:val="0"/>
          <w:sz w:val="24"/>
          <w:szCs w:val="24"/>
          <w:lang w:eastAsia="ru-RU" w:bidi="ru-RU"/>
        </w:rPr>
        <w:t>№ 145-ФЗ (ред. от 30.09.2015 г.) // Режим доступа:</w:t>
      </w:r>
      <w:hyperlink r:id="rId11" w:history="1">
        <w:r w:rsidRPr="00ED5865">
          <w:rPr>
            <w:rFonts w:ascii="Courier New" w:hAnsi="Courier New"/>
            <w:color w:val="0066CC"/>
            <w:kern w:val="0"/>
            <w:sz w:val="24"/>
            <w:u w:val="single"/>
            <w:lang w:eastAsia="ru-RU" w:bidi="ru-RU"/>
          </w:rPr>
          <w:t xml:space="preserve"> </w:t>
        </w:r>
        <w:r w:rsidRPr="00ED5865">
          <w:rPr>
            <w:rFonts w:ascii="Courier New" w:hAnsi="Courier New"/>
            <w:color w:val="0066CC"/>
            <w:kern w:val="0"/>
            <w:sz w:val="24"/>
            <w:szCs w:val="24"/>
            <w:u w:val="single"/>
            <w:lang w:eastAsia="ru-RU" w:bidi="ru-RU"/>
          </w:rPr>
          <w:t>http://www.consultant.ru</w:t>
        </w:r>
        <w:r w:rsidRPr="00ED5865">
          <w:rPr>
            <w:rFonts w:ascii="Courier New" w:hAnsi="Courier New"/>
            <w:color w:val="0066CC"/>
            <w:kern w:val="0"/>
            <w:sz w:val="24"/>
            <w:u w:val="single"/>
            <w:lang w:eastAsia="en-US" w:bidi="en-US"/>
          </w:rPr>
          <w:t>.</w:t>
        </w:r>
      </w:hyperlink>
    </w:p>
    <w:p w:rsidR="00ED5865" w:rsidRPr="00ED5865" w:rsidRDefault="00ED5865" w:rsidP="00ED5865">
      <w:pPr>
        <w:numPr>
          <w:ilvl w:val="0"/>
          <w:numId w:val="24"/>
        </w:numPr>
        <w:tabs>
          <w:tab w:val="clear" w:pos="709"/>
          <w:tab w:val="left" w:pos="6218"/>
          <w:tab w:val="right" w:pos="9632"/>
        </w:tabs>
        <w:suppressAutoHyphens w:val="0"/>
        <w:spacing w:after="0" w:line="480" w:lineRule="exact"/>
        <w:ind w:left="20" w:right="20" w:firstLine="700"/>
        <w:jc w:val="left"/>
        <w:rPr>
          <w:rFonts w:ascii="Courier New" w:hAnsi="Courier New"/>
          <w:color w:val="000000"/>
          <w:kern w:val="0"/>
          <w:sz w:val="24"/>
          <w:szCs w:val="24"/>
          <w:lang w:eastAsia="ru-RU" w:bidi="ru-RU"/>
        </w:rPr>
      </w:pPr>
      <w:r w:rsidRPr="00ED5865">
        <w:rPr>
          <w:rFonts w:ascii="Courier New" w:hAnsi="Courier New"/>
          <w:color w:val="000000"/>
          <w:kern w:val="0"/>
          <w:sz w:val="24"/>
          <w:szCs w:val="24"/>
          <w:lang w:eastAsia="ru-RU" w:bidi="ru-RU"/>
        </w:rPr>
        <w:t xml:space="preserve"> Федеральный закон от 13.07.2015 года № 224-ФЗ «О государственно</w:t>
      </w:r>
      <w:r w:rsidRPr="00ED5865">
        <w:rPr>
          <w:rFonts w:ascii="Courier New" w:hAnsi="Courier New"/>
          <w:color w:val="000000"/>
          <w:kern w:val="0"/>
          <w:sz w:val="24"/>
          <w:szCs w:val="24"/>
          <w:lang w:eastAsia="ru-RU" w:bidi="ru-RU"/>
        </w:rPr>
        <w:softHyphen/>
        <w:t>частном партнерстве, муниципально-частном</w:t>
      </w:r>
      <w:r w:rsidRPr="00ED5865">
        <w:rPr>
          <w:rFonts w:ascii="Courier New" w:hAnsi="Courier New"/>
          <w:color w:val="000000"/>
          <w:kern w:val="0"/>
          <w:sz w:val="24"/>
          <w:szCs w:val="24"/>
          <w:lang w:eastAsia="ru-RU" w:bidi="ru-RU"/>
        </w:rPr>
        <w:tab/>
        <w:t>партнерстве в</w:t>
      </w:r>
      <w:r w:rsidRPr="00ED5865">
        <w:rPr>
          <w:rFonts w:ascii="Courier New" w:hAnsi="Courier New"/>
          <w:color w:val="000000"/>
          <w:kern w:val="0"/>
          <w:sz w:val="24"/>
          <w:szCs w:val="24"/>
          <w:lang w:eastAsia="ru-RU" w:bidi="ru-RU"/>
        </w:rPr>
        <w:tab/>
        <w:t>Российской</w:t>
      </w:r>
    </w:p>
    <w:p w:rsidR="00ED5865" w:rsidRPr="00ED5865" w:rsidRDefault="00ED5865" w:rsidP="00ED5865">
      <w:pPr>
        <w:tabs>
          <w:tab w:val="clear" w:pos="709"/>
        </w:tabs>
        <w:suppressAutoHyphens w:val="0"/>
        <w:spacing w:after="0" w:line="240" w:lineRule="auto"/>
        <w:ind w:left="20" w:right="20" w:firstLine="0"/>
        <w:jc w:val="left"/>
        <w:rPr>
          <w:rFonts w:ascii="Courier New" w:hAnsi="Courier New"/>
          <w:color w:val="000000"/>
          <w:kern w:val="0"/>
          <w:sz w:val="24"/>
          <w:szCs w:val="24"/>
          <w:lang w:eastAsia="ru-RU" w:bidi="ru-RU"/>
        </w:rPr>
      </w:pPr>
      <w:r w:rsidRPr="00ED5865">
        <w:rPr>
          <w:rFonts w:ascii="Courier New" w:hAnsi="Courier New"/>
          <w:color w:val="000000"/>
          <w:kern w:val="0"/>
          <w:sz w:val="24"/>
          <w:szCs w:val="24"/>
          <w:lang w:eastAsia="ru-RU" w:bidi="ru-RU"/>
        </w:rPr>
        <w:t>Федерации и внесении изменений в отдельные законодательные акты Российской Федерации» // Режим доступа:</w:t>
      </w:r>
      <w:hyperlink r:id="rId12" w:history="1">
        <w:r w:rsidRPr="00ED5865">
          <w:rPr>
            <w:rFonts w:ascii="Courier New" w:hAnsi="Courier New"/>
            <w:color w:val="0066CC"/>
            <w:kern w:val="0"/>
            <w:sz w:val="24"/>
            <w:u w:val="single"/>
            <w:lang w:eastAsia="ru-RU" w:bidi="ru-RU"/>
          </w:rPr>
          <w:t xml:space="preserve"> </w:t>
        </w:r>
        <w:r w:rsidRPr="00ED5865">
          <w:rPr>
            <w:rFonts w:ascii="Courier New" w:hAnsi="Courier New"/>
            <w:color w:val="0066CC"/>
            <w:kern w:val="0"/>
            <w:sz w:val="24"/>
            <w:szCs w:val="24"/>
            <w:u w:val="single"/>
            <w:lang w:eastAsia="ru-RU" w:bidi="ru-RU"/>
          </w:rPr>
          <w:t>http ://www. consultant.ru</w:t>
        </w:r>
        <w:r w:rsidRPr="00ED5865">
          <w:rPr>
            <w:rFonts w:ascii="Courier New" w:hAnsi="Courier New"/>
            <w:color w:val="0066CC"/>
            <w:kern w:val="0"/>
            <w:sz w:val="24"/>
            <w:u w:val="single"/>
            <w:lang w:eastAsia="en-US" w:bidi="en-US"/>
          </w:rPr>
          <w:t>.</w:t>
        </w:r>
      </w:hyperlink>
    </w:p>
    <w:p w:rsidR="00ED5865" w:rsidRPr="00ED5865" w:rsidRDefault="00ED5865" w:rsidP="00ED5865">
      <w:pPr>
        <w:numPr>
          <w:ilvl w:val="0"/>
          <w:numId w:val="24"/>
        </w:numPr>
        <w:tabs>
          <w:tab w:val="clear" w:pos="709"/>
          <w:tab w:val="left" w:pos="6218"/>
          <w:tab w:val="right" w:pos="9632"/>
        </w:tabs>
        <w:suppressAutoHyphens w:val="0"/>
        <w:spacing w:after="0" w:line="480" w:lineRule="exact"/>
        <w:ind w:left="20" w:firstLine="700"/>
        <w:jc w:val="left"/>
        <w:rPr>
          <w:rFonts w:ascii="Courier New" w:hAnsi="Courier New"/>
          <w:color w:val="000000"/>
          <w:kern w:val="0"/>
          <w:sz w:val="24"/>
          <w:szCs w:val="24"/>
          <w:lang w:eastAsia="ru-RU" w:bidi="ru-RU"/>
        </w:rPr>
      </w:pPr>
      <w:r w:rsidRPr="00ED5865">
        <w:rPr>
          <w:rFonts w:ascii="Courier New" w:hAnsi="Courier New"/>
          <w:color w:val="000000"/>
          <w:kern w:val="0"/>
          <w:sz w:val="24"/>
          <w:szCs w:val="24"/>
          <w:lang w:eastAsia="ru-RU" w:bidi="ru-RU"/>
        </w:rPr>
        <w:t xml:space="preserve"> Федеральный закон Российской</w:t>
      </w:r>
      <w:r w:rsidRPr="00ED5865">
        <w:rPr>
          <w:rFonts w:ascii="Courier New" w:hAnsi="Courier New"/>
          <w:color w:val="000000"/>
          <w:kern w:val="0"/>
          <w:sz w:val="24"/>
          <w:szCs w:val="24"/>
          <w:lang w:eastAsia="ru-RU" w:bidi="ru-RU"/>
        </w:rPr>
        <w:tab/>
        <w:t>Федерации №</w:t>
      </w:r>
      <w:r w:rsidRPr="00ED5865">
        <w:rPr>
          <w:rFonts w:ascii="Courier New" w:hAnsi="Courier New"/>
          <w:color w:val="000000"/>
          <w:kern w:val="0"/>
          <w:sz w:val="24"/>
          <w:szCs w:val="24"/>
          <w:lang w:eastAsia="ru-RU" w:bidi="ru-RU"/>
        </w:rPr>
        <w:tab/>
        <w:t>115 «О</w:t>
      </w:r>
    </w:p>
    <w:p w:rsidR="00ED5865" w:rsidRPr="00ED5865" w:rsidRDefault="00ED5865" w:rsidP="00ED5865">
      <w:pPr>
        <w:tabs>
          <w:tab w:val="clear" w:pos="709"/>
        </w:tabs>
        <w:suppressAutoHyphens w:val="0"/>
        <w:spacing w:after="0" w:line="240" w:lineRule="auto"/>
        <w:ind w:left="20" w:right="20" w:firstLine="0"/>
        <w:jc w:val="left"/>
        <w:rPr>
          <w:rFonts w:ascii="Courier New" w:hAnsi="Courier New"/>
          <w:color w:val="000000"/>
          <w:kern w:val="0"/>
          <w:sz w:val="24"/>
          <w:szCs w:val="24"/>
          <w:lang w:eastAsia="ru-RU" w:bidi="ru-RU"/>
        </w:rPr>
      </w:pPr>
      <w:r w:rsidRPr="00ED5865">
        <w:rPr>
          <w:rFonts w:ascii="Courier New" w:hAnsi="Courier New"/>
          <w:color w:val="000000"/>
          <w:kern w:val="0"/>
          <w:sz w:val="24"/>
          <w:szCs w:val="24"/>
          <w:lang w:eastAsia="ru-RU" w:bidi="ru-RU"/>
        </w:rPr>
        <w:t xml:space="preserve">концессионных соглашениях» от 21.07.2005 года // Режим доступа: </w:t>
      </w:r>
      <w:hyperlink r:id="rId13" w:history="1">
        <w:r w:rsidRPr="00ED5865">
          <w:rPr>
            <w:rFonts w:ascii="Courier New" w:hAnsi="Courier New"/>
            <w:color w:val="0066CC"/>
            <w:kern w:val="0"/>
            <w:sz w:val="24"/>
            <w:szCs w:val="24"/>
            <w:u w:val="single"/>
            <w:lang w:eastAsia="ru-RU" w:bidi="ru-RU"/>
          </w:rPr>
          <w:t>http://www. consultant.ru</w:t>
        </w:r>
        <w:r w:rsidRPr="00ED5865">
          <w:rPr>
            <w:rFonts w:ascii="Courier New" w:hAnsi="Courier New"/>
            <w:color w:val="0066CC"/>
            <w:kern w:val="0"/>
            <w:sz w:val="24"/>
            <w:u w:val="single"/>
            <w:lang w:eastAsia="en-US" w:bidi="en-US"/>
          </w:rPr>
          <w:t>.</w:t>
        </w:r>
      </w:hyperlink>
    </w:p>
    <w:p w:rsidR="00ED5865" w:rsidRPr="00ED5865" w:rsidRDefault="00ED5865" w:rsidP="00ED5865">
      <w:pPr>
        <w:numPr>
          <w:ilvl w:val="0"/>
          <w:numId w:val="24"/>
        </w:numPr>
        <w:tabs>
          <w:tab w:val="clear" w:pos="709"/>
          <w:tab w:val="left" w:pos="1151"/>
          <w:tab w:val="right" w:pos="9632"/>
        </w:tabs>
        <w:suppressAutoHyphens w:val="0"/>
        <w:spacing w:after="0" w:line="480" w:lineRule="exact"/>
        <w:ind w:left="20" w:right="20" w:firstLine="700"/>
        <w:jc w:val="left"/>
        <w:rPr>
          <w:rFonts w:ascii="Courier New" w:hAnsi="Courier New"/>
          <w:color w:val="000000"/>
          <w:kern w:val="0"/>
          <w:sz w:val="24"/>
          <w:szCs w:val="24"/>
          <w:lang w:eastAsia="ru-RU" w:bidi="ru-RU"/>
        </w:rPr>
      </w:pPr>
      <w:r w:rsidRPr="00ED5865">
        <w:rPr>
          <w:rFonts w:ascii="Courier New" w:hAnsi="Courier New"/>
          <w:color w:val="000000"/>
          <w:kern w:val="0"/>
          <w:sz w:val="24"/>
          <w:szCs w:val="24"/>
          <w:lang w:eastAsia="ru-RU" w:bidi="ru-RU"/>
        </w:rPr>
        <w:t xml:space="preserve"> Федеральный Закон от 05.04.2013 года № 44 «О контрактной системе</w:t>
      </w:r>
      <w:r w:rsidRPr="00ED5865">
        <w:rPr>
          <w:rFonts w:ascii="Courier New" w:hAnsi="Courier New"/>
          <w:color w:val="000000"/>
          <w:kern w:val="0"/>
          <w:sz w:val="24"/>
          <w:szCs w:val="24"/>
          <w:lang w:eastAsia="ru-RU" w:bidi="ru-RU"/>
        </w:rPr>
        <w:tab/>
        <w:t>в сфере закупок</w:t>
      </w:r>
      <w:r w:rsidRPr="00ED5865">
        <w:rPr>
          <w:rFonts w:ascii="Courier New" w:hAnsi="Courier New"/>
          <w:color w:val="000000"/>
          <w:kern w:val="0"/>
          <w:sz w:val="24"/>
          <w:szCs w:val="24"/>
          <w:lang w:eastAsia="ru-RU" w:bidi="ru-RU"/>
        </w:rPr>
        <w:tab/>
        <w:t>товаров, работ, услуг для обеспечения</w:t>
      </w:r>
    </w:p>
    <w:p w:rsidR="00ED5865" w:rsidRPr="00ED5865" w:rsidRDefault="00ED5865" w:rsidP="00ED5865">
      <w:pPr>
        <w:tabs>
          <w:tab w:val="clear" w:pos="709"/>
          <w:tab w:val="right" w:pos="9632"/>
        </w:tabs>
        <w:suppressAutoHyphens w:val="0"/>
        <w:spacing w:after="0" w:line="240" w:lineRule="auto"/>
        <w:ind w:left="20" w:firstLine="0"/>
        <w:jc w:val="left"/>
        <w:rPr>
          <w:rFonts w:ascii="Courier New" w:hAnsi="Courier New"/>
          <w:color w:val="000000"/>
          <w:kern w:val="0"/>
          <w:sz w:val="24"/>
          <w:szCs w:val="24"/>
          <w:lang w:eastAsia="ru-RU" w:bidi="ru-RU"/>
        </w:rPr>
      </w:pPr>
      <w:r w:rsidRPr="00ED5865">
        <w:rPr>
          <w:rFonts w:ascii="Courier New" w:hAnsi="Courier New"/>
          <w:color w:val="000000"/>
          <w:kern w:val="0"/>
          <w:sz w:val="24"/>
          <w:szCs w:val="24"/>
          <w:lang w:eastAsia="ru-RU" w:bidi="ru-RU"/>
        </w:rPr>
        <w:t>государственных и муниципальных нужд». // Режим</w:t>
      </w:r>
      <w:r w:rsidRPr="00ED5865">
        <w:rPr>
          <w:rFonts w:ascii="Courier New" w:hAnsi="Courier New"/>
          <w:color w:val="000000"/>
          <w:kern w:val="0"/>
          <w:sz w:val="24"/>
          <w:szCs w:val="24"/>
          <w:lang w:eastAsia="ru-RU" w:bidi="ru-RU"/>
        </w:rPr>
        <w:tab/>
        <w:t>доступа:</w:t>
      </w:r>
    </w:p>
    <w:p w:rsidR="00ED5865" w:rsidRPr="00ED5865" w:rsidRDefault="00ED5865" w:rsidP="00ED5865">
      <w:pPr>
        <w:tabs>
          <w:tab w:val="clear" w:pos="709"/>
        </w:tabs>
        <w:suppressAutoHyphens w:val="0"/>
        <w:spacing w:after="0" w:line="240" w:lineRule="auto"/>
        <w:ind w:left="20" w:firstLine="0"/>
        <w:jc w:val="left"/>
        <w:rPr>
          <w:rFonts w:ascii="Courier New" w:hAnsi="Courier New"/>
          <w:color w:val="000000"/>
          <w:kern w:val="0"/>
          <w:sz w:val="24"/>
          <w:szCs w:val="24"/>
          <w:lang w:eastAsia="ru-RU" w:bidi="ru-RU"/>
        </w:rPr>
      </w:pPr>
      <w:hyperlink r:id="rId14" w:history="1">
        <w:r w:rsidRPr="00ED5865">
          <w:rPr>
            <w:rFonts w:ascii="Courier New" w:hAnsi="Courier New"/>
            <w:color w:val="0066CC"/>
            <w:kern w:val="0"/>
            <w:sz w:val="24"/>
            <w:szCs w:val="24"/>
            <w:u w:val="single"/>
            <w:lang w:eastAsia="ru-RU" w:bidi="ru-RU"/>
          </w:rPr>
          <w:t>http://www. consultant.ru</w:t>
        </w:r>
        <w:r w:rsidRPr="00ED5865">
          <w:rPr>
            <w:rFonts w:ascii="Courier New" w:hAnsi="Courier New"/>
            <w:color w:val="0066CC"/>
            <w:kern w:val="0"/>
            <w:sz w:val="24"/>
            <w:u w:val="single"/>
            <w:lang w:val="en-US" w:eastAsia="en-US" w:bidi="en-US"/>
          </w:rPr>
          <w:t>.</w:t>
        </w:r>
      </w:hyperlink>
    </w:p>
    <w:p w:rsidR="00ED5865" w:rsidRPr="00ED5865" w:rsidRDefault="00ED5865" w:rsidP="00ED5865">
      <w:pPr>
        <w:numPr>
          <w:ilvl w:val="0"/>
          <w:numId w:val="24"/>
        </w:numPr>
        <w:tabs>
          <w:tab w:val="clear" w:pos="709"/>
          <w:tab w:val="left" w:pos="6218"/>
          <w:tab w:val="right" w:pos="9632"/>
        </w:tabs>
        <w:suppressAutoHyphens w:val="0"/>
        <w:spacing w:after="0" w:line="480" w:lineRule="exact"/>
        <w:ind w:left="20" w:right="20" w:firstLine="700"/>
        <w:jc w:val="left"/>
        <w:rPr>
          <w:rFonts w:ascii="Courier New" w:hAnsi="Courier New"/>
          <w:color w:val="000000"/>
          <w:kern w:val="0"/>
          <w:sz w:val="24"/>
          <w:szCs w:val="24"/>
          <w:lang w:eastAsia="ru-RU" w:bidi="ru-RU"/>
        </w:rPr>
      </w:pPr>
      <w:r w:rsidRPr="00ED5865">
        <w:rPr>
          <w:rFonts w:ascii="Courier New" w:hAnsi="Courier New"/>
          <w:color w:val="000000"/>
          <w:kern w:val="0"/>
          <w:sz w:val="24"/>
          <w:szCs w:val="24"/>
          <w:lang w:eastAsia="ru-RU" w:bidi="ru-RU"/>
        </w:rPr>
        <w:t xml:space="preserve"> Федеральный закон № 116 «Об особых экономических зонах в Российской Федерации» от 22.07.2005</w:t>
      </w:r>
      <w:r w:rsidRPr="00ED5865">
        <w:rPr>
          <w:rFonts w:ascii="Courier New" w:hAnsi="Courier New"/>
          <w:color w:val="000000"/>
          <w:kern w:val="0"/>
          <w:sz w:val="24"/>
          <w:szCs w:val="24"/>
          <w:lang w:eastAsia="ru-RU" w:bidi="ru-RU"/>
        </w:rPr>
        <w:tab/>
        <w:t>г. // Режим</w:t>
      </w:r>
      <w:r w:rsidRPr="00ED5865">
        <w:rPr>
          <w:rFonts w:ascii="Courier New" w:hAnsi="Courier New"/>
          <w:color w:val="000000"/>
          <w:kern w:val="0"/>
          <w:sz w:val="24"/>
          <w:szCs w:val="24"/>
          <w:lang w:eastAsia="ru-RU" w:bidi="ru-RU"/>
        </w:rPr>
        <w:tab/>
        <w:t>доступа:</w:t>
      </w:r>
    </w:p>
    <w:p w:rsidR="00ED5865" w:rsidRPr="00ED5865" w:rsidRDefault="00ED5865" w:rsidP="00ED5865">
      <w:pPr>
        <w:tabs>
          <w:tab w:val="clear" w:pos="709"/>
        </w:tabs>
        <w:suppressAutoHyphens w:val="0"/>
        <w:spacing w:after="0" w:line="240" w:lineRule="auto"/>
        <w:ind w:left="20" w:firstLine="0"/>
        <w:jc w:val="left"/>
        <w:rPr>
          <w:rFonts w:ascii="Courier New" w:hAnsi="Courier New"/>
          <w:color w:val="000000"/>
          <w:kern w:val="0"/>
          <w:sz w:val="24"/>
          <w:szCs w:val="24"/>
          <w:lang w:eastAsia="ru-RU" w:bidi="ru-RU"/>
        </w:rPr>
      </w:pPr>
      <w:hyperlink r:id="rId15" w:history="1">
        <w:r w:rsidRPr="00ED5865">
          <w:rPr>
            <w:rFonts w:ascii="Courier New" w:hAnsi="Courier New"/>
            <w:color w:val="0066CC"/>
            <w:kern w:val="0"/>
            <w:sz w:val="24"/>
            <w:szCs w:val="24"/>
            <w:u w:val="single"/>
            <w:lang w:eastAsia="ru-RU" w:bidi="ru-RU"/>
          </w:rPr>
          <w:t>http://www. consultant.ru</w:t>
        </w:r>
        <w:r w:rsidRPr="00ED5865">
          <w:rPr>
            <w:rFonts w:ascii="Courier New" w:hAnsi="Courier New"/>
            <w:color w:val="0066CC"/>
            <w:kern w:val="0"/>
            <w:sz w:val="24"/>
            <w:u w:val="single"/>
            <w:lang w:val="en-US" w:eastAsia="en-US" w:bidi="en-US"/>
          </w:rPr>
          <w:t>.</w:t>
        </w:r>
      </w:hyperlink>
    </w:p>
    <w:p w:rsidR="00ED5865" w:rsidRPr="00ED5865" w:rsidRDefault="00ED5865" w:rsidP="00ED5865">
      <w:pPr>
        <w:numPr>
          <w:ilvl w:val="0"/>
          <w:numId w:val="24"/>
        </w:numPr>
        <w:tabs>
          <w:tab w:val="clear" w:pos="709"/>
        </w:tabs>
        <w:suppressAutoHyphens w:val="0"/>
        <w:spacing w:after="0" w:line="480" w:lineRule="exact"/>
        <w:ind w:left="20" w:right="20" w:firstLine="700"/>
        <w:jc w:val="left"/>
        <w:rPr>
          <w:rFonts w:ascii="Courier New" w:hAnsi="Courier New"/>
          <w:color w:val="000000"/>
          <w:kern w:val="0"/>
          <w:sz w:val="24"/>
          <w:szCs w:val="24"/>
          <w:lang w:eastAsia="ru-RU" w:bidi="ru-RU"/>
        </w:rPr>
      </w:pPr>
      <w:r w:rsidRPr="00ED5865">
        <w:rPr>
          <w:rFonts w:ascii="Courier New" w:hAnsi="Courier New"/>
          <w:color w:val="000000"/>
          <w:kern w:val="0"/>
          <w:sz w:val="24"/>
          <w:szCs w:val="24"/>
          <w:lang w:eastAsia="ru-RU" w:bidi="ru-RU"/>
        </w:rPr>
        <w:t xml:space="preserve"> Федеральный закон Российской Федерации о Федеральном бюджете на 2014 и плановый периоды 2015-2016 годы от 16.12.2013 года. // Режим доступа:</w:t>
      </w:r>
      <w:hyperlink r:id="rId16" w:history="1">
        <w:r w:rsidRPr="00ED5865">
          <w:rPr>
            <w:rFonts w:ascii="Courier New" w:hAnsi="Courier New"/>
            <w:color w:val="0066CC"/>
            <w:kern w:val="0"/>
            <w:sz w:val="24"/>
            <w:u w:val="single"/>
            <w:lang w:eastAsia="ru-RU" w:bidi="ru-RU"/>
          </w:rPr>
          <w:t xml:space="preserve"> </w:t>
        </w:r>
        <w:r w:rsidRPr="00ED5865">
          <w:rPr>
            <w:rFonts w:ascii="Courier New" w:hAnsi="Courier New"/>
            <w:color w:val="0066CC"/>
            <w:kern w:val="0"/>
            <w:sz w:val="24"/>
            <w:szCs w:val="24"/>
            <w:u w:val="single"/>
            <w:lang w:eastAsia="ru-RU" w:bidi="ru-RU"/>
          </w:rPr>
          <w:t>http: //www. consultant.ru</w:t>
        </w:r>
        <w:r w:rsidRPr="00ED5865">
          <w:rPr>
            <w:rFonts w:ascii="Courier New" w:hAnsi="Courier New"/>
            <w:color w:val="0066CC"/>
            <w:kern w:val="0"/>
            <w:sz w:val="24"/>
            <w:u w:val="single"/>
            <w:lang w:eastAsia="en-US" w:bidi="en-US"/>
          </w:rPr>
          <w:t>.</w:t>
        </w:r>
      </w:hyperlink>
    </w:p>
    <w:p w:rsidR="00ED5865" w:rsidRPr="00ED5865" w:rsidRDefault="00ED5865" w:rsidP="00ED5865">
      <w:pPr>
        <w:numPr>
          <w:ilvl w:val="0"/>
          <w:numId w:val="24"/>
        </w:numPr>
        <w:tabs>
          <w:tab w:val="clear" w:pos="709"/>
          <w:tab w:val="left" w:pos="1150"/>
          <w:tab w:val="right" w:pos="9632"/>
        </w:tabs>
        <w:suppressAutoHyphens w:val="0"/>
        <w:spacing w:after="0" w:line="480" w:lineRule="exact"/>
        <w:ind w:left="20" w:firstLine="700"/>
        <w:jc w:val="left"/>
        <w:rPr>
          <w:rFonts w:ascii="Courier New" w:hAnsi="Courier New"/>
          <w:color w:val="000000"/>
          <w:kern w:val="0"/>
          <w:sz w:val="24"/>
          <w:szCs w:val="24"/>
          <w:lang w:eastAsia="ru-RU" w:bidi="ru-RU"/>
        </w:rPr>
      </w:pPr>
      <w:r w:rsidRPr="00ED5865">
        <w:rPr>
          <w:rFonts w:ascii="Courier New" w:hAnsi="Courier New"/>
          <w:color w:val="000000"/>
          <w:kern w:val="0"/>
          <w:sz w:val="24"/>
          <w:szCs w:val="24"/>
          <w:lang w:eastAsia="ru-RU" w:bidi="ru-RU"/>
        </w:rPr>
        <w:t>Федеральный закон</w:t>
      </w:r>
      <w:r w:rsidRPr="00ED5865">
        <w:rPr>
          <w:rFonts w:ascii="Courier New" w:hAnsi="Courier New"/>
          <w:color w:val="000000"/>
          <w:kern w:val="0"/>
          <w:sz w:val="24"/>
          <w:szCs w:val="24"/>
          <w:lang w:eastAsia="ru-RU" w:bidi="ru-RU"/>
        </w:rPr>
        <w:tab/>
        <w:t>от 20 июля 1995 года № 115-ФЗ «О</w:t>
      </w:r>
    </w:p>
    <w:p w:rsidR="00ED5865" w:rsidRPr="00ED5865" w:rsidRDefault="00ED5865" w:rsidP="00ED5865">
      <w:pPr>
        <w:tabs>
          <w:tab w:val="clear" w:pos="709"/>
        </w:tabs>
        <w:suppressAutoHyphens w:val="0"/>
        <w:spacing w:after="0" w:line="240" w:lineRule="auto"/>
        <w:ind w:left="20" w:right="20" w:firstLine="0"/>
        <w:jc w:val="left"/>
        <w:rPr>
          <w:rFonts w:ascii="Courier New" w:hAnsi="Courier New"/>
          <w:color w:val="000000"/>
          <w:kern w:val="0"/>
          <w:sz w:val="24"/>
          <w:szCs w:val="24"/>
          <w:lang w:eastAsia="ru-RU" w:bidi="ru-RU"/>
        </w:rPr>
      </w:pPr>
      <w:r w:rsidRPr="00ED5865">
        <w:rPr>
          <w:rFonts w:ascii="Courier New" w:hAnsi="Courier New"/>
          <w:color w:val="000000"/>
          <w:kern w:val="0"/>
          <w:sz w:val="24"/>
          <w:szCs w:val="24"/>
          <w:lang w:eastAsia="ru-RU" w:bidi="ru-RU"/>
        </w:rPr>
        <w:t>государственном прогнозировании и программах социально - экономического развития Российской Федерации» // Банк правовых актов Государственной Думы РФ.</w:t>
      </w:r>
    </w:p>
    <w:p w:rsidR="00ED5865" w:rsidRPr="00ED5865" w:rsidRDefault="00ED5865" w:rsidP="00ED5865">
      <w:pPr>
        <w:numPr>
          <w:ilvl w:val="0"/>
          <w:numId w:val="24"/>
        </w:numPr>
        <w:tabs>
          <w:tab w:val="clear" w:pos="709"/>
          <w:tab w:val="left" w:pos="1150"/>
          <w:tab w:val="left" w:pos="6960"/>
        </w:tabs>
        <w:suppressAutoHyphens w:val="0"/>
        <w:spacing w:after="0" w:line="480" w:lineRule="exact"/>
        <w:ind w:left="20" w:firstLine="700"/>
        <w:jc w:val="left"/>
        <w:rPr>
          <w:rFonts w:ascii="Courier New" w:hAnsi="Courier New"/>
          <w:color w:val="000000"/>
          <w:kern w:val="0"/>
          <w:sz w:val="24"/>
          <w:szCs w:val="24"/>
          <w:lang w:eastAsia="ru-RU" w:bidi="ru-RU"/>
        </w:rPr>
      </w:pPr>
      <w:r w:rsidRPr="00ED5865">
        <w:rPr>
          <w:rFonts w:ascii="Courier New" w:hAnsi="Courier New"/>
          <w:color w:val="000000"/>
          <w:kern w:val="0"/>
          <w:sz w:val="24"/>
          <w:szCs w:val="24"/>
          <w:lang w:eastAsia="ru-RU" w:bidi="ru-RU"/>
        </w:rPr>
        <w:t>Закон Санкт-Петербурга от 25.12.2006 №</w:t>
      </w:r>
      <w:r w:rsidRPr="00ED5865">
        <w:rPr>
          <w:rFonts w:ascii="Courier New" w:hAnsi="Courier New"/>
          <w:color w:val="000000"/>
          <w:kern w:val="0"/>
          <w:sz w:val="24"/>
          <w:szCs w:val="24"/>
          <w:lang w:eastAsia="ru-RU" w:bidi="ru-RU"/>
        </w:rPr>
        <w:tab/>
        <w:t>627-100 «Об участии</w:t>
      </w:r>
    </w:p>
    <w:p w:rsidR="00ED5865" w:rsidRPr="00ED5865" w:rsidRDefault="00ED5865" w:rsidP="00ED5865">
      <w:pPr>
        <w:tabs>
          <w:tab w:val="clear" w:pos="709"/>
        </w:tabs>
        <w:suppressAutoHyphens w:val="0"/>
        <w:spacing w:after="0" w:line="240" w:lineRule="auto"/>
        <w:ind w:left="20" w:firstLine="0"/>
        <w:jc w:val="left"/>
        <w:rPr>
          <w:rFonts w:ascii="Courier New" w:hAnsi="Courier New"/>
          <w:color w:val="000000"/>
          <w:kern w:val="0"/>
          <w:sz w:val="24"/>
          <w:szCs w:val="24"/>
          <w:lang w:eastAsia="ru-RU" w:bidi="ru-RU"/>
        </w:rPr>
      </w:pPr>
      <w:r w:rsidRPr="00ED5865">
        <w:rPr>
          <w:rFonts w:ascii="Courier New" w:hAnsi="Courier New"/>
          <w:color w:val="000000"/>
          <w:kern w:val="0"/>
          <w:sz w:val="24"/>
          <w:szCs w:val="24"/>
          <w:lang w:eastAsia="ru-RU" w:bidi="ru-RU"/>
        </w:rPr>
        <w:t>Санкт-Петербурга в государственно-частном партнерстве» (принят ЗС СПб 20.12.2006г.).</w:t>
      </w:r>
    </w:p>
    <w:p w:rsidR="00ED5865" w:rsidRPr="00ED5865" w:rsidRDefault="00ED5865" w:rsidP="00ED5865">
      <w:pPr>
        <w:numPr>
          <w:ilvl w:val="0"/>
          <w:numId w:val="24"/>
        </w:numPr>
        <w:tabs>
          <w:tab w:val="clear" w:pos="709"/>
        </w:tabs>
        <w:suppressAutoHyphens w:val="0"/>
        <w:spacing w:after="0" w:line="480" w:lineRule="exact"/>
        <w:ind w:right="20" w:firstLine="740"/>
        <w:jc w:val="left"/>
        <w:rPr>
          <w:rFonts w:ascii="Courier New" w:hAnsi="Courier New"/>
          <w:color w:val="000000"/>
          <w:kern w:val="0"/>
          <w:sz w:val="24"/>
          <w:szCs w:val="24"/>
          <w:lang w:eastAsia="ru-RU" w:bidi="ru-RU"/>
        </w:rPr>
      </w:pPr>
      <w:r w:rsidRPr="00ED5865">
        <w:rPr>
          <w:rFonts w:ascii="Courier New" w:hAnsi="Courier New"/>
          <w:color w:val="000000"/>
          <w:kern w:val="0"/>
          <w:sz w:val="24"/>
          <w:szCs w:val="24"/>
          <w:lang w:eastAsia="ru-RU" w:bidi="ru-RU"/>
        </w:rPr>
        <w:t xml:space="preserve"> Закон Республики Татарстан от 01.08.2011г. № 50 - ЗРТ «О государственно-частном партнерстве в Республике Татарстан.</w:t>
      </w:r>
    </w:p>
    <w:p w:rsidR="00ED5865" w:rsidRPr="00ED5865" w:rsidRDefault="00ED5865" w:rsidP="00ED5865">
      <w:pPr>
        <w:numPr>
          <w:ilvl w:val="0"/>
          <w:numId w:val="24"/>
        </w:numPr>
        <w:tabs>
          <w:tab w:val="clear" w:pos="709"/>
        </w:tabs>
        <w:suppressAutoHyphens w:val="0"/>
        <w:spacing w:after="0" w:line="480" w:lineRule="exact"/>
        <w:ind w:right="20" w:firstLine="740"/>
        <w:jc w:val="left"/>
        <w:rPr>
          <w:rFonts w:ascii="Courier New" w:hAnsi="Courier New"/>
          <w:color w:val="000000"/>
          <w:kern w:val="0"/>
          <w:sz w:val="24"/>
          <w:szCs w:val="24"/>
          <w:lang w:eastAsia="ru-RU" w:bidi="ru-RU"/>
        </w:rPr>
      </w:pPr>
      <w:r w:rsidRPr="00ED5865">
        <w:rPr>
          <w:rFonts w:ascii="Courier New" w:hAnsi="Courier New"/>
          <w:color w:val="000000"/>
          <w:kern w:val="0"/>
          <w:sz w:val="24"/>
          <w:szCs w:val="24"/>
          <w:lang w:eastAsia="ru-RU" w:bidi="ru-RU"/>
        </w:rPr>
        <w:t xml:space="preserve"> Закон Калужской области от 22 марта 2012 г. </w:t>
      </w:r>
      <w:r w:rsidRPr="00ED5865">
        <w:rPr>
          <w:rFonts w:ascii="Courier New" w:hAnsi="Courier New"/>
          <w:color w:val="000000"/>
          <w:kern w:val="0"/>
          <w:sz w:val="24"/>
          <w:szCs w:val="24"/>
          <w:lang w:val="en-US" w:eastAsia="en-US" w:bidi="en-US"/>
        </w:rPr>
        <w:t>N</w:t>
      </w:r>
      <w:r w:rsidRPr="00ED5865">
        <w:rPr>
          <w:rFonts w:ascii="Courier New" w:hAnsi="Courier New"/>
          <w:color w:val="000000"/>
          <w:kern w:val="0"/>
          <w:sz w:val="24"/>
          <w:szCs w:val="24"/>
          <w:lang w:eastAsia="en-US" w:bidi="en-US"/>
        </w:rPr>
        <w:t xml:space="preserve"> </w:t>
      </w:r>
      <w:r w:rsidRPr="00ED5865">
        <w:rPr>
          <w:rFonts w:ascii="Courier New" w:hAnsi="Courier New"/>
          <w:color w:val="000000"/>
          <w:kern w:val="0"/>
          <w:sz w:val="24"/>
          <w:szCs w:val="24"/>
          <w:lang w:eastAsia="ru-RU" w:bidi="ru-RU"/>
        </w:rPr>
        <w:t xml:space="preserve">264-ОЗ "О разграничении полномочий между органами государственной власти Калужской области в сфере организации государственно- частного партнерства" (принят Постановлением Законодательного Собрания Калужской области от 22 марта 2012 г. </w:t>
      </w:r>
      <w:r w:rsidRPr="00ED5865">
        <w:rPr>
          <w:rFonts w:ascii="Courier New" w:hAnsi="Courier New"/>
          <w:color w:val="000000"/>
          <w:kern w:val="0"/>
          <w:sz w:val="24"/>
          <w:szCs w:val="24"/>
          <w:lang w:val="en-US" w:eastAsia="en-US" w:bidi="en-US"/>
        </w:rPr>
        <w:t>N</w:t>
      </w:r>
      <w:r w:rsidRPr="00ED5865">
        <w:rPr>
          <w:rFonts w:ascii="Courier New" w:hAnsi="Courier New"/>
          <w:color w:val="000000"/>
          <w:kern w:val="0"/>
          <w:sz w:val="24"/>
          <w:szCs w:val="24"/>
          <w:lang w:eastAsia="en-US" w:bidi="en-US"/>
        </w:rPr>
        <w:t xml:space="preserve"> </w:t>
      </w:r>
      <w:r w:rsidRPr="00ED5865">
        <w:rPr>
          <w:rFonts w:ascii="Courier New" w:hAnsi="Courier New"/>
          <w:color w:val="000000"/>
          <w:kern w:val="0"/>
          <w:sz w:val="24"/>
          <w:szCs w:val="24"/>
          <w:lang w:eastAsia="ru-RU" w:bidi="ru-RU"/>
        </w:rPr>
        <w:t>515).</w:t>
      </w:r>
    </w:p>
    <w:p w:rsidR="00ED5865" w:rsidRPr="00ED5865" w:rsidRDefault="00ED5865" w:rsidP="00ED5865">
      <w:pPr>
        <w:numPr>
          <w:ilvl w:val="0"/>
          <w:numId w:val="24"/>
        </w:numPr>
        <w:tabs>
          <w:tab w:val="clear" w:pos="709"/>
        </w:tabs>
        <w:suppressAutoHyphens w:val="0"/>
        <w:spacing w:after="0" w:line="480" w:lineRule="exact"/>
        <w:ind w:right="20" w:firstLine="740"/>
        <w:jc w:val="left"/>
        <w:rPr>
          <w:rFonts w:ascii="Courier New" w:hAnsi="Courier New"/>
          <w:color w:val="000000"/>
          <w:kern w:val="0"/>
          <w:sz w:val="24"/>
          <w:szCs w:val="24"/>
          <w:lang w:eastAsia="ru-RU" w:bidi="ru-RU"/>
        </w:rPr>
      </w:pPr>
      <w:r w:rsidRPr="00ED5865">
        <w:rPr>
          <w:rFonts w:ascii="Courier New" w:hAnsi="Courier New"/>
          <w:color w:val="000000"/>
          <w:kern w:val="0"/>
          <w:sz w:val="24"/>
          <w:szCs w:val="24"/>
          <w:lang w:eastAsia="ru-RU" w:bidi="ru-RU"/>
        </w:rPr>
        <w:t xml:space="preserve"> Закон Удмуртской Республики от 09.10.2009 года № 39-РЗ «Об участии Удмуртской Республики в государственно-частных партнерствах».</w:t>
      </w:r>
    </w:p>
    <w:p w:rsidR="00ED5865" w:rsidRPr="00ED5865" w:rsidRDefault="00ED5865" w:rsidP="00ED5865"/>
    <w:sectPr w:rsidR="00ED5865" w:rsidRPr="00ED5865" w:rsidSect="007B2CF4">
      <w:headerReference w:type="even" r:id="rId17"/>
      <w:headerReference w:type="default" r:id="rId18"/>
      <w:footerReference w:type="even" r:id="rId19"/>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865" w:rsidRDefault="00ED5865">
    <w:pPr>
      <w:rPr>
        <w:sz w:val="2"/>
        <w:szCs w:val="2"/>
      </w:rPr>
    </w:pPr>
    <w:r w:rsidRPr="0049000B">
      <w:rPr>
        <w:sz w:val="24"/>
        <w:szCs w:val="24"/>
        <w:lang w:bidi="ru-RU"/>
      </w:rPr>
      <w:pict>
        <v:shapetype id="_x0000_t202" coordsize="21600,21600" o:spt="202" path="m,l,21600r21600,l21600,xe">
          <v:stroke joinstyle="miter"/>
          <v:path gradientshapeok="t" o:connecttype="rect"/>
        </v:shapetype>
        <v:shape id="_x0000_s607793" type="#_x0000_t202" style="position:absolute;left:0;text-align:left;margin-left:297.95pt;margin-top:775.45pt;width:8.4pt;height:6.7pt;z-index:-251641856;mso-wrap-style:none;mso-wrap-distance-left:5pt;mso-wrap-distance-right:5pt;mso-position-horizontal-relative:page;mso-position-vertical-relative:page" wrapcoords="0 0" filled="f" stroked="f">
          <v:textbox style="mso-fit-shape-to-text:t" inset="0,0,0,0">
            <w:txbxContent>
              <w:p w:rsidR="00ED5865" w:rsidRDefault="00ED5865">
                <w:pPr>
                  <w:spacing w:line="240" w:lineRule="auto"/>
                </w:pPr>
                <w:fldSimple w:instr=" PAGE \* MERGEFORMAT ">
                  <w:r w:rsidRPr="009E181E">
                    <w:rPr>
                      <w:rStyle w:val="afffff9"/>
                      <w:noProof/>
                    </w:rPr>
                    <w:t>12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865" w:rsidRDefault="00ED5865">
    <w:pPr>
      <w:rPr>
        <w:sz w:val="2"/>
        <w:szCs w:val="2"/>
      </w:rPr>
    </w:pPr>
    <w:r w:rsidRPr="0049000B">
      <w:rPr>
        <w:sz w:val="24"/>
        <w:szCs w:val="24"/>
        <w:lang w:bidi="ru-RU"/>
      </w:rPr>
      <w:pict>
        <v:shapetype id="_x0000_t202" coordsize="21600,21600" o:spt="202" path="m,l,21600r21600,l21600,xe">
          <v:stroke joinstyle="miter"/>
          <v:path gradientshapeok="t" o:connecttype="rect"/>
        </v:shapetype>
        <v:shape id="_x0000_s607794" type="#_x0000_t202" style="position:absolute;left:0;text-align:left;margin-left:297.95pt;margin-top:775.45pt;width:8.4pt;height:6.7pt;z-index:-251640832;mso-wrap-style:none;mso-wrap-distance-left:5pt;mso-wrap-distance-right:5pt;mso-position-horizontal-relative:page;mso-position-vertical-relative:page" wrapcoords="0 0" filled="f" stroked="f">
          <v:textbox style="mso-fit-shape-to-text:t" inset="0,0,0,0">
            <w:txbxContent>
              <w:p w:rsidR="00ED5865" w:rsidRDefault="00ED5865">
                <w:pPr>
                  <w:spacing w:line="240" w:lineRule="auto"/>
                </w:pPr>
                <w:fldSimple w:instr=" PAGE \* MERGEFORMAT ">
                  <w:r w:rsidRPr="00ED5865">
                    <w:rPr>
                      <w:rStyle w:val="afffff9"/>
                      <w:noProof/>
                    </w:rPr>
                    <w:t>14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C73E28" w:rsidRPr="00C73E28">
                      <w:rPr>
                        <w:rStyle w:val="afffff9"/>
                        <w:b w:val="0"/>
                        <w:bCs w:val="0"/>
                        <w:noProof/>
                      </w:rPr>
                      <w:t>6</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2D4E24"/>
  <w:p w:rsidR="002D4E24" w:rsidRDefault="002D4E24">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Pr="005856C0" w:rsidRDefault="002D4E24"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612020E"/>
    <w:multiLevelType w:val="hybridMultilevel"/>
    <w:tmpl w:val="F8708F46"/>
    <w:lvl w:ilvl="0" w:tplc="EE524F2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F357D1E"/>
    <w:multiLevelType w:val="multilevel"/>
    <w:tmpl w:val="57EC7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33E2BD6"/>
    <w:multiLevelType w:val="multilevel"/>
    <w:tmpl w:val="DD8269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784256C"/>
    <w:multiLevelType w:val="multilevel"/>
    <w:tmpl w:val="AA96B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A146BD0"/>
    <w:multiLevelType w:val="multilevel"/>
    <w:tmpl w:val="D81890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067196B"/>
    <w:multiLevelType w:val="multilevel"/>
    <w:tmpl w:val="8D2655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1">
    <w:nsid w:val="32576BA0"/>
    <w:multiLevelType w:val="multilevel"/>
    <w:tmpl w:val="69BAA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5786AA7"/>
    <w:multiLevelType w:val="multilevel"/>
    <w:tmpl w:val="8F646C7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43149D5"/>
    <w:multiLevelType w:val="multilevel"/>
    <w:tmpl w:val="8CECA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F80F13"/>
    <w:multiLevelType w:val="multilevel"/>
    <w:tmpl w:val="0E6802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964F21"/>
    <w:multiLevelType w:val="multilevel"/>
    <w:tmpl w:val="DFA42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8FF2C49"/>
    <w:multiLevelType w:val="hybridMultilevel"/>
    <w:tmpl w:val="7DCC5AB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9">
    <w:nsid w:val="4AEA36A1"/>
    <w:multiLevelType w:val="multilevel"/>
    <w:tmpl w:val="F4505A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5572D16"/>
    <w:multiLevelType w:val="multilevel"/>
    <w:tmpl w:val="CBD893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87005EE"/>
    <w:multiLevelType w:val="multilevel"/>
    <w:tmpl w:val="53345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962B8A"/>
    <w:multiLevelType w:val="multilevel"/>
    <w:tmpl w:val="2FA8B9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C5B3728"/>
    <w:multiLevelType w:val="multilevel"/>
    <w:tmpl w:val="929AA1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D1A1DC8"/>
    <w:multiLevelType w:val="multilevel"/>
    <w:tmpl w:val="9364F102"/>
    <w:lvl w:ilvl="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DC00464"/>
    <w:multiLevelType w:val="multilevel"/>
    <w:tmpl w:val="54048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75"/>
  </w:num>
  <w:num w:numId="8">
    <w:abstractNumId w:val="106"/>
  </w:num>
  <w:num w:numId="9">
    <w:abstractNumId w:val="101"/>
  </w:num>
  <w:num w:numId="10">
    <w:abstractNumId w:val="95"/>
  </w:num>
  <w:num w:numId="11">
    <w:abstractNumId w:val="88"/>
  </w:num>
  <w:num w:numId="12">
    <w:abstractNumId w:val="107"/>
  </w:num>
  <w:num w:numId="13">
    <w:abstractNumId w:val="89"/>
  </w:num>
  <w:num w:numId="14">
    <w:abstractNumId w:val="102"/>
  </w:num>
  <w:num w:numId="15">
    <w:abstractNumId w:val="99"/>
  </w:num>
  <w:num w:numId="16">
    <w:abstractNumId w:val="91"/>
  </w:num>
  <w:num w:numId="17">
    <w:abstractNumId w:val="96"/>
  </w:num>
  <w:num w:numId="18">
    <w:abstractNumId w:val="103"/>
  </w:num>
  <w:num w:numId="19">
    <w:abstractNumId w:val="86"/>
  </w:num>
  <w:num w:numId="20">
    <w:abstractNumId w:val="100"/>
  </w:num>
  <w:num w:numId="21">
    <w:abstractNumId w:val="92"/>
  </w:num>
  <w:num w:numId="22">
    <w:abstractNumId w:val="94"/>
  </w:num>
  <w:num w:numId="23">
    <w:abstractNumId w:val="85"/>
  </w:num>
  <w:num w:numId="24">
    <w:abstractNumId w:val="8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hyperlink" Target="http://www.consultant.ru/" TargetMode="External"/><Relationship Id="rId10" Type="http://schemas.openxmlformats.org/officeDocument/2006/relationships/hyperlink" Target="http://www.consultant.ru/popula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568D0-B206-402C-BDD0-DAFCB200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15</Pages>
  <Words>3533</Words>
  <Characters>20144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2020-06-27T11:22:00Z</dcterms:created>
  <dcterms:modified xsi:type="dcterms:W3CDTF">2020-06-29T08:41:00Z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