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CB" w:rsidRDefault="00133CCB" w:rsidP="00133CCB">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3" w:hAnsi="CIDFont+F3" w:cs="CIDFont+F3"/>
          <w:color w:val="000000"/>
          <w:kern w:val="0"/>
          <w:sz w:val="28"/>
          <w:szCs w:val="28"/>
          <w:lang w:eastAsia="ru-RU"/>
        </w:rPr>
        <w:t>Калюжна Світлана Вікторівна</w:t>
      </w:r>
      <w:r>
        <w:rPr>
          <w:rFonts w:ascii="CIDFont+F4" w:hAnsi="CIDFont+F4" w:cs="CIDFont+F4"/>
          <w:color w:val="000000"/>
          <w:kern w:val="0"/>
          <w:sz w:val="28"/>
          <w:szCs w:val="28"/>
          <w:lang w:eastAsia="ru-RU"/>
        </w:rPr>
        <w:t>, аспірантка, Сумський національний</w:t>
      </w:r>
    </w:p>
    <w:p w:rsidR="00133CCB" w:rsidRDefault="00133CCB" w:rsidP="00133CCB">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аграрний університет, тема дисертації: «Органи місцевого</w:t>
      </w:r>
    </w:p>
    <w:p w:rsidR="00133CCB" w:rsidRDefault="00133CCB" w:rsidP="00133CCB">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самоврядування України як суб’єкти інформаційного права»,</w:t>
      </w:r>
    </w:p>
    <w:p w:rsidR="00133CCB" w:rsidRDefault="00133CCB" w:rsidP="00133CCB">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4" w:hAnsi="CIDFont+F4" w:cs="CIDFont+F4"/>
          <w:color w:val="000000"/>
          <w:kern w:val="0"/>
          <w:sz w:val="28"/>
          <w:szCs w:val="28"/>
          <w:lang w:eastAsia="ru-RU"/>
        </w:rPr>
        <w:t>(081 Право). Спеціалізована вчена рада ДФ 55.859.024 в Сумському</w:t>
      </w:r>
    </w:p>
    <w:p w:rsidR="00940FA1" w:rsidRPr="00133CCB" w:rsidRDefault="00133CCB" w:rsidP="00133CCB">
      <w:r>
        <w:rPr>
          <w:rFonts w:ascii="CIDFont+F4" w:hAnsi="CIDFont+F4" w:cs="CIDFont+F4"/>
          <w:color w:val="000000"/>
          <w:kern w:val="0"/>
          <w:sz w:val="28"/>
          <w:szCs w:val="28"/>
          <w:lang w:eastAsia="ru-RU"/>
        </w:rPr>
        <w:t>національному аграрному університеті</w:t>
      </w:r>
    </w:p>
    <w:sectPr w:rsidR="00940FA1" w:rsidRPr="00133CC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133CCB" w:rsidRPr="00133C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3768F-3D09-4BA1-9D61-4B92F8B3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5801</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332</cp:revision>
  <cp:lastPrinted>2009-02-06T05:36:00Z</cp:lastPrinted>
  <dcterms:created xsi:type="dcterms:W3CDTF">2021-12-23T09:52:00Z</dcterms:created>
  <dcterms:modified xsi:type="dcterms:W3CDTF">2022-01-08T11:18:00Z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