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4C5A13" w:rsidRDefault="00D72560" w:rsidP="00D72560">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r w:rsidRPr="00D72560">
        <w:rPr>
          <w:rFonts w:ascii="Times New Roman" w:eastAsia="Arial Narrow" w:hAnsi="Times New Roman" w:cs="Times New Roman" w:hint="eastAsia"/>
          <w:b/>
          <w:bCs/>
          <w:color w:val="000000"/>
          <w:kern w:val="0"/>
          <w:sz w:val="24"/>
          <w:szCs w:val="24"/>
          <w:lang w:val="uk-UA" w:eastAsia="uk-UA" w:bidi="uk-UA"/>
        </w:rPr>
        <w:t>Камалова</w:t>
      </w:r>
      <w:r w:rsidRPr="00D72560">
        <w:rPr>
          <w:rFonts w:ascii="Times New Roman" w:eastAsia="Arial Narrow" w:hAnsi="Times New Roman" w:cs="Times New Roman"/>
          <w:b/>
          <w:bCs/>
          <w:color w:val="000000"/>
          <w:kern w:val="0"/>
          <w:sz w:val="24"/>
          <w:szCs w:val="24"/>
          <w:lang w:val="uk-UA" w:eastAsia="uk-UA" w:bidi="uk-UA"/>
        </w:rPr>
        <w:t xml:space="preserve"> </w:t>
      </w:r>
      <w:r w:rsidRPr="00D72560">
        <w:rPr>
          <w:rFonts w:ascii="Times New Roman" w:eastAsia="Arial Narrow" w:hAnsi="Times New Roman" w:cs="Times New Roman" w:hint="eastAsia"/>
          <w:b/>
          <w:bCs/>
          <w:color w:val="000000"/>
          <w:kern w:val="0"/>
          <w:sz w:val="24"/>
          <w:szCs w:val="24"/>
          <w:lang w:val="uk-UA" w:eastAsia="uk-UA" w:bidi="uk-UA"/>
        </w:rPr>
        <w:t>Нина</w:t>
      </w:r>
      <w:r w:rsidRPr="00D72560">
        <w:rPr>
          <w:rFonts w:ascii="Times New Roman" w:eastAsia="Arial Narrow" w:hAnsi="Times New Roman" w:cs="Times New Roman"/>
          <w:b/>
          <w:bCs/>
          <w:color w:val="000000"/>
          <w:kern w:val="0"/>
          <w:sz w:val="24"/>
          <w:szCs w:val="24"/>
          <w:lang w:val="uk-UA" w:eastAsia="uk-UA" w:bidi="uk-UA"/>
        </w:rPr>
        <w:t xml:space="preserve"> </w:t>
      </w:r>
      <w:r w:rsidRPr="00D72560">
        <w:rPr>
          <w:rFonts w:ascii="Times New Roman" w:eastAsia="Arial Narrow" w:hAnsi="Times New Roman" w:cs="Times New Roman" w:hint="eastAsia"/>
          <w:b/>
          <w:bCs/>
          <w:color w:val="000000"/>
          <w:kern w:val="0"/>
          <w:sz w:val="24"/>
          <w:szCs w:val="24"/>
          <w:lang w:val="uk-UA" w:eastAsia="uk-UA" w:bidi="uk-UA"/>
        </w:rPr>
        <w:t>Владимировна</w:t>
      </w:r>
      <w:r w:rsidRPr="00D72560">
        <w:rPr>
          <w:rFonts w:ascii="Times New Roman" w:eastAsia="Arial Narrow" w:hAnsi="Times New Roman" w:cs="Times New Roman"/>
          <w:b/>
          <w:bCs/>
          <w:color w:val="000000"/>
          <w:kern w:val="0"/>
          <w:sz w:val="24"/>
          <w:szCs w:val="24"/>
          <w:lang w:val="uk-UA" w:eastAsia="uk-UA" w:bidi="uk-UA"/>
        </w:rPr>
        <w:t xml:space="preserve">. </w:t>
      </w:r>
      <w:r w:rsidRPr="00D72560">
        <w:rPr>
          <w:rFonts w:ascii="Times New Roman" w:eastAsia="Arial Narrow" w:hAnsi="Times New Roman" w:cs="Times New Roman" w:hint="eastAsia"/>
          <w:b/>
          <w:bCs/>
          <w:color w:val="000000"/>
          <w:kern w:val="0"/>
          <w:sz w:val="24"/>
          <w:szCs w:val="24"/>
          <w:lang w:val="uk-UA" w:eastAsia="uk-UA" w:bidi="uk-UA"/>
        </w:rPr>
        <w:t>Воспитательная</w:t>
      </w:r>
      <w:r w:rsidRPr="00D72560">
        <w:rPr>
          <w:rFonts w:ascii="Times New Roman" w:eastAsia="Arial Narrow" w:hAnsi="Times New Roman" w:cs="Times New Roman"/>
          <w:b/>
          <w:bCs/>
          <w:color w:val="000000"/>
          <w:kern w:val="0"/>
          <w:sz w:val="24"/>
          <w:szCs w:val="24"/>
          <w:lang w:val="uk-UA" w:eastAsia="uk-UA" w:bidi="uk-UA"/>
        </w:rPr>
        <w:t xml:space="preserve"> </w:t>
      </w:r>
      <w:r w:rsidRPr="00D72560">
        <w:rPr>
          <w:rFonts w:ascii="Times New Roman" w:eastAsia="Arial Narrow" w:hAnsi="Times New Roman" w:cs="Times New Roman" w:hint="eastAsia"/>
          <w:b/>
          <w:bCs/>
          <w:color w:val="000000"/>
          <w:kern w:val="0"/>
          <w:sz w:val="24"/>
          <w:szCs w:val="24"/>
          <w:lang w:val="uk-UA" w:eastAsia="uk-UA" w:bidi="uk-UA"/>
        </w:rPr>
        <w:t>среда</w:t>
      </w:r>
      <w:r w:rsidRPr="00D72560">
        <w:rPr>
          <w:rFonts w:ascii="Times New Roman" w:eastAsia="Arial Narrow" w:hAnsi="Times New Roman" w:cs="Times New Roman"/>
          <w:b/>
          <w:bCs/>
          <w:color w:val="000000"/>
          <w:kern w:val="0"/>
          <w:sz w:val="24"/>
          <w:szCs w:val="24"/>
          <w:lang w:val="uk-UA" w:eastAsia="uk-UA" w:bidi="uk-UA"/>
        </w:rPr>
        <w:t xml:space="preserve"> </w:t>
      </w:r>
      <w:r w:rsidRPr="00D72560">
        <w:rPr>
          <w:rFonts w:ascii="Times New Roman" w:eastAsia="Arial Narrow" w:hAnsi="Times New Roman" w:cs="Times New Roman" w:hint="eastAsia"/>
          <w:b/>
          <w:bCs/>
          <w:color w:val="000000"/>
          <w:kern w:val="0"/>
          <w:sz w:val="24"/>
          <w:szCs w:val="24"/>
          <w:lang w:val="uk-UA" w:eastAsia="uk-UA" w:bidi="uk-UA"/>
        </w:rPr>
        <w:t>как</w:t>
      </w:r>
      <w:r w:rsidRPr="00D72560">
        <w:rPr>
          <w:rFonts w:ascii="Times New Roman" w:eastAsia="Arial Narrow" w:hAnsi="Times New Roman" w:cs="Times New Roman"/>
          <w:b/>
          <w:bCs/>
          <w:color w:val="000000"/>
          <w:kern w:val="0"/>
          <w:sz w:val="24"/>
          <w:szCs w:val="24"/>
          <w:lang w:val="uk-UA" w:eastAsia="uk-UA" w:bidi="uk-UA"/>
        </w:rPr>
        <w:t xml:space="preserve"> </w:t>
      </w:r>
      <w:r w:rsidRPr="00D72560">
        <w:rPr>
          <w:rFonts w:ascii="Times New Roman" w:eastAsia="Arial Narrow" w:hAnsi="Times New Roman" w:cs="Times New Roman" w:hint="eastAsia"/>
          <w:b/>
          <w:bCs/>
          <w:color w:val="000000"/>
          <w:kern w:val="0"/>
          <w:sz w:val="24"/>
          <w:szCs w:val="24"/>
          <w:lang w:val="uk-UA" w:eastAsia="uk-UA" w:bidi="uk-UA"/>
        </w:rPr>
        <w:t>фактор</w:t>
      </w:r>
      <w:r w:rsidRPr="00D72560">
        <w:rPr>
          <w:rFonts w:ascii="Times New Roman" w:eastAsia="Arial Narrow" w:hAnsi="Times New Roman" w:cs="Times New Roman"/>
          <w:b/>
          <w:bCs/>
          <w:color w:val="000000"/>
          <w:kern w:val="0"/>
          <w:sz w:val="24"/>
          <w:szCs w:val="24"/>
          <w:lang w:val="uk-UA" w:eastAsia="uk-UA" w:bidi="uk-UA"/>
        </w:rPr>
        <w:t xml:space="preserve"> </w:t>
      </w:r>
      <w:r w:rsidRPr="00D72560">
        <w:rPr>
          <w:rFonts w:ascii="Times New Roman" w:eastAsia="Arial Narrow" w:hAnsi="Times New Roman" w:cs="Times New Roman" w:hint="eastAsia"/>
          <w:b/>
          <w:bCs/>
          <w:color w:val="000000"/>
          <w:kern w:val="0"/>
          <w:sz w:val="24"/>
          <w:szCs w:val="24"/>
          <w:lang w:val="uk-UA" w:eastAsia="uk-UA" w:bidi="uk-UA"/>
        </w:rPr>
        <w:t>развития</w:t>
      </w:r>
      <w:r w:rsidRPr="00D72560">
        <w:rPr>
          <w:rFonts w:ascii="Times New Roman" w:eastAsia="Arial Narrow" w:hAnsi="Times New Roman" w:cs="Times New Roman"/>
          <w:b/>
          <w:bCs/>
          <w:color w:val="000000"/>
          <w:kern w:val="0"/>
          <w:sz w:val="24"/>
          <w:szCs w:val="24"/>
          <w:lang w:val="uk-UA" w:eastAsia="uk-UA" w:bidi="uk-UA"/>
        </w:rPr>
        <w:t xml:space="preserve"> </w:t>
      </w:r>
      <w:r w:rsidRPr="00D72560">
        <w:rPr>
          <w:rFonts w:ascii="Times New Roman" w:eastAsia="Arial Narrow" w:hAnsi="Times New Roman" w:cs="Times New Roman" w:hint="eastAsia"/>
          <w:b/>
          <w:bCs/>
          <w:color w:val="000000"/>
          <w:kern w:val="0"/>
          <w:sz w:val="24"/>
          <w:szCs w:val="24"/>
          <w:lang w:val="uk-UA" w:eastAsia="uk-UA" w:bidi="uk-UA"/>
        </w:rPr>
        <w:t>потенциала</w:t>
      </w:r>
      <w:r w:rsidRPr="00D72560">
        <w:rPr>
          <w:rFonts w:ascii="Times New Roman" w:eastAsia="Arial Narrow" w:hAnsi="Times New Roman" w:cs="Times New Roman"/>
          <w:b/>
          <w:bCs/>
          <w:color w:val="000000"/>
          <w:kern w:val="0"/>
          <w:sz w:val="24"/>
          <w:szCs w:val="24"/>
          <w:lang w:val="uk-UA" w:eastAsia="uk-UA" w:bidi="uk-UA"/>
        </w:rPr>
        <w:t xml:space="preserve"> </w:t>
      </w:r>
      <w:r w:rsidRPr="00D72560">
        <w:rPr>
          <w:rFonts w:ascii="Times New Roman" w:eastAsia="Arial Narrow" w:hAnsi="Times New Roman" w:cs="Times New Roman" w:hint="eastAsia"/>
          <w:b/>
          <w:bCs/>
          <w:color w:val="000000"/>
          <w:kern w:val="0"/>
          <w:sz w:val="24"/>
          <w:szCs w:val="24"/>
          <w:lang w:val="uk-UA" w:eastAsia="uk-UA" w:bidi="uk-UA"/>
        </w:rPr>
        <w:t>личности</w:t>
      </w:r>
      <w:r w:rsidRPr="00D72560">
        <w:rPr>
          <w:rFonts w:ascii="Times New Roman" w:eastAsia="Arial Narrow" w:hAnsi="Times New Roman" w:cs="Times New Roman"/>
          <w:b/>
          <w:bCs/>
          <w:color w:val="000000"/>
          <w:kern w:val="0"/>
          <w:sz w:val="24"/>
          <w:szCs w:val="24"/>
          <w:lang w:val="uk-UA" w:eastAsia="uk-UA" w:bidi="uk-UA"/>
        </w:rPr>
        <w:t xml:space="preserve"> </w:t>
      </w:r>
      <w:r w:rsidRPr="00D72560">
        <w:rPr>
          <w:rFonts w:ascii="Times New Roman" w:eastAsia="Arial Narrow" w:hAnsi="Times New Roman" w:cs="Times New Roman" w:hint="eastAsia"/>
          <w:b/>
          <w:bCs/>
          <w:color w:val="000000"/>
          <w:kern w:val="0"/>
          <w:sz w:val="24"/>
          <w:szCs w:val="24"/>
          <w:lang w:val="uk-UA" w:eastAsia="uk-UA" w:bidi="uk-UA"/>
        </w:rPr>
        <w:t>старшего</w:t>
      </w:r>
      <w:r w:rsidRPr="00D72560">
        <w:rPr>
          <w:rFonts w:ascii="Times New Roman" w:eastAsia="Arial Narrow" w:hAnsi="Times New Roman" w:cs="Times New Roman"/>
          <w:b/>
          <w:bCs/>
          <w:color w:val="000000"/>
          <w:kern w:val="0"/>
          <w:sz w:val="24"/>
          <w:szCs w:val="24"/>
          <w:lang w:val="uk-UA" w:eastAsia="uk-UA" w:bidi="uk-UA"/>
        </w:rPr>
        <w:t xml:space="preserve"> </w:t>
      </w:r>
      <w:r w:rsidRPr="00D72560">
        <w:rPr>
          <w:rFonts w:ascii="Times New Roman" w:eastAsia="Arial Narrow" w:hAnsi="Times New Roman" w:cs="Times New Roman" w:hint="eastAsia"/>
          <w:b/>
          <w:bCs/>
          <w:color w:val="000000"/>
          <w:kern w:val="0"/>
          <w:sz w:val="24"/>
          <w:szCs w:val="24"/>
          <w:lang w:val="uk-UA" w:eastAsia="uk-UA" w:bidi="uk-UA"/>
        </w:rPr>
        <w:t>школьника</w:t>
      </w:r>
      <w:r w:rsidRPr="00D72560">
        <w:rPr>
          <w:rFonts w:ascii="Times New Roman" w:eastAsia="Arial Narrow" w:hAnsi="Times New Roman" w:cs="Times New Roman"/>
          <w:b/>
          <w:bCs/>
          <w:color w:val="000000"/>
          <w:kern w:val="0"/>
          <w:sz w:val="24"/>
          <w:szCs w:val="24"/>
          <w:lang w:val="uk-UA" w:eastAsia="uk-UA" w:bidi="uk-UA"/>
        </w:rPr>
        <w:t xml:space="preserve"> : </w:t>
      </w:r>
      <w:r w:rsidRPr="00D72560">
        <w:rPr>
          <w:rFonts w:ascii="Times New Roman" w:eastAsia="Arial Narrow" w:hAnsi="Times New Roman" w:cs="Times New Roman" w:hint="eastAsia"/>
          <w:b/>
          <w:bCs/>
          <w:color w:val="000000"/>
          <w:kern w:val="0"/>
          <w:sz w:val="24"/>
          <w:szCs w:val="24"/>
          <w:lang w:val="uk-UA" w:eastAsia="uk-UA" w:bidi="uk-UA"/>
        </w:rPr>
        <w:t>диссертация</w:t>
      </w:r>
      <w:r w:rsidRPr="00D72560">
        <w:rPr>
          <w:rFonts w:ascii="Times New Roman" w:eastAsia="Arial Narrow" w:hAnsi="Times New Roman" w:cs="Times New Roman"/>
          <w:b/>
          <w:bCs/>
          <w:color w:val="000000"/>
          <w:kern w:val="0"/>
          <w:sz w:val="24"/>
          <w:szCs w:val="24"/>
          <w:lang w:val="uk-UA" w:eastAsia="uk-UA" w:bidi="uk-UA"/>
        </w:rPr>
        <w:t xml:space="preserve"> ... </w:t>
      </w:r>
      <w:r w:rsidRPr="00D72560">
        <w:rPr>
          <w:rFonts w:ascii="Times New Roman" w:eastAsia="Arial Narrow" w:hAnsi="Times New Roman" w:cs="Times New Roman" w:hint="eastAsia"/>
          <w:b/>
          <w:bCs/>
          <w:color w:val="000000"/>
          <w:kern w:val="0"/>
          <w:sz w:val="24"/>
          <w:szCs w:val="24"/>
          <w:lang w:val="uk-UA" w:eastAsia="uk-UA" w:bidi="uk-UA"/>
        </w:rPr>
        <w:t>кандидата</w:t>
      </w:r>
      <w:r w:rsidRPr="00D72560">
        <w:rPr>
          <w:rFonts w:ascii="Times New Roman" w:eastAsia="Arial Narrow" w:hAnsi="Times New Roman" w:cs="Times New Roman"/>
          <w:b/>
          <w:bCs/>
          <w:color w:val="000000"/>
          <w:kern w:val="0"/>
          <w:sz w:val="24"/>
          <w:szCs w:val="24"/>
          <w:lang w:val="uk-UA" w:eastAsia="uk-UA" w:bidi="uk-UA"/>
        </w:rPr>
        <w:t xml:space="preserve"> </w:t>
      </w:r>
      <w:r w:rsidRPr="00D72560">
        <w:rPr>
          <w:rFonts w:ascii="Times New Roman" w:eastAsia="Arial Narrow" w:hAnsi="Times New Roman" w:cs="Times New Roman" w:hint="eastAsia"/>
          <w:b/>
          <w:bCs/>
          <w:color w:val="000000"/>
          <w:kern w:val="0"/>
          <w:sz w:val="24"/>
          <w:szCs w:val="24"/>
          <w:lang w:val="uk-UA" w:eastAsia="uk-UA" w:bidi="uk-UA"/>
        </w:rPr>
        <w:t>педагогических</w:t>
      </w:r>
      <w:r w:rsidRPr="00D72560">
        <w:rPr>
          <w:rFonts w:ascii="Times New Roman" w:eastAsia="Arial Narrow" w:hAnsi="Times New Roman" w:cs="Times New Roman"/>
          <w:b/>
          <w:bCs/>
          <w:color w:val="000000"/>
          <w:kern w:val="0"/>
          <w:sz w:val="24"/>
          <w:szCs w:val="24"/>
          <w:lang w:val="uk-UA" w:eastAsia="uk-UA" w:bidi="uk-UA"/>
        </w:rPr>
        <w:t xml:space="preserve"> </w:t>
      </w:r>
      <w:r w:rsidRPr="00D72560">
        <w:rPr>
          <w:rFonts w:ascii="Times New Roman" w:eastAsia="Arial Narrow" w:hAnsi="Times New Roman" w:cs="Times New Roman" w:hint="eastAsia"/>
          <w:b/>
          <w:bCs/>
          <w:color w:val="000000"/>
          <w:kern w:val="0"/>
          <w:sz w:val="24"/>
          <w:szCs w:val="24"/>
          <w:lang w:val="uk-UA" w:eastAsia="uk-UA" w:bidi="uk-UA"/>
        </w:rPr>
        <w:t>наук</w:t>
      </w:r>
      <w:r w:rsidRPr="00D72560">
        <w:rPr>
          <w:rFonts w:ascii="Times New Roman" w:eastAsia="Arial Narrow" w:hAnsi="Times New Roman" w:cs="Times New Roman"/>
          <w:b/>
          <w:bCs/>
          <w:color w:val="000000"/>
          <w:kern w:val="0"/>
          <w:sz w:val="24"/>
          <w:szCs w:val="24"/>
          <w:lang w:val="uk-UA" w:eastAsia="uk-UA" w:bidi="uk-UA"/>
        </w:rPr>
        <w:t xml:space="preserve"> : 13.00.01.- </w:t>
      </w:r>
      <w:r w:rsidRPr="00D72560">
        <w:rPr>
          <w:rFonts w:ascii="Times New Roman" w:eastAsia="Arial Narrow" w:hAnsi="Times New Roman" w:cs="Times New Roman" w:hint="eastAsia"/>
          <w:b/>
          <w:bCs/>
          <w:color w:val="000000"/>
          <w:kern w:val="0"/>
          <w:sz w:val="24"/>
          <w:szCs w:val="24"/>
          <w:lang w:val="uk-UA" w:eastAsia="uk-UA" w:bidi="uk-UA"/>
        </w:rPr>
        <w:t>Оренбург</w:t>
      </w:r>
      <w:r w:rsidRPr="00D72560">
        <w:rPr>
          <w:rFonts w:ascii="Times New Roman" w:eastAsia="Arial Narrow" w:hAnsi="Times New Roman" w:cs="Times New Roman"/>
          <w:b/>
          <w:bCs/>
          <w:color w:val="000000"/>
          <w:kern w:val="0"/>
          <w:sz w:val="24"/>
          <w:szCs w:val="24"/>
          <w:lang w:val="uk-UA" w:eastAsia="uk-UA" w:bidi="uk-UA"/>
        </w:rPr>
        <w:t xml:space="preserve">, 2007.- 153 </w:t>
      </w:r>
      <w:r w:rsidRPr="00D72560">
        <w:rPr>
          <w:rFonts w:ascii="Times New Roman" w:eastAsia="Arial Narrow" w:hAnsi="Times New Roman" w:cs="Times New Roman" w:hint="eastAsia"/>
          <w:b/>
          <w:bCs/>
          <w:color w:val="000000"/>
          <w:kern w:val="0"/>
          <w:sz w:val="24"/>
          <w:szCs w:val="24"/>
          <w:lang w:val="uk-UA" w:eastAsia="uk-UA" w:bidi="uk-UA"/>
        </w:rPr>
        <w:t>с</w:t>
      </w:r>
      <w:r w:rsidRPr="00D72560">
        <w:rPr>
          <w:rFonts w:ascii="Times New Roman" w:eastAsia="Arial Narrow" w:hAnsi="Times New Roman" w:cs="Times New Roman"/>
          <w:b/>
          <w:bCs/>
          <w:color w:val="000000"/>
          <w:kern w:val="0"/>
          <w:sz w:val="24"/>
          <w:szCs w:val="24"/>
          <w:lang w:val="uk-UA" w:eastAsia="uk-UA" w:bidi="uk-UA"/>
        </w:rPr>
        <w:t xml:space="preserve">.: </w:t>
      </w:r>
      <w:r w:rsidRPr="00D72560">
        <w:rPr>
          <w:rFonts w:ascii="Times New Roman" w:eastAsia="Arial Narrow" w:hAnsi="Times New Roman" w:cs="Times New Roman" w:hint="eastAsia"/>
          <w:b/>
          <w:bCs/>
          <w:color w:val="000000"/>
          <w:kern w:val="0"/>
          <w:sz w:val="24"/>
          <w:szCs w:val="24"/>
          <w:lang w:val="uk-UA" w:eastAsia="uk-UA" w:bidi="uk-UA"/>
        </w:rPr>
        <w:t>ил</w:t>
      </w:r>
      <w:r w:rsidRPr="00D72560">
        <w:rPr>
          <w:rFonts w:ascii="Times New Roman" w:eastAsia="Arial Narrow" w:hAnsi="Times New Roman" w:cs="Times New Roman"/>
          <w:b/>
          <w:bCs/>
          <w:color w:val="000000"/>
          <w:kern w:val="0"/>
          <w:sz w:val="24"/>
          <w:szCs w:val="24"/>
          <w:lang w:val="uk-UA" w:eastAsia="uk-UA" w:bidi="uk-UA"/>
        </w:rPr>
        <w:t xml:space="preserve">. </w:t>
      </w:r>
      <w:r w:rsidRPr="00D72560">
        <w:rPr>
          <w:rFonts w:ascii="Times New Roman" w:eastAsia="Arial Narrow" w:hAnsi="Times New Roman" w:cs="Times New Roman" w:hint="eastAsia"/>
          <w:b/>
          <w:bCs/>
          <w:color w:val="000000"/>
          <w:kern w:val="0"/>
          <w:sz w:val="24"/>
          <w:szCs w:val="24"/>
          <w:lang w:val="uk-UA" w:eastAsia="uk-UA" w:bidi="uk-UA"/>
        </w:rPr>
        <w:t>РГБ</w:t>
      </w:r>
      <w:r w:rsidRPr="00D72560">
        <w:rPr>
          <w:rFonts w:ascii="Times New Roman" w:eastAsia="Arial Narrow" w:hAnsi="Times New Roman" w:cs="Times New Roman"/>
          <w:b/>
          <w:bCs/>
          <w:color w:val="000000"/>
          <w:kern w:val="0"/>
          <w:sz w:val="24"/>
          <w:szCs w:val="24"/>
          <w:lang w:val="uk-UA" w:eastAsia="uk-UA" w:bidi="uk-UA"/>
        </w:rPr>
        <w:t xml:space="preserve"> </w:t>
      </w:r>
      <w:r w:rsidRPr="00D72560">
        <w:rPr>
          <w:rFonts w:ascii="Times New Roman" w:eastAsia="Arial Narrow" w:hAnsi="Times New Roman" w:cs="Times New Roman" w:hint="eastAsia"/>
          <w:b/>
          <w:bCs/>
          <w:color w:val="000000"/>
          <w:kern w:val="0"/>
          <w:sz w:val="24"/>
          <w:szCs w:val="24"/>
          <w:lang w:val="uk-UA" w:eastAsia="uk-UA" w:bidi="uk-UA"/>
        </w:rPr>
        <w:t>ОД</w:t>
      </w:r>
      <w:r w:rsidRPr="00D72560">
        <w:rPr>
          <w:rFonts w:ascii="Times New Roman" w:eastAsia="Arial Narrow" w:hAnsi="Times New Roman" w:cs="Times New Roman"/>
          <w:b/>
          <w:bCs/>
          <w:color w:val="000000"/>
          <w:kern w:val="0"/>
          <w:sz w:val="24"/>
          <w:szCs w:val="24"/>
          <w:lang w:val="uk-UA" w:eastAsia="uk-UA" w:bidi="uk-UA"/>
        </w:rPr>
        <w:t>, 61 07-13/2045</w:t>
      </w:r>
    </w:p>
    <w:p w:rsidR="00D72560" w:rsidRDefault="00D72560" w:rsidP="00D72560">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p>
    <w:p w:rsidR="00D72560" w:rsidRDefault="00D72560" w:rsidP="00D72560">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p>
    <w:p w:rsidR="00D72560" w:rsidRPr="00D72560" w:rsidRDefault="00D72560" w:rsidP="00D72560">
      <w:pPr>
        <w:tabs>
          <w:tab w:val="clear" w:pos="709"/>
        </w:tabs>
        <w:suppressAutoHyphens w:val="0"/>
        <w:spacing w:after="182" w:line="260" w:lineRule="exact"/>
        <w:ind w:firstLine="0"/>
        <w:jc w:val="center"/>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ГОУ ВПО «ОРЕНБУРГСКИЙ ГОСУДАРСТВЕННЫЙ ПЕДАГОГИЧЕСКИЙ</w:t>
      </w:r>
    </w:p>
    <w:p w:rsidR="00D72560" w:rsidRPr="00D72560" w:rsidRDefault="00D72560" w:rsidP="00D72560">
      <w:pPr>
        <w:tabs>
          <w:tab w:val="clear" w:pos="709"/>
        </w:tabs>
        <w:suppressAutoHyphens w:val="0"/>
        <w:spacing w:after="592" w:line="260" w:lineRule="exact"/>
        <w:ind w:firstLine="0"/>
        <w:jc w:val="center"/>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УНИВЕРСИТЕТ»</w:t>
      </w:r>
    </w:p>
    <w:p w:rsidR="00D72560" w:rsidRPr="00D72560" w:rsidRDefault="00D72560" w:rsidP="00D72560">
      <w:pPr>
        <w:tabs>
          <w:tab w:val="clear" w:pos="709"/>
        </w:tabs>
        <w:suppressAutoHyphens w:val="0"/>
        <w:spacing w:after="1086" w:line="260" w:lineRule="exact"/>
        <w:ind w:right="20" w:firstLine="0"/>
        <w:jc w:val="righ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На правах рукописи</w:t>
      </w:r>
    </w:p>
    <w:p w:rsidR="00D72560" w:rsidRPr="00D72560" w:rsidRDefault="00D72560" w:rsidP="00D72560">
      <w:pPr>
        <w:tabs>
          <w:tab w:val="clear" w:pos="709"/>
        </w:tabs>
        <w:suppressAutoHyphens w:val="0"/>
        <w:spacing w:after="910" w:line="260" w:lineRule="exact"/>
        <w:ind w:firstLine="0"/>
        <w:jc w:val="center"/>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val="en-US" w:eastAsia="en-US" w:bidi="en-US"/>
        </w:rPr>
        <w:t>KAMAJIOBA</w:t>
      </w:r>
      <w:r w:rsidRPr="00D72560">
        <w:rPr>
          <w:rFonts w:ascii="Times New Roman" w:eastAsia="Times New Roman" w:hAnsi="Times New Roman" w:cs="Times New Roman"/>
          <w:color w:val="000000"/>
          <w:kern w:val="0"/>
          <w:sz w:val="26"/>
          <w:szCs w:val="26"/>
          <w:lang w:eastAsia="en-US" w:bidi="en-US"/>
        </w:rPr>
        <w:t xml:space="preserve"> </w:t>
      </w:r>
      <w:r w:rsidRPr="00D72560">
        <w:rPr>
          <w:rFonts w:ascii="Times New Roman" w:eastAsia="Times New Roman" w:hAnsi="Times New Roman" w:cs="Times New Roman"/>
          <w:color w:val="000000"/>
          <w:kern w:val="0"/>
          <w:sz w:val="26"/>
          <w:szCs w:val="26"/>
          <w:lang w:eastAsia="ru-RU" w:bidi="ru-RU"/>
        </w:rPr>
        <w:t>Нина Владимировна</w:t>
      </w:r>
    </w:p>
    <w:p w:rsidR="00D72560" w:rsidRPr="00D72560" w:rsidRDefault="00D72560" w:rsidP="00D72560">
      <w:pPr>
        <w:tabs>
          <w:tab w:val="clear" w:pos="709"/>
        </w:tabs>
        <w:suppressAutoHyphens w:val="0"/>
        <w:spacing w:after="420" w:line="480" w:lineRule="exact"/>
        <w:ind w:firstLine="0"/>
        <w:jc w:val="center"/>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ВОСПИТАТЕЛЬНАЯ СРЕДА КАК ФАКТОР РАЗВИТИЯ ПОТЕНЦИАЛА ЛИЧНОСТИ СТАРШЕГО ШКОЛЬНИКА</w:t>
      </w:r>
    </w:p>
    <w:p w:rsidR="00D72560" w:rsidRPr="00D72560" w:rsidRDefault="00D72560" w:rsidP="00D72560">
      <w:pPr>
        <w:tabs>
          <w:tab w:val="clear" w:pos="709"/>
        </w:tabs>
        <w:suppressAutoHyphens w:val="0"/>
        <w:spacing w:after="420" w:line="480" w:lineRule="exact"/>
        <w:ind w:firstLine="0"/>
        <w:jc w:val="center"/>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13.00.01 - общая педагогика, история педагогики и образования</w:t>
      </w:r>
    </w:p>
    <w:p w:rsidR="00D72560" w:rsidRPr="00D72560" w:rsidRDefault="00D72560" w:rsidP="00D72560">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педагогических наук</w:t>
      </w:r>
    </w:p>
    <w:p w:rsidR="00D72560" w:rsidRPr="00D72560" w:rsidRDefault="00D72560" w:rsidP="00D72560">
      <w:pPr>
        <w:framePr w:h="749"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295400" cy="466725"/>
            <wp:effectExtent l="19050" t="0" r="0" b="0"/>
            <wp:docPr id="20" name="Рисунок 20" descr="C:\Users\Pavel\AppData\Local\Temp\Rar$DIa0.53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vel\AppData\Local\Temp\Rar$DIa0.534\media\image1.png"/>
                    <pic:cNvPicPr>
                      <a:picLocks noChangeAspect="1" noChangeArrowheads="1"/>
                    </pic:cNvPicPr>
                  </pic:nvPicPr>
                  <pic:blipFill>
                    <a:blip r:embed="rId9" cstate="print"/>
                    <a:srcRect/>
                    <a:stretch>
                      <a:fillRect/>
                    </a:stretch>
                  </pic:blipFill>
                  <pic:spPr bwMode="auto">
                    <a:xfrm>
                      <a:off x="0" y="0"/>
                      <a:ext cx="1295400" cy="466725"/>
                    </a:xfrm>
                    <a:prstGeom prst="rect">
                      <a:avLst/>
                    </a:prstGeom>
                    <a:noFill/>
                    <a:ln w="9525">
                      <a:noFill/>
                      <a:miter lim="800000"/>
                      <a:headEnd/>
                      <a:tailEnd/>
                    </a:ln>
                  </pic:spPr>
                </pic:pic>
              </a:graphicData>
            </a:graphic>
          </wp:inline>
        </w:drawing>
      </w:r>
    </w:p>
    <w:p w:rsidR="00D72560" w:rsidRPr="00D72560" w:rsidRDefault="00D72560" w:rsidP="00D72560">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D72560" w:rsidRPr="00D72560" w:rsidRDefault="00D72560" w:rsidP="00D72560">
      <w:pPr>
        <w:framePr w:h="264" w:wrap="around" w:vAnchor="text" w:hAnchor="margin" w:x="3501" w:y="4038"/>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Оренбург 2007</w:t>
      </w:r>
    </w:p>
    <w:p w:rsidR="00D72560" w:rsidRPr="00D72560" w:rsidRDefault="00D72560" w:rsidP="00D72560">
      <w:pPr>
        <w:tabs>
          <w:tab w:val="clear" w:pos="709"/>
        </w:tabs>
        <w:suppressAutoHyphens w:val="0"/>
        <w:spacing w:before="600" w:after="0" w:line="322" w:lineRule="exact"/>
        <w:ind w:left="5600" w:right="20" w:firstLine="0"/>
        <w:jc w:val="righ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Научный руководитель: доктор педагогических наук, профессор Шаповал И. А.</w:t>
      </w:r>
      <w:r w:rsidRPr="00D72560">
        <w:rPr>
          <w:rFonts w:ascii="Times New Roman" w:eastAsia="Times New Roman" w:hAnsi="Times New Roman" w:cs="Times New Roman"/>
          <w:color w:val="000000"/>
          <w:kern w:val="0"/>
          <w:sz w:val="26"/>
          <w:szCs w:val="26"/>
          <w:lang w:eastAsia="ru-RU" w:bidi="ru-RU"/>
        </w:rPr>
        <w:br w:type="page"/>
      </w:r>
    </w:p>
    <w:p w:rsidR="00D72560" w:rsidRPr="00D72560" w:rsidRDefault="00D72560" w:rsidP="00D72560">
      <w:pPr>
        <w:tabs>
          <w:tab w:val="clear" w:pos="709"/>
        </w:tabs>
        <w:suppressAutoHyphens w:val="0"/>
        <w:spacing w:after="0" w:line="480" w:lineRule="exact"/>
        <w:ind w:left="20" w:firstLine="0"/>
        <w:jc w:val="center"/>
        <w:rPr>
          <w:rFonts w:ascii="Times New Roman" w:eastAsia="Times New Roman" w:hAnsi="Times New Roman" w:cs="Times New Roman"/>
          <w:b/>
          <w:bCs/>
          <w:color w:val="000000"/>
          <w:kern w:val="0"/>
          <w:sz w:val="26"/>
          <w:szCs w:val="26"/>
          <w:lang w:eastAsia="ru-RU" w:bidi="ru-RU"/>
        </w:rPr>
      </w:pPr>
      <w:r w:rsidRPr="00D72560">
        <w:rPr>
          <w:rFonts w:ascii="Times New Roman" w:eastAsia="Times New Roman" w:hAnsi="Times New Roman" w:cs="Times New Roman"/>
          <w:b/>
          <w:bCs/>
          <w:color w:val="000000"/>
          <w:kern w:val="0"/>
          <w:sz w:val="26"/>
          <w:szCs w:val="26"/>
          <w:lang w:eastAsia="ru-RU" w:bidi="ru-RU"/>
        </w:rPr>
        <w:t>Содержание</w:t>
      </w:r>
    </w:p>
    <w:p w:rsidR="00D72560" w:rsidRPr="00D72560" w:rsidRDefault="00D72560" w:rsidP="00D72560">
      <w:pPr>
        <w:tabs>
          <w:tab w:val="clear" w:pos="709"/>
          <w:tab w:val="right" w:leader="dot" w:pos="899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fldChar w:fldCharType="begin"/>
      </w:r>
      <w:r w:rsidRPr="00D72560">
        <w:rPr>
          <w:rFonts w:ascii="Times New Roman" w:eastAsia="Times New Roman" w:hAnsi="Times New Roman" w:cs="Times New Roman"/>
          <w:color w:val="000000"/>
          <w:kern w:val="0"/>
          <w:sz w:val="26"/>
          <w:szCs w:val="26"/>
          <w:lang w:eastAsia="ru-RU" w:bidi="ru-RU"/>
        </w:rPr>
        <w:instrText xml:space="preserve"> TOC \o "1-5" \h \z </w:instrText>
      </w:r>
      <w:r w:rsidRPr="00D72560">
        <w:rPr>
          <w:rFonts w:ascii="Times New Roman" w:eastAsia="Times New Roman" w:hAnsi="Times New Roman" w:cs="Times New Roman"/>
          <w:color w:val="000000"/>
          <w:kern w:val="0"/>
          <w:sz w:val="26"/>
          <w:szCs w:val="26"/>
          <w:lang w:eastAsia="ru-RU" w:bidi="ru-RU"/>
        </w:rPr>
        <w:fldChar w:fldCharType="separate"/>
      </w:r>
      <w:r w:rsidRPr="00D72560">
        <w:rPr>
          <w:rFonts w:ascii="Times New Roman" w:eastAsia="Times New Roman" w:hAnsi="Times New Roman" w:cs="Times New Roman"/>
          <w:color w:val="000000"/>
          <w:kern w:val="0"/>
          <w:sz w:val="26"/>
          <w:szCs w:val="26"/>
          <w:lang w:eastAsia="ru-RU" w:bidi="ru-RU"/>
        </w:rPr>
        <w:t>Введение</w:t>
      </w:r>
      <w:r w:rsidRPr="00D72560">
        <w:rPr>
          <w:rFonts w:ascii="Times New Roman" w:eastAsia="Times New Roman" w:hAnsi="Times New Roman" w:cs="Times New Roman"/>
          <w:color w:val="000000"/>
          <w:kern w:val="0"/>
          <w:sz w:val="26"/>
          <w:szCs w:val="26"/>
          <w:lang w:eastAsia="ru-RU" w:bidi="ru-RU"/>
        </w:rPr>
        <w:tab/>
        <w:t>3</w:t>
      </w:r>
    </w:p>
    <w:p w:rsidR="00D72560" w:rsidRPr="00D72560" w:rsidRDefault="00D72560" w:rsidP="00D72560">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Глава 1. Теоретические аспекты проблемы воспитательной среды</w:t>
      </w:r>
    </w:p>
    <w:p w:rsidR="00D72560" w:rsidRPr="00D72560" w:rsidRDefault="00D72560" w:rsidP="00D72560">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ориентированной на развитие потенциала личности старшего</w:t>
      </w:r>
    </w:p>
    <w:p w:rsidR="00D72560" w:rsidRPr="00D72560" w:rsidRDefault="00D72560" w:rsidP="00D72560">
      <w:pPr>
        <w:tabs>
          <w:tab w:val="clear" w:pos="709"/>
          <w:tab w:val="right" w:leader="dot" w:pos="899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школьника</w:t>
      </w:r>
      <w:r w:rsidRPr="00D72560">
        <w:rPr>
          <w:rFonts w:ascii="Times New Roman" w:eastAsia="Times New Roman" w:hAnsi="Times New Roman" w:cs="Times New Roman"/>
          <w:color w:val="000000"/>
          <w:kern w:val="0"/>
          <w:sz w:val="26"/>
          <w:szCs w:val="26"/>
          <w:lang w:eastAsia="ru-RU" w:bidi="ru-RU"/>
        </w:rPr>
        <w:tab/>
        <w:t>17</w:t>
      </w:r>
    </w:p>
    <w:p w:rsidR="00D72560" w:rsidRPr="00D72560" w:rsidRDefault="00D72560" w:rsidP="00D72560">
      <w:pPr>
        <w:numPr>
          <w:ilvl w:val="0"/>
          <w:numId w:val="23"/>
        </w:numPr>
        <w:tabs>
          <w:tab w:val="clear" w:pos="709"/>
          <w:tab w:val="right" w:leader="dot" w:pos="901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Потенциал личности как психолого-педагогический феномен</w:t>
      </w:r>
      <w:r w:rsidRPr="00D72560">
        <w:rPr>
          <w:rFonts w:ascii="Times New Roman" w:eastAsia="Times New Roman" w:hAnsi="Times New Roman" w:cs="Times New Roman"/>
          <w:color w:val="000000"/>
          <w:kern w:val="0"/>
          <w:sz w:val="26"/>
          <w:szCs w:val="26"/>
          <w:lang w:eastAsia="ru-RU" w:bidi="ru-RU"/>
        </w:rPr>
        <w:tab/>
        <w:t>17</w:t>
      </w:r>
    </w:p>
    <w:p w:rsidR="00D72560" w:rsidRPr="00D72560" w:rsidRDefault="00D72560" w:rsidP="00D72560">
      <w:pPr>
        <w:numPr>
          <w:ilvl w:val="0"/>
          <w:numId w:val="23"/>
        </w:numPr>
        <w:tabs>
          <w:tab w:val="clear" w:pos="709"/>
          <w:tab w:val="right" w:pos="8269"/>
        </w:tabs>
        <w:suppressAutoHyphens w:val="0"/>
        <w:spacing w:after="0" w:line="480" w:lineRule="exact"/>
        <w:ind w:left="800" w:right="880" w:hanging="78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Психолого-педагогические возможности воспитательной среды в развитии потенциала личности</w:t>
      </w:r>
    </w:p>
    <w:p w:rsidR="00D72560" w:rsidRPr="00D72560" w:rsidRDefault="00D72560" w:rsidP="00D72560">
      <w:pPr>
        <w:tabs>
          <w:tab w:val="clear" w:pos="709"/>
          <w:tab w:val="right" w:leader="dot" w:pos="9011"/>
        </w:tabs>
        <w:suppressAutoHyphens w:val="0"/>
        <w:spacing w:after="0" w:line="480" w:lineRule="exact"/>
        <w:ind w:left="800"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школьника</w:t>
      </w:r>
      <w:r w:rsidRPr="00D72560">
        <w:rPr>
          <w:rFonts w:ascii="Times New Roman" w:eastAsia="Times New Roman" w:hAnsi="Times New Roman" w:cs="Times New Roman"/>
          <w:color w:val="000000"/>
          <w:kern w:val="0"/>
          <w:sz w:val="26"/>
          <w:szCs w:val="26"/>
          <w:lang w:eastAsia="ru-RU" w:bidi="ru-RU"/>
        </w:rPr>
        <w:tab/>
        <w:t>43</w:t>
      </w:r>
    </w:p>
    <w:p w:rsidR="00D72560" w:rsidRPr="00D72560" w:rsidRDefault="00D72560" w:rsidP="00D72560">
      <w:pPr>
        <w:tabs>
          <w:tab w:val="clear" w:pos="709"/>
          <w:tab w:val="right" w:leader="dot" w:pos="901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Выводы по первой главе</w:t>
      </w:r>
      <w:r w:rsidRPr="00D72560">
        <w:rPr>
          <w:rFonts w:ascii="Times New Roman" w:eastAsia="Times New Roman" w:hAnsi="Times New Roman" w:cs="Times New Roman"/>
          <w:color w:val="000000"/>
          <w:kern w:val="0"/>
          <w:sz w:val="26"/>
          <w:szCs w:val="26"/>
          <w:lang w:eastAsia="ru-RU" w:bidi="ru-RU"/>
        </w:rPr>
        <w:tab/>
        <w:t>67</w:t>
      </w:r>
    </w:p>
    <w:p w:rsidR="00D72560" w:rsidRPr="00D72560" w:rsidRDefault="00D72560" w:rsidP="00D72560">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Глава 2. Экспериментальное исследование влияния воспитательной среды</w:t>
      </w:r>
    </w:p>
    <w:p w:rsidR="00D72560" w:rsidRPr="00D72560" w:rsidRDefault="00D72560" w:rsidP="00D72560">
      <w:pPr>
        <w:tabs>
          <w:tab w:val="clear" w:pos="709"/>
          <w:tab w:val="right" w:leader="dot" w:pos="901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на развитие потенциала личности старшего школьника</w:t>
      </w:r>
      <w:r w:rsidRPr="00D72560">
        <w:rPr>
          <w:rFonts w:ascii="Times New Roman" w:eastAsia="Times New Roman" w:hAnsi="Times New Roman" w:cs="Times New Roman"/>
          <w:color w:val="000000"/>
          <w:kern w:val="0"/>
          <w:sz w:val="26"/>
          <w:szCs w:val="26"/>
          <w:lang w:eastAsia="ru-RU" w:bidi="ru-RU"/>
        </w:rPr>
        <w:tab/>
        <w:t>69</w:t>
      </w:r>
    </w:p>
    <w:p w:rsidR="00D72560" w:rsidRPr="00D72560" w:rsidRDefault="00D72560" w:rsidP="00D72560">
      <w:pPr>
        <w:tabs>
          <w:tab w:val="clear" w:pos="709"/>
          <w:tab w:val="right" w:leader="dot" w:pos="901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2.1. Организация и содержание опытно-экспериментальной работы</w:t>
      </w:r>
      <w:r w:rsidRPr="00D72560">
        <w:rPr>
          <w:rFonts w:ascii="Times New Roman" w:eastAsia="Times New Roman" w:hAnsi="Times New Roman" w:cs="Times New Roman"/>
          <w:color w:val="000000"/>
          <w:kern w:val="0"/>
          <w:sz w:val="26"/>
          <w:szCs w:val="26"/>
          <w:lang w:eastAsia="ru-RU" w:bidi="ru-RU"/>
        </w:rPr>
        <w:tab/>
        <w:t>69</w:t>
      </w:r>
    </w:p>
    <w:p w:rsidR="00D72560" w:rsidRPr="00D72560" w:rsidRDefault="00D72560" w:rsidP="00D72560">
      <w:pPr>
        <w:numPr>
          <w:ilvl w:val="0"/>
          <w:numId w:val="24"/>
        </w:numPr>
        <w:tabs>
          <w:tab w:val="clear" w:pos="709"/>
          <w:tab w:val="right" w:leader="dot" w:pos="9011"/>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Организация и программа эксперимента</w:t>
      </w:r>
      <w:r w:rsidRPr="00D72560">
        <w:rPr>
          <w:rFonts w:ascii="Times New Roman" w:eastAsia="Times New Roman" w:hAnsi="Times New Roman" w:cs="Times New Roman"/>
          <w:color w:val="000000"/>
          <w:kern w:val="0"/>
          <w:sz w:val="26"/>
          <w:szCs w:val="26"/>
          <w:lang w:eastAsia="ru-RU" w:bidi="ru-RU"/>
        </w:rPr>
        <w:tab/>
        <w:t>97</w:t>
      </w:r>
    </w:p>
    <w:p w:rsidR="00D72560" w:rsidRPr="00D72560" w:rsidRDefault="00D72560" w:rsidP="00D72560">
      <w:pPr>
        <w:numPr>
          <w:ilvl w:val="0"/>
          <w:numId w:val="24"/>
        </w:numPr>
        <w:tabs>
          <w:tab w:val="clear" w:pos="709"/>
          <w:tab w:val="right" w:leader="dot" w:pos="8269"/>
        </w:tabs>
        <w:suppressAutoHyphens w:val="0"/>
        <w:spacing w:after="0" w:line="480" w:lineRule="exact"/>
        <w:ind w:left="680" w:right="60" w:hanging="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Анализ информационно-практического состояния развития потенциала личности старшего школьника</w:t>
      </w:r>
      <w:r w:rsidRPr="00D72560">
        <w:rPr>
          <w:rFonts w:ascii="Times New Roman" w:eastAsia="Times New Roman" w:hAnsi="Times New Roman" w:cs="Times New Roman"/>
          <w:color w:val="000000"/>
          <w:kern w:val="0"/>
          <w:sz w:val="26"/>
          <w:szCs w:val="26"/>
          <w:lang w:eastAsia="ru-RU" w:bidi="ru-RU"/>
        </w:rPr>
        <w:tab/>
        <w:t>73</w:t>
      </w:r>
    </w:p>
    <w:p w:rsidR="00D72560" w:rsidRPr="00D72560" w:rsidRDefault="00D72560" w:rsidP="00D72560">
      <w:pPr>
        <w:numPr>
          <w:ilvl w:val="0"/>
          <w:numId w:val="24"/>
        </w:numPr>
        <w:tabs>
          <w:tab w:val="clear" w:pos="709"/>
          <w:tab w:val="right" w:leader="dot" w:pos="8269"/>
        </w:tabs>
        <w:suppressAutoHyphens w:val="0"/>
        <w:spacing w:after="0" w:line="480" w:lineRule="exact"/>
        <w:ind w:left="680" w:right="60" w:hanging="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Экспериментально-практическая реализация модели воспитательной среды ориентированной на развитие потенциала личности старшего школьника</w:t>
      </w:r>
      <w:r w:rsidRPr="00D72560">
        <w:rPr>
          <w:rFonts w:ascii="Times New Roman" w:eastAsia="Times New Roman" w:hAnsi="Times New Roman" w:cs="Times New Roman"/>
          <w:color w:val="000000"/>
          <w:kern w:val="0"/>
          <w:sz w:val="26"/>
          <w:szCs w:val="26"/>
          <w:lang w:eastAsia="ru-RU" w:bidi="ru-RU"/>
        </w:rPr>
        <w:tab/>
        <w:t>88</w:t>
      </w:r>
    </w:p>
    <w:p w:rsidR="00D72560" w:rsidRPr="00D72560" w:rsidRDefault="00D72560" w:rsidP="00D72560">
      <w:pPr>
        <w:tabs>
          <w:tab w:val="clear" w:pos="709"/>
          <w:tab w:val="right" w:leader="dot" w:pos="901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2.2 Результаты опытно-экспериментальной работы</w:t>
      </w:r>
      <w:r w:rsidRPr="00D72560">
        <w:rPr>
          <w:rFonts w:ascii="Times New Roman" w:eastAsia="Times New Roman" w:hAnsi="Times New Roman" w:cs="Times New Roman"/>
          <w:color w:val="000000"/>
          <w:kern w:val="0"/>
          <w:sz w:val="26"/>
          <w:szCs w:val="26"/>
          <w:lang w:eastAsia="ru-RU" w:bidi="ru-RU"/>
        </w:rPr>
        <w:tab/>
        <w:t>104</w:t>
      </w:r>
    </w:p>
    <w:p w:rsidR="00D72560" w:rsidRPr="00D72560" w:rsidRDefault="00D72560" w:rsidP="00D72560">
      <w:pPr>
        <w:tabs>
          <w:tab w:val="clear" w:pos="709"/>
          <w:tab w:val="right" w:leader="dot" w:pos="901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Выводы по второй главе</w:t>
      </w:r>
      <w:r w:rsidRPr="00D72560">
        <w:rPr>
          <w:rFonts w:ascii="Times New Roman" w:eastAsia="Times New Roman" w:hAnsi="Times New Roman" w:cs="Times New Roman"/>
          <w:color w:val="000000"/>
          <w:kern w:val="0"/>
          <w:sz w:val="26"/>
          <w:szCs w:val="26"/>
          <w:lang w:eastAsia="ru-RU" w:bidi="ru-RU"/>
        </w:rPr>
        <w:tab/>
        <w:t>116</w:t>
      </w:r>
    </w:p>
    <w:p w:rsidR="00D72560" w:rsidRPr="00D72560" w:rsidRDefault="00D72560" w:rsidP="00D72560">
      <w:pPr>
        <w:tabs>
          <w:tab w:val="clear" w:pos="709"/>
          <w:tab w:val="right" w:leader="dot" w:pos="899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Заключение</w:t>
      </w:r>
      <w:r w:rsidRPr="00D72560">
        <w:rPr>
          <w:rFonts w:ascii="Times New Roman" w:eastAsia="Times New Roman" w:hAnsi="Times New Roman" w:cs="Times New Roman"/>
          <w:color w:val="000000"/>
          <w:kern w:val="0"/>
          <w:sz w:val="26"/>
          <w:szCs w:val="26"/>
          <w:lang w:eastAsia="ru-RU" w:bidi="ru-RU"/>
        </w:rPr>
        <w:tab/>
        <w:t>117</w:t>
      </w:r>
    </w:p>
    <w:p w:rsidR="00D72560" w:rsidRPr="00D72560" w:rsidRDefault="00D72560" w:rsidP="00D72560">
      <w:pPr>
        <w:tabs>
          <w:tab w:val="clear" w:pos="709"/>
          <w:tab w:val="right" w:leader="dot" w:pos="899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Библиография</w:t>
      </w:r>
      <w:r w:rsidRPr="00D72560">
        <w:rPr>
          <w:rFonts w:ascii="Times New Roman" w:eastAsia="Times New Roman" w:hAnsi="Times New Roman" w:cs="Times New Roman"/>
          <w:color w:val="000000"/>
          <w:kern w:val="0"/>
          <w:sz w:val="26"/>
          <w:szCs w:val="26"/>
          <w:lang w:eastAsia="ru-RU" w:bidi="ru-RU"/>
        </w:rPr>
        <w:tab/>
        <w:t>121</w:t>
      </w:r>
    </w:p>
    <w:p w:rsidR="00D72560" w:rsidRPr="00D72560" w:rsidRDefault="00D72560" w:rsidP="00D72560">
      <w:pPr>
        <w:tabs>
          <w:tab w:val="clear" w:pos="709"/>
          <w:tab w:val="right" w:leader="dot" w:pos="899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Приложения</w:t>
      </w:r>
      <w:r w:rsidRPr="00D72560">
        <w:rPr>
          <w:rFonts w:ascii="Times New Roman" w:eastAsia="Times New Roman" w:hAnsi="Times New Roman" w:cs="Times New Roman"/>
          <w:color w:val="000000"/>
          <w:kern w:val="0"/>
          <w:sz w:val="26"/>
          <w:szCs w:val="26"/>
          <w:lang w:eastAsia="ru-RU" w:bidi="ru-RU"/>
        </w:rPr>
        <w:tab/>
        <w:t>140</w:t>
      </w:r>
      <w:r w:rsidRPr="00D72560">
        <w:rPr>
          <w:rFonts w:ascii="Times New Roman" w:eastAsia="Times New Roman" w:hAnsi="Times New Roman" w:cs="Times New Roman"/>
          <w:color w:val="000000"/>
          <w:kern w:val="0"/>
          <w:sz w:val="26"/>
          <w:szCs w:val="26"/>
          <w:lang w:eastAsia="ru-RU" w:bidi="ru-RU"/>
        </w:rPr>
        <w:fldChar w:fldCharType="end"/>
      </w:r>
    </w:p>
    <w:p w:rsidR="00D72560" w:rsidRPr="00D72560" w:rsidRDefault="00D72560" w:rsidP="00D72560">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Введение</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Современный этап развития системы образования в нашей стране характеризуется сменой педагогической парадигмы. Модернизация ставит школу - один из главных центров социализации и индивидуализации личности - перед необходимостью нового осмысления сущности и принципов организации образовательного процесса, которые обеспечили бы ряд базовых потребностей личности школьника - в самореализации, самоутверждении, раскрытия потенциальных возможностей. Новые задачи и ориентиры образования заключаются в приоритете раскрытия индивидуальных способностей каждого школьника.</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Потребности современного общества направлены на личность, способную осознанно выбирать пути своего развития и сферу приложения своих сил, способной отвечать за себя. Изменения, происходящие в обществе и образовании столь динамично, заставляют по-новому рассматривать проблему отношения школьника к процессу собственного развития в ходе образовательного взаимодействия. Главным результатом образования сегодня является максимальная реализация потенциала личности, проявляющаяся и реализующаяся в образовательном процессе. Достижение такого уровня образования, при котором становится возможным самостоятельный и осознанный выбор личностью своего дальнейшего жизненного пути - главная задача педагогики.</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Проблема потенциала личности поднимается в исследованиях педагогов и психологов. Личность, максимально реализовавшая свои внутренние возможности (потенциал) — является идеалом, к воплощению которого стремится образование.</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Современные психолого-педагогические технологии позволяют раскрыть потенциал человека, могут способствовать его развитию, что должно приводить к многократно увеличивающемуся числу самореализованных личностей. Однако этого не происходит.</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Настораживает растущее число выпускников школ, меняющих вузы, в поисках интересующей их специальности, путающихся в изменяющемся мире профессий и неспособных определить критерий выбора необходимой. А ведь раскрытие и апробация скрытых возможностей (потенциала) личности, определение возможной сферы их реализации должны происходить в период становления личности — в школе.</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Последние педагогические исследования характеризуются значительным ростом внимания к проблеме развития возможностей человека, того потенциала, что составляет основу личности. Одним из ведущих принципов государственной политики в области образования является приоритет свободного развития личности: обеспечение самоопределения, создание условий для самореализации, максимальное развитие потенциала личности (А.В. Кирьякова, В.Г. Рындак).</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Степень изученности проблемы развития </w:t>
      </w:r>
      <w:r w:rsidRPr="00D72560">
        <w:rPr>
          <w:rFonts w:ascii="Times New Roman" w:eastAsia="Times New Roman" w:hAnsi="Times New Roman" w:cs="Times New Roman"/>
          <w:i/>
          <w:iCs/>
          <w:color w:val="000000"/>
          <w:kern w:val="0"/>
          <w:sz w:val="26"/>
          <w:szCs w:val="26"/>
          <w:lang w:eastAsia="ru-RU" w:bidi="ru-RU"/>
        </w:rPr>
        <w:t xml:space="preserve">потенциала личности </w:t>
      </w:r>
      <w:r w:rsidRPr="00D72560">
        <w:rPr>
          <w:rFonts w:ascii="Times New Roman" w:eastAsia="Times New Roman" w:hAnsi="Times New Roman" w:cs="Times New Roman"/>
          <w:color w:val="000000"/>
          <w:kern w:val="0"/>
          <w:sz w:val="26"/>
          <w:szCs w:val="26"/>
          <w:lang w:eastAsia="ru-RU" w:bidi="ru-RU"/>
        </w:rPr>
        <w:t>представлена трудами:</w:t>
      </w:r>
    </w:p>
    <w:p w:rsidR="00D72560" w:rsidRPr="00D72560" w:rsidRDefault="00D72560" w:rsidP="00D72560">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философов (И. Кант, Ф. Бекон, Т. Мор, М. Монтень, Р. Музиль, Л. Фейербах и др.) обозначающих его как внутренний резерв человека; врожденные возможности; человеческую сущность, задуманную Богом;</w:t>
      </w:r>
    </w:p>
    <w:p w:rsidR="00D72560" w:rsidRPr="00D72560" w:rsidRDefault="00D72560" w:rsidP="00D72560">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психологов (А. Адлер, Б.Г. Ананьев, </w:t>
      </w:r>
      <w:r w:rsidRPr="00D72560">
        <w:rPr>
          <w:rFonts w:ascii="Times New Roman" w:eastAsia="Times New Roman" w:hAnsi="Times New Roman" w:cs="Times New Roman"/>
          <w:color w:val="000000"/>
          <w:kern w:val="0"/>
          <w:sz w:val="26"/>
          <w:szCs w:val="26"/>
          <w:lang w:val="en-US" w:eastAsia="en-US" w:bidi="en-US"/>
        </w:rPr>
        <w:t>JI</w:t>
      </w:r>
      <w:r w:rsidRPr="00D72560">
        <w:rPr>
          <w:rFonts w:ascii="Times New Roman" w:eastAsia="Times New Roman" w:hAnsi="Times New Roman" w:cs="Times New Roman"/>
          <w:color w:val="000000"/>
          <w:kern w:val="0"/>
          <w:sz w:val="26"/>
          <w:szCs w:val="26"/>
          <w:lang w:eastAsia="en-US" w:bidi="en-US"/>
        </w:rPr>
        <w:t>.</w:t>
      </w:r>
      <w:r w:rsidRPr="00D72560">
        <w:rPr>
          <w:rFonts w:ascii="Times New Roman" w:eastAsia="Times New Roman" w:hAnsi="Times New Roman" w:cs="Times New Roman"/>
          <w:color w:val="000000"/>
          <w:kern w:val="0"/>
          <w:sz w:val="26"/>
          <w:szCs w:val="26"/>
          <w:lang w:val="en-US" w:eastAsia="en-US" w:bidi="en-US"/>
        </w:rPr>
        <w:t>C</w:t>
      </w:r>
      <w:r w:rsidRPr="00D72560">
        <w:rPr>
          <w:rFonts w:ascii="Times New Roman" w:eastAsia="Times New Roman" w:hAnsi="Times New Roman" w:cs="Times New Roman"/>
          <w:color w:val="000000"/>
          <w:kern w:val="0"/>
          <w:sz w:val="26"/>
          <w:szCs w:val="26"/>
          <w:lang w:eastAsia="en-US" w:bidi="en-US"/>
        </w:rPr>
        <w:t xml:space="preserve">. </w:t>
      </w:r>
      <w:r w:rsidRPr="00D72560">
        <w:rPr>
          <w:rFonts w:ascii="Times New Roman" w:eastAsia="Times New Roman" w:hAnsi="Times New Roman" w:cs="Times New Roman"/>
          <w:color w:val="000000"/>
          <w:kern w:val="0"/>
          <w:sz w:val="26"/>
          <w:szCs w:val="26"/>
          <w:lang w:eastAsia="ru-RU" w:bidi="ru-RU"/>
        </w:rPr>
        <w:t xml:space="preserve">Выготский, В.К. Вилюнас, У. Глассер, А. Маслоу, </w:t>
      </w:r>
      <w:r w:rsidRPr="00D72560">
        <w:rPr>
          <w:rFonts w:ascii="Times New Roman" w:eastAsia="Times New Roman" w:hAnsi="Times New Roman" w:cs="Times New Roman"/>
          <w:color w:val="000000"/>
          <w:kern w:val="0"/>
          <w:sz w:val="26"/>
          <w:szCs w:val="26"/>
          <w:lang w:val="en-US" w:eastAsia="en-US" w:bidi="en-US"/>
        </w:rPr>
        <w:t>C</w:t>
      </w:r>
      <w:r w:rsidRPr="00D72560">
        <w:rPr>
          <w:rFonts w:ascii="Times New Roman" w:eastAsia="Times New Roman" w:hAnsi="Times New Roman" w:cs="Times New Roman"/>
          <w:color w:val="000000"/>
          <w:kern w:val="0"/>
          <w:sz w:val="26"/>
          <w:szCs w:val="26"/>
          <w:lang w:eastAsia="en-US" w:bidi="en-US"/>
        </w:rPr>
        <w:t>.</w:t>
      </w:r>
      <w:r w:rsidRPr="00D72560">
        <w:rPr>
          <w:rFonts w:ascii="Times New Roman" w:eastAsia="Times New Roman" w:hAnsi="Times New Roman" w:cs="Times New Roman"/>
          <w:color w:val="000000"/>
          <w:kern w:val="0"/>
          <w:sz w:val="26"/>
          <w:szCs w:val="26"/>
          <w:lang w:val="en-US" w:eastAsia="en-US" w:bidi="en-US"/>
        </w:rPr>
        <w:t>J</w:t>
      </w:r>
      <w:r w:rsidRPr="00D72560">
        <w:rPr>
          <w:rFonts w:ascii="Times New Roman" w:eastAsia="Times New Roman" w:hAnsi="Times New Roman" w:cs="Times New Roman"/>
          <w:color w:val="000000"/>
          <w:kern w:val="0"/>
          <w:sz w:val="26"/>
          <w:szCs w:val="26"/>
          <w:lang w:eastAsia="en-US" w:bidi="en-US"/>
        </w:rPr>
        <w:t xml:space="preserve">1. </w:t>
      </w:r>
      <w:r w:rsidRPr="00D72560">
        <w:rPr>
          <w:rFonts w:ascii="Times New Roman" w:eastAsia="Times New Roman" w:hAnsi="Times New Roman" w:cs="Times New Roman"/>
          <w:color w:val="000000"/>
          <w:kern w:val="0"/>
          <w:sz w:val="26"/>
          <w:szCs w:val="26"/>
          <w:lang w:eastAsia="ru-RU" w:bidi="ru-RU"/>
        </w:rPr>
        <w:t>Рубинштейн, X. Хекхаузен и др.) определяющих природные свойства человека, составляющие предпосылку развития его специфических способностей; направленность, установки, потребности; способности, дарования; потенциал гносеологический, аксиологический, творческий, коммуникативный, художественный;</w:t>
      </w:r>
    </w:p>
    <w:p w:rsidR="00D72560" w:rsidRPr="00D72560" w:rsidRDefault="00D72560" w:rsidP="00D72560">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педагогов (В.М. Блинов, Е.В. Бондаревская, Л.С.Выготский, Л.С. Илюшин, М.С. Каган, А.В. Кирьякова, А.Н. Ксенофонтова, В.В. Краевский, Е.А. Козырева, Н.Д. Левитов, В.Г. Рындак, Е.Г Симонов и др.) рассматривающих его в контексте человеко-сообразного обучения;</w:t>
      </w:r>
    </w:p>
    <w:p w:rsidR="00D72560" w:rsidRPr="00D72560" w:rsidRDefault="00D72560" w:rsidP="00D7256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индивидуальной образовательной траектории; образовательного целеполагания и др.</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Особая роль в процессе развития потенциала личности принадлежит старшему школьному возрасту. К этому возрасту происходит накопление необходимых предпосылок определяющих наибольшую сензитивность к развитию потенциала личности на основании: роста самосознания, потребности в самореализации, в достижениях, реализации физических и психических сил, переход от внешней детерминации деятельности поведения к самодетерминации; становление ценностных ориентаций, мировоззрения и активности личности; определение жизненного плана (Ф. Ариес, Г. Гецер, К. Левин, Ж. Пиаже, Ст. Холл, В. Штерн, Э. Шпрангер, Э. Эриксон). Однако, испытывая потребность в самореализации, старший школьник не владеет средствами.</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Обращаясь к развитию потенциала личности школьника,- мы останавливаемся на изучении возможностей воспитательной среды школы как фактора развития потенциала личности. Выбор именно воспитательной среды школы как фактора развития потенциала личности, обусловлен анализом и обобщением психолого-педагогической теории и практики представленной в работах философов, педагогов, психологов.</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Сущностные характеристики воспитательной среды как системы способной влиять на развитие личности изучались в:</w:t>
      </w:r>
    </w:p>
    <w:p w:rsidR="00D72560" w:rsidRPr="00D72560" w:rsidRDefault="00D72560" w:rsidP="00D72560">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русле философского подхода (К.А. Гельвеций, Д. Дидро, Д. Дьюи, Дж. Локк и др.) как пространство, обладающее определенными свойствами; совокупность природных, социальных условий; социально-бытовая обстановка; мир, который существует для человека;</w:t>
      </w:r>
    </w:p>
    <w:p w:rsidR="00D72560" w:rsidRPr="00D72560" w:rsidRDefault="00D72560" w:rsidP="00D72560">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психологии среды (Р. Бернс, А. Конт, Р.С. Немов, В.Н. Столетов, Э. Холл, Р.С. Шепель и др.); как процесс индивидуального развития; информационная среда и др;</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педагогике основные подходы, принципы данной проблемы отражены в период с </w:t>
      </w:r>
      <w:r w:rsidRPr="00D72560">
        <w:rPr>
          <w:rFonts w:ascii="Times New Roman" w:eastAsia="Times New Roman" w:hAnsi="Times New Roman" w:cs="Times New Roman"/>
          <w:color w:val="000000"/>
          <w:kern w:val="0"/>
          <w:sz w:val="26"/>
          <w:szCs w:val="26"/>
          <w:lang w:val="en-US" w:eastAsia="en-US" w:bidi="en-US"/>
        </w:rPr>
        <w:t>XVI</w:t>
      </w:r>
      <w:r w:rsidRPr="00D72560">
        <w:rPr>
          <w:rFonts w:ascii="Times New Roman" w:eastAsia="Times New Roman" w:hAnsi="Times New Roman" w:cs="Times New Roman"/>
          <w:color w:val="000000"/>
          <w:kern w:val="0"/>
          <w:sz w:val="26"/>
          <w:szCs w:val="26"/>
          <w:lang w:eastAsia="en-US" w:bidi="en-US"/>
        </w:rPr>
        <w:t>-</w:t>
      </w:r>
      <w:r w:rsidRPr="00D72560">
        <w:rPr>
          <w:rFonts w:ascii="Times New Roman" w:eastAsia="Times New Roman" w:hAnsi="Times New Roman" w:cs="Times New Roman"/>
          <w:color w:val="000000"/>
          <w:kern w:val="0"/>
          <w:sz w:val="26"/>
          <w:szCs w:val="26"/>
          <w:lang w:val="en-US" w:eastAsia="en-US" w:bidi="en-US"/>
        </w:rPr>
        <w:t>XX</w:t>
      </w:r>
      <w:r w:rsidRPr="00D72560">
        <w:rPr>
          <w:rFonts w:ascii="Times New Roman" w:eastAsia="Times New Roman" w:hAnsi="Times New Roman" w:cs="Times New Roman"/>
          <w:color w:val="000000"/>
          <w:kern w:val="0"/>
          <w:sz w:val="26"/>
          <w:szCs w:val="26"/>
          <w:lang w:eastAsia="en-US" w:bidi="en-US"/>
        </w:rPr>
        <w:t xml:space="preserve"> </w:t>
      </w:r>
      <w:r w:rsidRPr="00D72560">
        <w:rPr>
          <w:rFonts w:ascii="Times New Roman" w:eastAsia="Times New Roman" w:hAnsi="Times New Roman" w:cs="Times New Roman"/>
          <w:color w:val="000000"/>
          <w:kern w:val="0"/>
          <w:sz w:val="26"/>
          <w:szCs w:val="26"/>
          <w:lang w:eastAsia="ru-RU" w:bidi="ru-RU"/>
        </w:rPr>
        <w:t>век в работах Я.А. Коменского, Ж.-Ж. Руссо, И.Г.Песталоцци, А. С. Макаренко и др.; представлены концепции информационной среды (Ю.А.Шрейдер); образовательной среды, учебной среды (А.А. Веряева, В.А. Козырева, И.К Шалаева), педагогической среды (О.П. Околелов и др.), воспитательной среды (Иорданской Н.И.; А.Г. Калашникова; М.В. Крупениной, С.С. Моложавой, С.Т. Шацкого, В.Н. Шульгина и др.); средового подхода как основы опосредованного управления (Ю.С.Мануйлов, В.И.Панов, Л.И.Новикова и др.); управления влиянием среды (Ю.С. Бродский, Л.И.,Новикова, И.В. Кулешова, Л.А. Пикова, Н.Л. Селинова и др.); в контексте ее структуры (Н.Е. Щуркова), порядков (Х.И. Лийметс, Л.И. Новикова), содержания (А. Леонтович, Л.С. Выготский), условий (А.А. Бодалев, О.С. Газман, В.А. Караковский, Н.П. Дубинин); на основании обобщения теории и практического опыта управления влиянием среды и технологий обращения ее в воспитательное пространство, (Л.И. Новикова, М.В. Шакурова, Л.А. Пикова, Д.В. Григорьев, Н.Л. Селинова).</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Систематизация информационно-практического опыта состояния проблемы развития потенциала личности старшего школьника в воспитательной среде показала, что, во-первых, проблема развития потенциала личности не достаточно рассмотрена в педагогике; во-вторых, не выявлены условия развития потенциала личности старших школьников.</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В своем исследовании мы вводим ряд ограничений: 1. возрастные параметры (исследуется развитие потенциала старших школьников); 2. пространственная локализация (воспитательная среда общеобразовательной школы).</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Актуальность исследования продиктована необходимостью решить ряд противоречий между:</w:t>
      </w:r>
    </w:p>
    <w:p w:rsidR="00D72560" w:rsidRPr="00D72560" w:rsidRDefault="00D72560" w:rsidP="00D72560">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социальным заказом на личность, способную к реализации своего потенциала, к самореализации и недостаточной сформированностью этой способности у выпускников школ;</w:t>
      </w:r>
    </w:p>
    <w:p w:rsidR="00D72560" w:rsidRPr="00D72560" w:rsidRDefault="00D72560" w:rsidP="00D72560">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объективной целостностью развивающих возможностей воспитательной среды школы и недостаточным их использованием в вопросе развития потенциала личности старшего школьника;</w:t>
      </w:r>
    </w:p>
    <w:p w:rsidR="00D72560" w:rsidRPr="00D72560" w:rsidRDefault="00D72560" w:rsidP="00D72560">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потребностью практики в научно-методическом обеспечении процесса развития потенциала личности и недостаточной разработанностью данного вопроса в педагогической науке.</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Совокупность актуальности проблемы исследования, недостаточная ее разработанность в педагогической теории и практики, названные противоречия — определили выбор темы исследования — «Воспитательная среда как фактор развития потенциала личности старшего школьника».</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Цель исследования: обосновать методическую модель воспитательной среды, развивающей потенциал личности школьника.</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Объект исследования: воспитательная среда образовательного процесса школы.</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Предмет исследования: развитие потенциала личности старшего школьника в воспитательной среде школы.</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Гипотеза исследования: воспитательная среда общеобразовательной школы обеспечит развитие потенциала личности школьника если она включает:</w:t>
      </w:r>
    </w:p>
    <w:p w:rsidR="00D72560" w:rsidRPr="00D72560" w:rsidRDefault="00D72560" w:rsidP="00D72560">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процесс проектирования и реализации индивидуального развивающего маршрута, удовлетворяющего потребность школьника в самоактуализации путем формирования у него субъектной позиции в отношении развития потенциала личности (познавательного, ценностного, творческого, коммуникативного, социального);</w:t>
      </w:r>
    </w:p>
    <w:p w:rsidR="00D72560" w:rsidRPr="00D72560" w:rsidRDefault="00D72560" w:rsidP="00D72560">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внутриличностный психолого-педагогический механизм, являющийся основанием развития потенциала личности и включающий потребность личности в самоактуализации (источник развития), формирование мотива, механизм сдвига мотива на цель и личностные достижения как степень прогресса личности в соответствующей сфере и показатель эффективности процесса развития;</w:t>
      </w:r>
    </w:p>
    <w:p w:rsidR="00D72560" w:rsidRPr="00D72560" w:rsidRDefault="00D72560" w:rsidP="00D72560">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систему работы с учителями школы, обеспечивающую активную субъектную позицию учителя в процессе развития потенциала личности школьника;</w:t>
      </w:r>
    </w:p>
    <w:p w:rsidR="00D72560" w:rsidRPr="00D72560" w:rsidRDefault="00D72560" w:rsidP="00D7256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технологическое обеспечение процесса развития потенциала личности школьника: карты (уровней развития потенциала личности, аналитической, индивидуальной целеполагающей, контроля, общей карты развития), уровни и критерии развития потенциала личности школьника.</w:t>
      </w:r>
    </w:p>
    <w:p w:rsidR="00D72560" w:rsidRPr="00D72560" w:rsidRDefault="00D72560" w:rsidP="00D72560">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С учетом выделенных выше позиций исследование призвано решить следующие конкретные </w:t>
      </w:r>
      <w:r w:rsidRPr="00D72560">
        <w:rPr>
          <w:rFonts w:ascii="Times New Roman" w:eastAsia="Times New Roman" w:hAnsi="Times New Roman" w:cs="Times New Roman"/>
          <w:b/>
          <w:bCs/>
          <w:color w:val="000000"/>
          <w:kern w:val="0"/>
          <w:sz w:val="26"/>
          <w:szCs w:val="26"/>
          <w:lang w:eastAsia="ru-RU" w:bidi="ru-RU"/>
        </w:rPr>
        <w:t>задачи:</w:t>
      </w:r>
    </w:p>
    <w:p w:rsidR="00D72560" w:rsidRPr="00D72560" w:rsidRDefault="00D72560" w:rsidP="00D72560">
      <w:pPr>
        <w:numPr>
          <w:ilvl w:val="0"/>
          <w:numId w:val="26"/>
        </w:numPr>
        <w:tabs>
          <w:tab w:val="clear" w:pos="709"/>
        </w:tabs>
        <w:suppressAutoHyphens w:val="0"/>
        <w:spacing w:after="0" w:line="480" w:lineRule="exact"/>
        <w:ind w:left="20" w:firstLine="68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Уточнить педагогическое содержание потенциала личности.</w:t>
      </w:r>
    </w:p>
    <w:p w:rsidR="00D72560" w:rsidRPr="00D72560" w:rsidRDefault="00D72560" w:rsidP="00D72560">
      <w:pPr>
        <w:numPr>
          <w:ilvl w:val="0"/>
          <w:numId w:val="26"/>
        </w:numPr>
        <w:tabs>
          <w:tab w:val="clear" w:pos="709"/>
          <w:tab w:val="right" w:pos="7642"/>
        </w:tabs>
        <w:suppressAutoHyphens w:val="0"/>
        <w:spacing w:after="0" w:line="480" w:lineRule="exact"/>
        <w:ind w:left="20" w:right="20" w:firstLine="68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Выявить особенности проектирования и реализации индивидуального развивающего маршрута.</w:t>
      </w:r>
      <w:r w:rsidRPr="00D72560">
        <w:rPr>
          <w:rFonts w:ascii="Times New Roman" w:eastAsia="Times New Roman" w:hAnsi="Times New Roman" w:cs="Times New Roman"/>
          <w:color w:val="000000"/>
          <w:kern w:val="0"/>
          <w:sz w:val="26"/>
          <w:szCs w:val="26"/>
          <w:lang w:eastAsia="ru-RU" w:bidi="ru-RU"/>
        </w:rPr>
        <w:tab/>
        <w:t>•</w:t>
      </w:r>
    </w:p>
    <w:p w:rsidR="00D72560" w:rsidRPr="00D72560" w:rsidRDefault="00D72560" w:rsidP="00D72560">
      <w:pPr>
        <w:numPr>
          <w:ilvl w:val="0"/>
          <w:numId w:val="26"/>
        </w:numPr>
        <w:tabs>
          <w:tab w:val="clear" w:pos="709"/>
        </w:tabs>
        <w:suppressAutoHyphens w:val="0"/>
        <w:spacing w:after="0" w:line="480" w:lineRule="exact"/>
        <w:ind w:left="20" w:right="20" w:firstLine="68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Определить необходимые структурно-содержательные составляющие системы работы с учителем, способствующие активизации его субъектной позиции в развитии потенциала личности старшего школьника.</w:t>
      </w:r>
    </w:p>
    <w:p w:rsidR="00D72560" w:rsidRPr="00D72560" w:rsidRDefault="00D72560" w:rsidP="00D72560">
      <w:pPr>
        <w:numPr>
          <w:ilvl w:val="0"/>
          <w:numId w:val="26"/>
        </w:numPr>
        <w:tabs>
          <w:tab w:val="clear" w:pos="709"/>
        </w:tabs>
        <w:suppressAutoHyphens w:val="0"/>
        <w:spacing w:after="0" w:line="480" w:lineRule="exact"/>
        <w:ind w:left="20" w:right="20" w:firstLine="68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Обосновать особенности реализации модели воспитательной среды, определяющие ее эффективность.</w:t>
      </w:r>
    </w:p>
    <w:p w:rsidR="00D72560" w:rsidRPr="00D72560" w:rsidRDefault="00D72560" w:rsidP="00D72560">
      <w:pPr>
        <w:numPr>
          <w:ilvl w:val="0"/>
          <w:numId w:val="26"/>
        </w:numPr>
        <w:tabs>
          <w:tab w:val="clear" w:pos="709"/>
        </w:tabs>
        <w:suppressAutoHyphens w:val="0"/>
        <w:spacing w:after="0" w:line="480" w:lineRule="exact"/>
        <w:ind w:left="20" w:right="20" w:firstLine="68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Разработать технологическое обеспечение процесса развития потенциала личности школьника.</w:t>
      </w:r>
    </w:p>
    <w:p w:rsidR="00D72560" w:rsidRPr="00D72560" w:rsidRDefault="00D72560" w:rsidP="00D72560">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Методологическую основу исследования составили философские положения о познании как единстве ориентировочной и исполнительской деятельности человека, о взаимосвязи теории и практики в актуализации личностного потенциала школьника; концепции философии и методологии образования (В.И. Загвязинский, В.В. Краевский, П.Г. Щедровицкий).</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Источниками исследования являются: психологическая теория личности (К. А. Абульханова-Славская, В.В. Давыдов, </w:t>
      </w:r>
      <w:r w:rsidRPr="00D72560">
        <w:rPr>
          <w:rFonts w:ascii="Times New Roman" w:eastAsia="Times New Roman" w:hAnsi="Times New Roman" w:cs="Times New Roman"/>
          <w:color w:val="000000"/>
          <w:kern w:val="0"/>
          <w:sz w:val="26"/>
          <w:szCs w:val="26"/>
          <w:lang w:val="en-US" w:eastAsia="en-US" w:bidi="en-US"/>
        </w:rPr>
        <w:t>C</w:t>
      </w:r>
      <w:r w:rsidRPr="00D72560">
        <w:rPr>
          <w:rFonts w:ascii="Times New Roman" w:eastAsia="Times New Roman" w:hAnsi="Times New Roman" w:cs="Times New Roman"/>
          <w:color w:val="000000"/>
          <w:kern w:val="0"/>
          <w:sz w:val="26"/>
          <w:szCs w:val="26"/>
          <w:lang w:eastAsia="en-US" w:bidi="en-US"/>
        </w:rPr>
        <w:t>.</w:t>
      </w:r>
      <w:r w:rsidRPr="00D72560">
        <w:rPr>
          <w:rFonts w:ascii="Times New Roman" w:eastAsia="Times New Roman" w:hAnsi="Times New Roman" w:cs="Times New Roman"/>
          <w:color w:val="000000"/>
          <w:kern w:val="0"/>
          <w:sz w:val="26"/>
          <w:szCs w:val="26"/>
          <w:lang w:val="en-US" w:eastAsia="en-US" w:bidi="en-US"/>
        </w:rPr>
        <w:t>JI</w:t>
      </w:r>
      <w:r w:rsidRPr="00D72560">
        <w:rPr>
          <w:rFonts w:ascii="Times New Roman" w:eastAsia="Times New Roman" w:hAnsi="Times New Roman" w:cs="Times New Roman"/>
          <w:color w:val="000000"/>
          <w:kern w:val="0"/>
          <w:sz w:val="26"/>
          <w:szCs w:val="26"/>
          <w:lang w:eastAsia="en-US" w:bidi="en-US"/>
        </w:rPr>
        <w:t xml:space="preserve">. </w:t>
      </w:r>
      <w:r w:rsidRPr="00D72560">
        <w:rPr>
          <w:rFonts w:ascii="Times New Roman" w:eastAsia="Times New Roman" w:hAnsi="Times New Roman" w:cs="Times New Roman"/>
          <w:color w:val="000000"/>
          <w:kern w:val="0"/>
          <w:sz w:val="26"/>
          <w:szCs w:val="26"/>
          <w:lang w:eastAsia="ru-RU" w:bidi="ru-RU"/>
        </w:rPr>
        <w:t xml:space="preserve">Рубинштейн, А.В. Петровский), теория социализации личности в контексте образования, воспитания и развития (Р.А. Литвак, </w:t>
      </w:r>
      <w:r w:rsidRPr="00D72560">
        <w:rPr>
          <w:rFonts w:ascii="Times New Roman" w:eastAsia="Times New Roman" w:hAnsi="Times New Roman" w:cs="Times New Roman"/>
          <w:color w:val="000000"/>
          <w:kern w:val="0"/>
          <w:sz w:val="26"/>
          <w:szCs w:val="26"/>
          <w:lang w:val="en-US" w:eastAsia="en-US" w:bidi="en-US"/>
        </w:rPr>
        <w:t>B</w:t>
      </w:r>
      <w:r w:rsidRPr="00D72560">
        <w:rPr>
          <w:rFonts w:ascii="Times New Roman" w:eastAsia="Times New Roman" w:hAnsi="Times New Roman" w:cs="Times New Roman"/>
          <w:color w:val="000000"/>
          <w:kern w:val="0"/>
          <w:sz w:val="26"/>
          <w:szCs w:val="26"/>
          <w:lang w:eastAsia="en-US" w:bidi="en-US"/>
        </w:rPr>
        <w:t>.</w:t>
      </w:r>
      <w:r w:rsidRPr="00D72560">
        <w:rPr>
          <w:rFonts w:ascii="Times New Roman" w:eastAsia="Times New Roman" w:hAnsi="Times New Roman" w:cs="Times New Roman"/>
          <w:color w:val="000000"/>
          <w:kern w:val="0"/>
          <w:sz w:val="26"/>
          <w:szCs w:val="26"/>
          <w:lang w:val="en-US" w:eastAsia="en-US" w:bidi="en-US"/>
        </w:rPr>
        <w:t>C</w:t>
      </w:r>
      <w:r w:rsidRPr="00D72560">
        <w:rPr>
          <w:rFonts w:ascii="Times New Roman" w:eastAsia="Times New Roman" w:hAnsi="Times New Roman" w:cs="Times New Roman"/>
          <w:color w:val="000000"/>
          <w:kern w:val="0"/>
          <w:sz w:val="26"/>
          <w:szCs w:val="26"/>
          <w:lang w:eastAsia="en-US" w:bidi="en-US"/>
        </w:rPr>
        <w:t xml:space="preserve">. </w:t>
      </w:r>
      <w:r w:rsidRPr="00D72560">
        <w:rPr>
          <w:rFonts w:ascii="Times New Roman" w:eastAsia="Times New Roman" w:hAnsi="Times New Roman" w:cs="Times New Roman"/>
          <w:color w:val="000000"/>
          <w:kern w:val="0"/>
          <w:sz w:val="26"/>
          <w:szCs w:val="26"/>
          <w:lang w:eastAsia="ru-RU" w:bidi="ru-RU"/>
        </w:rPr>
        <w:t>Мухина, В.Г. Рындак, С.В. Сальцева, Ф.Ш. Терегулов), теория деятельности (Л.С. Выготский, А.Н. Леонтьев, Г.И. Щукина), теория гуманистической психологии о свободе выбора личностью жизненного пути (А. Маслоу, К. Роджерс), теория ценностей (А.В. Кирьякова,</w:t>
      </w:r>
    </w:p>
    <w:p w:rsidR="00D72560" w:rsidRPr="00D72560" w:rsidRDefault="00D72560" w:rsidP="00D72560">
      <w:pPr>
        <w:tabs>
          <w:tab w:val="clear" w:pos="709"/>
          <w:tab w:val="left" w:pos="807"/>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Н.К. Сергеев, В.А. Ядов), идеи сотрудничества в обучении (В.А. Сухомлинский), идеи личностно-ориентированного обучения (Б.Г. Ананьев, Е.В. Бондаревская, В.В. Сериков, И.С. Якиманская), концепции моделирования педагогических процессов (В.Э. Штейнберг), идеи проектирования личностных достижений школьников (Е.С. Заир-Бек, О.Е. Лебедев, А.П. Тряпицина); педагогические концепции влияния среды на становление и развитие личности (Н.М. Борытко, В.Г. Бочарова, М.А. Галагузова, А.С. Макаренко, А.В. Мудрик, М.В. Крупенина, В.Д. Семенов, С.Т. Шацкий и др.).</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Теоретической основой исследования явились положения о личности как субъекте деятельности, общения и собственного развития (К.А. Абульханова-Славская, Б.Г. Ананьев, М.С. Каган, В.Г. Рындак, Л.Б. Соколова, Г.И. Щукина); основные положения теории самоактуализации личности в философии и гуманистической психологии и педагогике (Л. Фейербах, К.Г. Юнг, К.Р. Роджерс Э. Фромм, М. Хайдеггер); исследования проблемы самореализации личности (А.Г. Асмолов, М.Г. Гарбунов, Л.Н. Коган, В.И. Слободчиков, Л.М. Фридман); идеи психологии и педагогики о значении мотивации (Е.П. Ильин, Л.С. Илюшин, Н.В. Кузьмина, А.Н. Леонтьев, М.Ш. Магомед-Эминов, Д. Мак Клелланд, В.Н. Мясищев, Д.И. Фельдштейн); аксиологические исследования педагогических аспектов приобщения личности к ценностям мировой культуры (А.В. Кирьякова, З.И. Васильева, М.С. Каган, Е.И. Казакова, А.П. Тряпицина, В.П. Тугаринов); ведущие концепции развития личности старших школьников (Л.И. Божович, Д.И. Фельдштейн, Э. Шпрангер,</w:t>
      </w:r>
    </w:p>
    <w:p w:rsidR="00D72560" w:rsidRPr="00D72560" w:rsidRDefault="00D72560" w:rsidP="00D7256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Ст. Холл, Д.Б. Эльконин и др.); исследования учебной деятельности в контексте саморазвития личности (Е.С. Заир-Бек, Е.А. Крюкова, В.А. Петровский, В.И. Слободчиков), управления образовательным процессом (Г.В. Белая, В.А. Сластенин) и роли в нем научно-исследовательской деятельности (Н.И. Дереклеева, Т.Е. Климова, А.В. Леонтович, А.С. Обухов, Н.К. Сергеев).</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База исследования: МОУ СОШ № 76 Южного административного округа города Оренбурга. Дополнительно в работе были задействованы школы № 15; № 58; № 68; № 77 города Оренбурга. Выборка школьников была ограничена старшими классами (9-11 кл.), количество опрашиваемых на этапе констатирующего эксперимента школьников составило 300 человек, педагогов — 200 человек. В формирующем эксперименте было задействовано 50 учителей и 200 учащихся школы МОУ СОШ № 76.</w:t>
      </w:r>
    </w:p>
    <w:p w:rsidR="00D72560" w:rsidRPr="00D72560" w:rsidRDefault="00D72560" w:rsidP="00D72560">
      <w:pPr>
        <w:tabs>
          <w:tab w:val="clear" w:pos="709"/>
        </w:tabs>
        <w:suppressAutoHyphens w:val="0"/>
        <w:spacing w:after="0" w:line="480" w:lineRule="exact"/>
        <w:ind w:lef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Исследование проводилось в три этапа.</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Первый этап (2001 - 2002 гг.) — поисково-теоретический: в процессе изучения литературных источников по проблеме определялись базовые параметры исследования, разрабатывался понятийный аппарат, определен библиографический список литературы по проблеме. Были сформулированы проблема исследования, рабочая гипотеза, определены цель, задачи и база научного эксперимента, разработана программа исследования.</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На данном этапе применялись методы педагогического наблюдения, анализа научной литературы, беседы, опроса, анкетирования, анализа продуктов деятельности, обобщения и систематизации педагогического опыта. Результатом этапа стал эмпирический материал, позволяющий судить об уровне сформированности воспитательной среды в школах города и ее влияния на развитие потенциала личности школьника.</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Второй этап (2002 - 2003 гг.) — экспериментально-аналитический. В рамках формирующего эксперимента разрабатывалось научно-методическое обеспечение процесса развития потенциала личности старшего школьника включая разработку и апробацию педагогических условий, осуществлялась опытно-поисковая работа и апробация модели воспитательной среды, способствующей развитию потенциала личности; выявлялась динамика данного процесса; уточнялся понятийный аппарат и конкретизировалась гипотеза исследования; анализировались и систематизировались полученные данные.</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Для реализации перечисленных задач применялись методы беседы, анкетирования, опроса, целенаправленного и косвенного наблюдения, педагогического проектирования, прогнозирования, формирующего эксперимента, количественного и качественного анализа результатов эксперимента. Результатом этапа явилась практическая реализация модели воспитательной среды.</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Третий этап (2003-2006 гг.) - обобщающий: осуществлялись анализ и систематизация результатов исследования, статистическая обработка материалов; формулировались выводы и рекомендации; осуществлялось практическое внедрение положительных результатов в практику работы школы; оформлялся текст диссертационного исследования.</w:t>
      </w:r>
    </w:p>
    <w:p w:rsidR="00D72560" w:rsidRPr="00D72560" w:rsidRDefault="00D72560" w:rsidP="00D725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На данном этапе применялись методы педагогического (контрольного эксперимента), анализа, обобщения и систематизации материала, наблюдения, методы математической обработки экспериментальных данных.</w:t>
      </w:r>
    </w:p>
    <w:p w:rsidR="00D72560" w:rsidRPr="00D72560" w:rsidRDefault="00D72560" w:rsidP="00D72560">
      <w:pPr>
        <w:tabs>
          <w:tab w:val="clear" w:pos="709"/>
        </w:tabs>
        <w:suppressAutoHyphens w:val="0"/>
        <w:spacing w:after="0" w:line="480" w:lineRule="exact"/>
        <w:ind w:lef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Научная новизна исследования заключается в следующем:</w:t>
      </w:r>
    </w:p>
    <w:p w:rsidR="00D72560" w:rsidRPr="00D72560" w:rsidRDefault="00D72560" w:rsidP="00D72560">
      <w:pPr>
        <w:numPr>
          <w:ilvl w:val="0"/>
          <w:numId w:val="27"/>
        </w:numPr>
        <w:tabs>
          <w:tab w:val="clear" w:pos="709"/>
          <w:tab w:val="left" w:pos="1220"/>
          <w:tab w:val="left" w:pos="2703"/>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Уточнено педагогическое содержание потенциала личности заключающееся в:</w:t>
      </w:r>
      <w:r w:rsidRPr="00D72560">
        <w:rPr>
          <w:rFonts w:ascii="Times New Roman" w:eastAsia="Times New Roman" w:hAnsi="Times New Roman" w:cs="Times New Roman"/>
          <w:color w:val="000000"/>
          <w:kern w:val="0"/>
          <w:sz w:val="26"/>
          <w:szCs w:val="26"/>
          <w:lang w:eastAsia="ru-RU" w:bidi="ru-RU"/>
        </w:rPr>
        <w:tab/>
        <w:t>а) наличии компонентов потенциала личности</w:t>
      </w:r>
    </w:p>
    <w:p w:rsidR="00D72560" w:rsidRPr="00D72560" w:rsidRDefault="00D72560" w:rsidP="00D7256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(познавательный, ценностный, творческий, коммуникативный, социальный), уровней (скрытого потенциала, активности, достижений) и критериев его развития; б) психолого-педагогической логике взаимосвязи между потенциалом личности и личностными достижениями как его промежуточным этапом, мотивом его развития, критерием эффективности; в) внутриличностном психолого-педагогическом механизме, лежащем в основе развития потенциала личности и представляющим собой поэтапное преобразование потенциала (потребности в саморазвитии) в результат (личностные достижения): желание, размышления, борьба мотивов, определение мотива, осознание и выбор цели, реализация плана достижения цели.</w:t>
      </w:r>
    </w:p>
    <w:p w:rsidR="00D72560" w:rsidRPr="00D72560" w:rsidRDefault="00D72560" w:rsidP="00D72560">
      <w:pPr>
        <w:numPr>
          <w:ilvl w:val="0"/>
          <w:numId w:val="27"/>
        </w:numPr>
        <w:tabs>
          <w:tab w:val="clear" w:pos="709"/>
          <w:tab w:val="right" w:pos="9054"/>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Определены особенности методической модели воспитательной среды, развивающей потенциал личности, заключающиеся в:</w:t>
      </w:r>
      <w:r w:rsidRPr="00D72560">
        <w:rPr>
          <w:rFonts w:ascii="Times New Roman" w:eastAsia="Times New Roman" w:hAnsi="Times New Roman" w:cs="Times New Roman"/>
          <w:color w:val="000000"/>
          <w:kern w:val="0"/>
          <w:sz w:val="26"/>
          <w:szCs w:val="26"/>
          <w:lang w:eastAsia="ru-RU" w:bidi="ru-RU"/>
        </w:rPr>
        <w:tab/>
        <w:t>использовании индивидуального развивающего маршрута как средства развития потенциала личности на основании субъект субъектного взаимодействия учителя и учащегося; опоре на внутриличностный механизм как основы развития потенциала личности школьника и средства включения его в индивидуальный развивающий маршрут; системе работы с учителем как необходимого средства активизации его субъектной позиции в развитии потенциала личности определенного индивидуальным развивающим маршрутом.</w:t>
      </w:r>
    </w:p>
    <w:p w:rsidR="00D72560" w:rsidRPr="00D72560" w:rsidRDefault="00D72560" w:rsidP="00D72560">
      <w:pPr>
        <w:numPr>
          <w:ilvl w:val="0"/>
          <w:numId w:val="27"/>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Разработана методическая модель воспитательной среды развивающей потенциал личности школьника, включающая: цель, задачи, условия, функции, особенности ее реализации (внутриличностный механизм, систему работы с учителем, индивидуальный развивающий маршрут), критерий эффективности, результат.</w:t>
      </w:r>
    </w:p>
    <w:p w:rsidR="00D72560" w:rsidRPr="00D72560" w:rsidRDefault="00D72560" w:rsidP="00D72560">
      <w:pPr>
        <w:tabs>
          <w:tab w:val="clear" w:pos="709"/>
          <w:tab w:val="right" w:pos="7611"/>
        </w:tabs>
        <w:suppressAutoHyphens w:val="0"/>
        <w:spacing w:after="0" w:line="480" w:lineRule="exact"/>
        <w:ind w:lef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Теоретическая значимость исследования состоит в:</w:t>
      </w:r>
      <w:r w:rsidRPr="00D72560">
        <w:rPr>
          <w:rFonts w:ascii="Times New Roman" w:eastAsia="Times New Roman" w:hAnsi="Times New Roman" w:cs="Times New Roman"/>
          <w:color w:val="000000"/>
          <w:kern w:val="0"/>
          <w:sz w:val="26"/>
          <w:szCs w:val="26"/>
          <w:lang w:eastAsia="ru-RU" w:bidi="ru-RU"/>
        </w:rPr>
        <w:tab/>
        <w:t>■</w:t>
      </w:r>
    </w:p>
    <w:p w:rsidR="00D72560" w:rsidRPr="00D72560" w:rsidRDefault="00D72560" w:rsidP="00D72560">
      <w:pPr>
        <w:numPr>
          <w:ilvl w:val="0"/>
          <w:numId w:val="2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определении значения для развития потенциала личности в условиях воспитательной среды возрастной сензитивности (старший школьный возраст) на основании новообразований: потребности в реализации физических и психических сил; роста самосознания; способности адекватно оценивать свои возможности; перехода от внешней детерминации деятельности поведения к самодетерминации; становление ценностных ориентаций, мировоззрения и активности личности; определения жизненного плана, что расширяет теоретическое представление о возможностях развития потенциала личности;</w:t>
      </w:r>
    </w:p>
    <w:p w:rsidR="00D72560" w:rsidRPr="00D72560" w:rsidRDefault="00D72560" w:rsidP="00D72560">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выявлении внутриличностного психолого-педагогического механизма лежащего в основе развития потенциала личности и представляющего собой поэтапное преобразование потенциала (потребности в саморазвитии) в результат (личностные достижения): желание, размышления, борьба мотивов, определение мотива, осознание и выбор цели, реализация плана достижения цели.</w:t>
      </w:r>
    </w:p>
    <w:p w:rsidR="00D72560" w:rsidRPr="00D72560" w:rsidRDefault="00D72560" w:rsidP="00D72560">
      <w:pPr>
        <w:numPr>
          <w:ilvl w:val="0"/>
          <w:numId w:val="28"/>
        </w:numPr>
        <w:tabs>
          <w:tab w:val="clear" w:pos="709"/>
          <w:tab w:val="left" w:pos="6366"/>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обосновании особенностей проектирования и реализации индивидуального развивающего маршрута как средства развития потенциала личности старшего школьника, включающего:</w:t>
      </w:r>
      <w:r w:rsidRPr="00D72560">
        <w:rPr>
          <w:rFonts w:ascii="Times New Roman" w:eastAsia="Times New Roman" w:hAnsi="Times New Roman" w:cs="Times New Roman"/>
          <w:color w:val="000000"/>
          <w:kern w:val="0"/>
          <w:sz w:val="26"/>
          <w:szCs w:val="26"/>
          <w:lang w:eastAsia="ru-RU" w:bidi="ru-RU"/>
        </w:rPr>
        <w:tab/>
        <w:t>этапы (вербализации, определения трудностей, определения тактики, реализации, рефлексии); цель, задачи, деятельность учителя, деятельность ученика, результат. Предоставляющего возможность индивидуального, вариативного, носящего субъективный характер планирования, целеполагания предстоящей деятельности, направленной на развитие потенциала личности школьника.</w:t>
      </w:r>
    </w:p>
    <w:p w:rsidR="00D72560" w:rsidRPr="00D72560" w:rsidRDefault="00D72560" w:rsidP="00D72560">
      <w:pPr>
        <w:tabs>
          <w:tab w:val="clear" w:pos="709"/>
        </w:tabs>
        <w:suppressAutoHyphens w:val="0"/>
        <w:spacing w:after="0" w:line="480" w:lineRule="exact"/>
        <w:ind w:left="20" w:firstLine="660"/>
        <w:rPr>
          <w:rFonts w:ascii="Times New Roman" w:eastAsia="Times New Roman" w:hAnsi="Times New Roman" w:cs="Times New Roman"/>
          <w:b/>
          <w:bCs/>
          <w:color w:val="000000"/>
          <w:kern w:val="0"/>
          <w:sz w:val="26"/>
          <w:szCs w:val="26"/>
          <w:lang w:eastAsia="ru-RU" w:bidi="ru-RU"/>
        </w:rPr>
      </w:pPr>
      <w:r w:rsidRPr="00D72560">
        <w:rPr>
          <w:rFonts w:ascii="Times New Roman" w:eastAsia="Times New Roman" w:hAnsi="Times New Roman" w:cs="Times New Roman"/>
          <w:b/>
          <w:bCs/>
          <w:color w:val="000000"/>
          <w:kern w:val="0"/>
          <w:sz w:val="26"/>
          <w:szCs w:val="26"/>
          <w:lang w:eastAsia="ru-RU" w:bidi="ru-RU"/>
        </w:rPr>
        <w:t>Практическая значимость исследования заключается в:</w:t>
      </w:r>
    </w:p>
    <w:p w:rsidR="00D72560" w:rsidRPr="00D72560" w:rsidRDefault="00D72560" w:rsidP="00D72560">
      <w:pPr>
        <w:numPr>
          <w:ilvl w:val="0"/>
          <w:numId w:val="2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определения содержания по каждому из компонентов потенциала личности:: </w:t>
      </w:r>
      <w:r w:rsidRPr="00D72560">
        <w:rPr>
          <w:rFonts w:ascii="Times New Roman" w:eastAsia="Times New Roman" w:hAnsi="Times New Roman" w:cs="Times New Roman"/>
          <w:i/>
          <w:iCs/>
          <w:color w:val="000000"/>
          <w:kern w:val="0"/>
          <w:sz w:val="26"/>
          <w:szCs w:val="26"/>
          <w:lang w:eastAsia="ru-RU" w:bidi="ru-RU"/>
        </w:rPr>
        <w:t>познавательный</w:t>
      </w:r>
      <w:r w:rsidRPr="00D72560">
        <w:rPr>
          <w:rFonts w:ascii="Times New Roman" w:eastAsia="Times New Roman" w:hAnsi="Times New Roman" w:cs="Times New Roman"/>
          <w:color w:val="000000"/>
          <w:kern w:val="0"/>
          <w:sz w:val="26"/>
          <w:szCs w:val="26"/>
          <w:lang w:eastAsia="ru-RU" w:bidi="ru-RU"/>
        </w:rPr>
        <w:t xml:space="preserve"> (объем, качество знаний, умений, навыков, интерес к процессу познания, учебная активность); </w:t>
      </w:r>
      <w:r w:rsidRPr="00D72560">
        <w:rPr>
          <w:rFonts w:ascii="Times New Roman" w:eastAsia="Times New Roman" w:hAnsi="Times New Roman" w:cs="Times New Roman"/>
          <w:i/>
          <w:iCs/>
          <w:color w:val="000000"/>
          <w:kern w:val="0"/>
          <w:sz w:val="26"/>
          <w:szCs w:val="26"/>
          <w:lang w:eastAsia="ru-RU" w:bidi="ru-RU"/>
        </w:rPr>
        <w:t>ценностный</w:t>
      </w:r>
      <w:r w:rsidRPr="00D72560">
        <w:rPr>
          <w:rFonts w:ascii="Times New Roman" w:eastAsia="Times New Roman" w:hAnsi="Times New Roman" w:cs="Times New Roman"/>
          <w:color w:val="000000"/>
          <w:kern w:val="0"/>
          <w:sz w:val="26"/>
          <w:szCs w:val="26"/>
          <w:lang w:eastAsia="ru-RU" w:bidi="ru-RU"/>
        </w:rPr>
        <w:t xml:space="preserve"> (система ценностных ориентаций, нравственное самоопределение); </w:t>
      </w:r>
      <w:r w:rsidRPr="00D72560">
        <w:rPr>
          <w:rFonts w:ascii="Times New Roman" w:eastAsia="Times New Roman" w:hAnsi="Times New Roman" w:cs="Times New Roman"/>
          <w:i/>
          <w:iCs/>
          <w:color w:val="000000"/>
          <w:kern w:val="0"/>
          <w:sz w:val="26"/>
          <w:szCs w:val="26"/>
          <w:lang w:eastAsia="ru-RU" w:bidi="ru-RU"/>
        </w:rPr>
        <w:t>творческий</w:t>
      </w:r>
      <w:r w:rsidRPr="00D72560">
        <w:rPr>
          <w:rFonts w:ascii="Times New Roman" w:eastAsia="Times New Roman" w:hAnsi="Times New Roman" w:cs="Times New Roman"/>
          <w:color w:val="000000"/>
          <w:kern w:val="0"/>
          <w:sz w:val="26"/>
          <w:szCs w:val="26"/>
          <w:lang w:eastAsia="ru-RU" w:bidi="ru-RU"/>
        </w:rPr>
        <w:t xml:space="preserve"> (созидательное и продуктивное действие, мера его реализации в той или иной сфере деятельности, уровень творческой инициативы); </w:t>
      </w:r>
      <w:r w:rsidRPr="00D72560">
        <w:rPr>
          <w:rFonts w:ascii="Times New Roman" w:eastAsia="Times New Roman" w:hAnsi="Times New Roman" w:cs="Times New Roman"/>
          <w:i/>
          <w:iCs/>
          <w:color w:val="000000"/>
          <w:kern w:val="0"/>
          <w:sz w:val="26"/>
          <w:szCs w:val="26"/>
          <w:lang w:eastAsia="ru-RU" w:bidi="ru-RU"/>
        </w:rPr>
        <w:t xml:space="preserve">коммуникативный </w:t>
      </w:r>
      <w:r w:rsidRPr="00D72560">
        <w:rPr>
          <w:rFonts w:ascii="Times New Roman" w:eastAsia="Times New Roman" w:hAnsi="Times New Roman" w:cs="Times New Roman"/>
          <w:color w:val="000000"/>
          <w:kern w:val="0"/>
          <w:sz w:val="26"/>
          <w:szCs w:val="26"/>
          <w:lang w:eastAsia="ru-RU" w:bidi="ru-RU"/>
        </w:rPr>
        <w:t xml:space="preserve">(самореализация в общественных отношениях, взаимосвязи с окружающими людьми); </w:t>
      </w:r>
      <w:r w:rsidRPr="00D72560">
        <w:rPr>
          <w:rFonts w:ascii="Times New Roman" w:eastAsia="Times New Roman" w:hAnsi="Times New Roman" w:cs="Times New Roman"/>
          <w:i/>
          <w:iCs/>
          <w:color w:val="000000"/>
          <w:kern w:val="0"/>
          <w:sz w:val="26"/>
          <w:szCs w:val="26"/>
          <w:lang w:eastAsia="ru-RU" w:bidi="ru-RU"/>
        </w:rPr>
        <w:t>социальный</w:t>
      </w:r>
      <w:r w:rsidRPr="00D72560">
        <w:rPr>
          <w:rFonts w:ascii="Times New Roman" w:eastAsia="Times New Roman" w:hAnsi="Times New Roman" w:cs="Times New Roman"/>
          <w:color w:val="000000"/>
          <w:kern w:val="0"/>
          <w:sz w:val="26"/>
          <w:szCs w:val="26"/>
          <w:lang w:eastAsia="ru-RU" w:bidi="ru-RU"/>
        </w:rPr>
        <w:t xml:space="preserve"> (реализация социальной роли, востребованность обществом, накопление общественного опыта). Для каждого потенциала разработаны уровни развития (скрытого потенциала, активности, достижений) и критерии развития;</w:t>
      </w:r>
    </w:p>
    <w:p w:rsidR="00D72560" w:rsidRPr="00D72560" w:rsidRDefault="00D72560" w:rsidP="00D72560">
      <w:pPr>
        <w:numPr>
          <w:ilvl w:val="0"/>
          <w:numId w:val="2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предлагаемой системе работы с учителем обеспечивающей активизацию субъектной позиции учителя в процессе развития потенциала личности школьника представленной взаимодействующими, блоками: образовательное пространство (организационно-координационный модуль, программно-образовательный модуль, социально-педагогический модуль); процесс педагогической поддержки (содержание, формы, методы); социально</w:t>
      </w:r>
      <w:r w:rsidRPr="00D72560">
        <w:rPr>
          <w:rFonts w:ascii="Times New Roman" w:eastAsia="Times New Roman" w:hAnsi="Times New Roman" w:cs="Times New Roman"/>
          <w:color w:val="000000"/>
          <w:kern w:val="0"/>
          <w:sz w:val="26"/>
          <w:szCs w:val="26"/>
          <w:lang w:eastAsia="ru-RU" w:bidi="ru-RU"/>
        </w:rPr>
        <w:softHyphen/>
        <w:t>профессиональное становление (когнитивный компонент, деятельностный компонент, личностный компонент);</w:t>
      </w:r>
    </w:p>
    <w:p w:rsidR="00D72560" w:rsidRPr="00D72560" w:rsidRDefault="00D72560" w:rsidP="00D72560">
      <w:pPr>
        <w:numPr>
          <w:ilvl w:val="0"/>
          <w:numId w:val="25"/>
        </w:numPr>
        <w:tabs>
          <w:tab w:val="clear" w:pos="709"/>
          <w:tab w:val="center" w:pos="7268"/>
          <w:tab w:val="right" w:pos="9025"/>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разработке технологического обеспечения процесса развития потенциала личности школьника представленного:</w:t>
      </w:r>
      <w:r w:rsidRPr="00D72560">
        <w:rPr>
          <w:rFonts w:ascii="Times New Roman" w:eastAsia="Times New Roman" w:hAnsi="Times New Roman" w:cs="Times New Roman"/>
          <w:color w:val="000000"/>
          <w:kern w:val="0"/>
          <w:sz w:val="26"/>
          <w:szCs w:val="26"/>
          <w:lang w:eastAsia="ru-RU" w:bidi="ru-RU"/>
        </w:rPr>
        <w:tab/>
        <w:t>картами</w:t>
      </w:r>
      <w:r w:rsidRPr="00D72560">
        <w:rPr>
          <w:rFonts w:ascii="Times New Roman" w:eastAsia="Times New Roman" w:hAnsi="Times New Roman" w:cs="Times New Roman"/>
          <w:color w:val="000000"/>
          <w:kern w:val="0"/>
          <w:sz w:val="26"/>
          <w:szCs w:val="26"/>
          <w:lang w:eastAsia="ru-RU" w:bidi="ru-RU"/>
        </w:rPr>
        <w:tab/>
        <w:t>развития</w:t>
      </w:r>
    </w:p>
    <w:p w:rsidR="00D72560" w:rsidRPr="00D72560" w:rsidRDefault="00D72560" w:rsidP="00D7256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потенциала личности (уровней развития потенциала личности, аналитической, индивидуальной целеполагающей, контроля, общей картой развития).</w:t>
      </w:r>
    </w:p>
    <w:p w:rsidR="00D72560" w:rsidRPr="00D72560" w:rsidRDefault="00D72560" w:rsidP="00D72560">
      <w:pPr>
        <w:tabs>
          <w:tab w:val="clear" w:pos="709"/>
        </w:tabs>
        <w:suppressAutoHyphens w:val="0"/>
        <w:spacing w:after="0" w:line="480" w:lineRule="exact"/>
        <w:ind w:left="20" w:firstLine="66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Положения, выносимые на защиту:</w:t>
      </w:r>
    </w:p>
    <w:p w:rsidR="00D72560" w:rsidRPr="00D72560" w:rsidRDefault="00D72560" w:rsidP="00D72560">
      <w:pPr>
        <w:numPr>
          <w:ilvl w:val="0"/>
          <w:numId w:val="2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Потенциал личности — это внутренний резерв возможностей человека, характеризующийся педагогическим содержанием включающим:</w:t>
      </w:r>
    </w:p>
    <w:p w:rsidR="00D72560" w:rsidRPr="00D72560" w:rsidRDefault="00D72560" w:rsidP="00D72560">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компоненты: </w:t>
      </w:r>
      <w:r w:rsidRPr="00D72560">
        <w:rPr>
          <w:rFonts w:ascii="Times New Roman" w:eastAsia="Times New Roman" w:hAnsi="Times New Roman" w:cs="Times New Roman"/>
          <w:i/>
          <w:iCs/>
          <w:color w:val="000000"/>
          <w:kern w:val="0"/>
          <w:sz w:val="26"/>
          <w:szCs w:val="26"/>
          <w:lang w:eastAsia="ru-RU" w:bidi="ru-RU"/>
        </w:rPr>
        <w:t>познавательный</w:t>
      </w:r>
      <w:r w:rsidRPr="00D72560">
        <w:rPr>
          <w:rFonts w:ascii="Times New Roman" w:eastAsia="Times New Roman" w:hAnsi="Times New Roman" w:cs="Times New Roman"/>
          <w:color w:val="000000"/>
          <w:kern w:val="0"/>
          <w:sz w:val="26"/>
          <w:szCs w:val="26"/>
          <w:lang w:eastAsia="ru-RU" w:bidi="ru-RU"/>
        </w:rPr>
        <w:t xml:space="preserve"> (объем, качество знаний, умений, навыков, интерес к процессу познания, учебная активность); </w:t>
      </w:r>
      <w:r w:rsidRPr="00D72560">
        <w:rPr>
          <w:rFonts w:ascii="Times New Roman" w:eastAsia="Times New Roman" w:hAnsi="Times New Roman" w:cs="Times New Roman"/>
          <w:i/>
          <w:iCs/>
          <w:color w:val="000000"/>
          <w:kern w:val="0"/>
          <w:sz w:val="26"/>
          <w:szCs w:val="26"/>
          <w:lang w:eastAsia="ru-RU" w:bidi="ru-RU"/>
        </w:rPr>
        <w:t xml:space="preserve">ценностный </w:t>
      </w:r>
      <w:r w:rsidRPr="00D72560">
        <w:rPr>
          <w:rFonts w:ascii="Times New Roman" w:eastAsia="Times New Roman" w:hAnsi="Times New Roman" w:cs="Times New Roman"/>
          <w:color w:val="000000"/>
          <w:kern w:val="0"/>
          <w:sz w:val="26"/>
          <w:szCs w:val="26"/>
          <w:lang w:eastAsia="ru-RU" w:bidi="ru-RU"/>
        </w:rPr>
        <w:t xml:space="preserve">(система ценностных ориентаций, нравственное самоопределение); </w:t>
      </w:r>
      <w:r w:rsidRPr="00D72560">
        <w:rPr>
          <w:rFonts w:ascii="Times New Roman" w:eastAsia="Times New Roman" w:hAnsi="Times New Roman" w:cs="Times New Roman"/>
          <w:i/>
          <w:iCs/>
          <w:color w:val="000000"/>
          <w:kern w:val="0"/>
          <w:sz w:val="26"/>
          <w:szCs w:val="26"/>
          <w:lang w:eastAsia="ru-RU" w:bidi="ru-RU"/>
        </w:rPr>
        <w:t xml:space="preserve">творческий </w:t>
      </w:r>
      <w:r w:rsidRPr="00D72560">
        <w:rPr>
          <w:rFonts w:ascii="Times New Roman" w:eastAsia="Times New Roman" w:hAnsi="Times New Roman" w:cs="Times New Roman"/>
          <w:color w:val="000000"/>
          <w:kern w:val="0"/>
          <w:sz w:val="26"/>
          <w:szCs w:val="26"/>
          <w:lang w:eastAsia="ru-RU" w:bidi="ru-RU"/>
        </w:rPr>
        <w:t xml:space="preserve">(созидательное и продуктивное действие, мера его реализации в той или иной сфере деятельности, уровень творческой инициативы); </w:t>
      </w:r>
      <w:r w:rsidRPr="00D72560">
        <w:rPr>
          <w:rFonts w:ascii="Times New Roman" w:eastAsia="Times New Roman" w:hAnsi="Times New Roman" w:cs="Times New Roman"/>
          <w:i/>
          <w:iCs/>
          <w:color w:val="000000"/>
          <w:kern w:val="0"/>
          <w:sz w:val="26"/>
          <w:szCs w:val="26"/>
          <w:lang w:eastAsia="ru-RU" w:bidi="ru-RU"/>
        </w:rPr>
        <w:t xml:space="preserve">коммуникативный </w:t>
      </w:r>
      <w:r w:rsidRPr="00D72560">
        <w:rPr>
          <w:rFonts w:ascii="Times New Roman" w:eastAsia="Times New Roman" w:hAnsi="Times New Roman" w:cs="Times New Roman"/>
          <w:color w:val="000000"/>
          <w:kern w:val="0"/>
          <w:sz w:val="26"/>
          <w:szCs w:val="26"/>
          <w:lang w:eastAsia="ru-RU" w:bidi="ru-RU"/>
        </w:rPr>
        <w:t xml:space="preserve">(самореализация в общественных отношениях, взаимосвязи с окружающими людьми); </w:t>
      </w:r>
      <w:r w:rsidRPr="00D72560">
        <w:rPr>
          <w:rFonts w:ascii="Times New Roman" w:eastAsia="Times New Roman" w:hAnsi="Times New Roman" w:cs="Times New Roman"/>
          <w:i/>
          <w:iCs/>
          <w:color w:val="000000"/>
          <w:kern w:val="0"/>
          <w:sz w:val="26"/>
          <w:szCs w:val="26"/>
          <w:lang w:eastAsia="ru-RU" w:bidi="ru-RU"/>
        </w:rPr>
        <w:t>социальный</w:t>
      </w:r>
      <w:r w:rsidRPr="00D72560">
        <w:rPr>
          <w:rFonts w:ascii="Times New Roman" w:eastAsia="Times New Roman" w:hAnsi="Times New Roman" w:cs="Times New Roman"/>
          <w:color w:val="000000"/>
          <w:kern w:val="0"/>
          <w:sz w:val="26"/>
          <w:szCs w:val="26"/>
          <w:lang w:eastAsia="ru-RU" w:bidi="ru-RU"/>
        </w:rPr>
        <w:t xml:space="preserve"> (реализация социальной роли, востребованность обществом, накопление общественного опыта);</w:t>
      </w:r>
    </w:p>
    <w:p w:rsidR="00D72560" w:rsidRPr="00D72560" w:rsidRDefault="00D72560" w:rsidP="00D72560">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уровни развития (скрытого потенциала, активности, достижений) и критериев развития;</w:t>
      </w:r>
    </w:p>
    <w:p w:rsidR="00D72560" w:rsidRPr="00D72560" w:rsidRDefault="00D72560" w:rsidP="00D72560">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личностные достижения как промежуточный этап, мотив развития, критерий эффективности развития потенциала личности;</w:t>
      </w:r>
    </w:p>
    <w:p w:rsidR="00D72560" w:rsidRPr="00D72560" w:rsidRDefault="00D72560" w:rsidP="00D72560">
      <w:pPr>
        <w:numPr>
          <w:ilvl w:val="0"/>
          <w:numId w:val="25"/>
        </w:numPr>
        <w:tabs>
          <w:tab w:val="clear" w:pos="709"/>
          <w:tab w:val="left" w:pos="3615"/>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внутриличностный психолого-педагогический механизм лежащий в основе развития потенциала личности и представляющий собой поэтапное преобразование потенциала (потребности в саморазвитии) в результат (личностные достижения):</w:t>
      </w:r>
      <w:r w:rsidRPr="00D72560">
        <w:rPr>
          <w:rFonts w:ascii="Times New Roman" w:eastAsia="Times New Roman" w:hAnsi="Times New Roman" w:cs="Times New Roman"/>
          <w:color w:val="000000"/>
          <w:kern w:val="0"/>
          <w:sz w:val="26"/>
          <w:szCs w:val="26"/>
          <w:lang w:eastAsia="ru-RU" w:bidi="ru-RU"/>
        </w:rPr>
        <w:tab/>
        <w:t>желание, размышления, борьба мотивов, определение мотива, осознание и выбор цели, реализация плана достижения цели.</w:t>
      </w:r>
    </w:p>
    <w:p w:rsidR="00D72560" w:rsidRPr="00D72560" w:rsidRDefault="00D72560" w:rsidP="00D72560">
      <w:pPr>
        <w:numPr>
          <w:ilvl w:val="0"/>
          <w:numId w:val="2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Особенностями проектирования и реализации индивидуального развивающего маршрута как средства развития потенциала личности старшего</w:t>
      </w:r>
    </w:p>
    <w:p w:rsidR="00D72560" w:rsidRPr="00D72560" w:rsidRDefault="00D72560" w:rsidP="00D72560">
      <w:pPr>
        <w:tabs>
          <w:tab w:val="clear" w:pos="709"/>
          <w:tab w:val="center" w:pos="3351"/>
          <w:tab w:val="center" w:pos="4834"/>
          <w:tab w:val="right" w:pos="7398"/>
          <w:tab w:val="right" w:pos="9062"/>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школьника, являются:</w:t>
      </w:r>
      <w:r w:rsidRPr="00D72560">
        <w:rPr>
          <w:rFonts w:ascii="Times New Roman" w:eastAsia="Times New Roman" w:hAnsi="Times New Roman" w:cs="Times New Roman"/>
          <w:color w:val="000000"/>
          <w:kern w:val="0"/>
          <w:sz w:val="26"/>
          <w:szCs w:val="26"/>
          <w:lang w:eastAsia="ru-RU" w:bidi="ru-RU"/>
        </w:rPr>
        <w:tab/>
        <w:t>этапы</w:t>
      </w:r>
      <w:r w:rsidRPr="00D72560">
        <w:rPr>
          <w:rFonts w:ascii="Times New Roman" w:eastAsia="Times New Roman" w:hAnsi="Times New Roman" w:cs="Times New Roman"/>
          <w:color w:val="000000"/>
          <w:kern w:val="0"/>
          <w:sz w:val="26"/>
          <w:szCs w:val="26"/>
          <w:lang w:eastAsia="ru-RU" w:bidi="ru-RU"/>
        </w:rPr>
        <w:tab/>
        <w:t>(вербализации,</w:t>
      </w:r>
      <w:r w:rsidRPr="00D72560">
        <w:rPr>
          <w:rFonts w:ascii="Times New Roman" w:eastAsia="Times New Roman" w:hAnsi="Times New Roman" w:cs="Times New Roman"/>
          <w:color w:val="000000"/>
          <w:kern w:val="0"/>
          <w:sz w:val="26"/>
          <w:szCs w:val="26"/>
          <w:lang w:eastAsia="ru-RU" w:bidi="ru-RU"/>
        </w:rPr>
        <w:tab/>
        <w:t>определения</w:t>
      </w:r>
      <w:r w:rsidRPr="00D72560">
        <w:rPr>
          <w:rFonts w:ascii="Times New Roman" w:eastAsia="Times New Roman" w:hAnsi="Times New Roman" w:cs="Times New Roman"/>
          <w:color w:val="000000"/>
          <w:kern w:val="0"/>
          <w:sz w:val="26"/>
          <w:szCs w:val="26"/>
          <w:lang w:eastAsia="ru-RU" w:bidi="ru-RU"/>
        </w:rPr>
        <w:tab/>
        <w:t>трудностей,</w:t>
      </w:r>
    </w:p>
    <w:p w:rsidR="00D72560" w:rsidRPr="00D72560" w:rsidRDefault="00D72560" w:rsidP="00D72560">
      <w:pPr>
        <w:tabs>
          <w:tab w:val="clear" w:pos="709"/>
          <w:tab w:val="right" w:pos="7633"/>
          <w:tab w:val="right" w:pos="9062"/>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определения тактики, реализации, рефлексии); цель, задачи, деятельность учителя, деятельность ученика, результат. Он предоставляет возможность индивидуального, вариативного,</w:t>
      </w:r>
      <w:r w:rsidRPr="00D72560">
        <w:rPr>
          <w:rFonts w:ascii="Times New Roman" w:eastAsia="Times New Roman" w:hAnsi="Times New Roman" w:cs="Times New Roman"/>
          <w:color w:val="000000"/>
          <w:kern w:val="0"/>
          <w:sz w:val="26"/>
          <w:szCs w:val="26"/>
          <w:lang w:eastAsia="ru-RU" w:bidi="ru-RU"/>
        </w:rPr>
        <w:tab/>
        <w:t>носящего субъективный</w:t>
      </w:r>
      <w:r w:rsidRPr="00D72560">
        <w:rPr>
          <w:rFonts w:ascii="Times New Roman" w:eastAsia="Times New Roman" w:hAnsi="Times New Roman" w:cs="Times New Roman"/>
          <w:color w:val="000000"/>
          <w:kern w:val="0"/>
          <w:sz w:val="26"/>
          <w:szCs w:val="26"/>
          <w:lang w:eastAsia="ru-RU" w:bidi="ru-RU"/>
        </w:rPr>
        <w:tab/>
        <w:t>характер</w:t>
      </w:r>
    </w:p>
    <w:p w:rsidR="00D72560" w:rsidRPr="00D72560" w:rsidRDefault="00D72560" w:rsidP="00D7256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планирования, целеполагания предстоящей деятельности, направленной на развитие потенциала личности школьника.</w:t>
      </w:r>
    </w:p>
    <w:p w:rsidR="00D72560" w:rsidRPr="00D72560" w:rsidRDefault="00D72560" w:rsidP="00D72560">
      <w:pPr>
        <w:numPr>
          <w:ilvl w:val="0"/>
          <w:numId w:val="29"/>
        </w:numPr>
        <w:tabs>
          <w:tab w:val="clear" w:pos="709"/>
          <w:tab w:val="right" w:pos="7633"/>
          <w:tab w:val="right" w:pos="906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Основанием развития потенциала личности служит внутриличностный механизм представляющий собой</w:t>
      </w:r>
      <w:r w:rsidRPr="00D72560">
        <w:rPr>
          <w:rFonts w:ascii="Times New Roman" w:eastAsia="Times New Roman" w:hAnsi="Times New Roman" w:cs="Times New Roman"/>
          <w:color w:val="000000"/>
          <w:kern w:val="0"/>
          <w:sz w:val="26"/>
          <w:szCs w:val="26"/>
          <w:lang w:eastAsia="ru-RU" w:bidi="ru-RU"/>
        </w:rPr>
        <w:tab/>
        <w:t>поэтапное преобразование</w:t>
      </w:r>
      <w:r w:rsidRPr="00D72560">
        <w:rPr>
          <w:rFonts w:ascii="Times New Roman" w:eastAsia="Times New Roman" w:hAnsi="Times New Roman" w:cs="Times New Roman"/>
          <w:color w:val="000000"/>
          <w:kern w:val="0"/>
          <w:sz w:val="26"/>
          <w:szCs w:val="26"/>
          <w:lang w:eastAsia="ru-RU" w:bidi="ru-RU"/>
        </w:rPr>
        <w:tab/>
        <w:t>потенциала</w:t>
      </w:r>
    </w:p>
    <w:p w:rsidR="00D72560" w:rsidRPr="00D72560" w:rsidRDefault="00D72560" w:rsidP="00D7256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(потребности в саморазвитии) в результат (личностные достижения): желание, размышления, борьба мотивов, определение мотива, осознание и выбор цели, реализация плана достижения цели.</w:t>
      </w:r>
    </w:p>
    <w:p w:rsidR="00D72560" w:rsidRPr="00D72560" w:rsidRDefault="00D72560" w:rsidP="00D72560">
      <w:pPr>
        <w:numPr>
          <w:ilvl w:val="0"/>
          <w:numId w:val="29"/>
        </w:numPr>
        <w:tabs>
          <w:tab w:val="clear" w:pos="709"/>
          <w:tab w:val="right" w:pos="906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Необходимым основанием обеспечения активизации</w:t>
      </w:r>
      <w:r w:rsidRPr="00D72560">
        <w:rPr>
          <w:rFonts w:ascii="Times New Roman" w:eastAsia="Times New Roman" w:hAnsi="Times New Roman" w:cs="Times New Roman"/>
          <w:color w:val="000000"/>
          <w:kern w:val="0"/>
          <w:sz w:val="26"/>
          <w:szCs w:val="26"/>
          <w:lang w:eastAsia="ru-RU" w:bidi="ru-RU"/>
        </w:rPr>
        <w:tab/>
        <w:t>субъектной позиции учителя является специальная система работы с ним включающая взаимодействующие модули — организационно-координационный; программно-образовательный и социально-педагогический.</w:t>
      </w:r>
    </w:p>
    <w:p w:rsidR="00D72560" w:rsidRPr="00D72560" w:rsidRDefault="00D72560" w:rsidP="00D72560">
      <w:pPr>
        <w:numPr>
          <w:ilvl w:val="0"/>
          <w:numId w:val="29"/>
        </w:numPr>
        <w:tabs>
          <w:tab w:val="clear" w:pos="709"/>
          <w:tab w:val="right" w:pos="9062"/>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Фактором развития потенциала личности школьника является методическая модель воспитательной среды, особенностями которой являются логика и содержание данного процесса интегрирующего в себе цель (развитие потенциала личности школьника), задачи, условия, функции,</w:t>
      </w:r>
      <w:r w:rsidRPr="00D72560">
        <w:rPr>
          <w:rFonts w:ascii="Times New Roman" w:eastAsia="Times New Roman" w:hAnsi="Times New Roman" w:cs="Times New Roman"/>
          <w:color w:val="000000"/>
          <w:kern w:val="0"/>
          <w:sz w:val="26"/>
          <w:szCs w:val="26"/>
          <w:lang w:eastAsia="ru-RU" w:bidi="ru-RU"/>
        </w:rPr>
        <w:tab/>
        <w:t>содержание (совместная деятельность учителя и учащегося по целеполаганию, прогнозированию, реализации и оценке индивидуального развивающего маршрута); этапы (адаптации, индивидуализации, интеграции); систему работы с учителем; индивидуальный развивающий маршрут; внутриличностный психолого-педагогический механизм; технологическое обеспечение; критерий эффективности функционирования среды; результат. Она позволяет увидеть процесс развития потенциала личности старшего школьника в его целостности, а также вычленить все составляющие в их взаимосвязи и взаимодействии.</w:t>
      </w:r>
    </w:p>
    <w:p w:rsidR="00D72560" w:rsidRPr="00D72560" w:rsidRDefault="00D72560" w:rsidP="00D72560">
      <w:pPr>
        <w:tabs>
          <w:tab w:val="clear" w:pos="709"/>
        </w:tabs>
        <w:suppressAutoHyphens w:val="0"/>
        <w:spacing w:after="0" w:line="480" w:lineRule="exact"/>
        <w:ind w:left="20" w:firstLine="68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Личный вклад автора состоит:</w:t>
      </w:r>
    </w:p>
    <w:p w:rsidR="00D72560" w:rsidRPr="00D72560" w:rsidRDefault="00D72560" w:rsidP="00D72560">
      <w:pPr>
        <w:numPr>
          <w:ilvl w:val="0"/>
          <w:numId w:val="2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в осуществлении научно-теоретического анализа проблемы развития потенциала личности старшего школьника;</w:t>
      </w:r>
    </w:p>
    <w:p w:rsidR="00D72560" w:rsidRPr="00D72560" w:rsidRDefault="00D72560" w:rsidP="00D72560">
      <w:pPr>
        <w:numPr>
          <w:ilvl w:val="0"/>
          <w:numId w:val="2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в обосновании модели воспитательной среды, способствующей развитию потенциала личности старшего школьника;</w:t>
      </w:r>
    </w:p>
    <w:p w:rsidR="00D72560" w:rsidRPr="00D72560" w:rsidRDefault="00D72560" w:rsidP="00D72560">
      <w:pPr>
        <w:numPr>
          <w:ilvl w:val="0"/>
          <w:numId w:val="2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 xml:space="preserve"> в организации и проведении опытно-экспериментальной работы по развитию потенциала личности старшего школьника.</w:t>
      </w:r>
    </w:p>
    <w:p w:rsidR="00D72560" w:rsidRPr="00D72560" w:rsidRDefault="00D72560" w:rsidP="00D72560">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D72560">
        <w:rPr>
          <w:rFonts w:ascii="Times New Roman" w:eastAsia="Times New Roman" w:hAnsi="Times New Roman" w:cs="Times New Roman"/>
          <w:color w:val="000000"/>
          <w:kern w:val="0"/>
          <w:sz w:val="26"/>
          <w:szCs w:val="26"/>
          <w:lang w:eastAsia="ru-RU" w:bidi="ru-RU"/>
        </w:rPr>
        <w:t>Апробация результатов исследования. Основные положения исследования и результаты докладывались и обсуждались на международных (Оренбург, 2004; Пенза, 2006; Тамбов, 2007), национальных (Москва, 2006), региональных (Оренбург, 2005; Екатеринбург, 2006), научно-практических конференциях; заседаниях кафедры педагогики высшей школы Оренбургского государственного университета, на аспирантских семинарах, педагогических советах образовательных учреждений города (2001-2004 гг.).</w:t>
      </w:r>
    </w:p>
    <w:p w:rsidR="00D72560" w:rsidRDefault="00D72560" w:rsidP="00D72560">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r w:rsidRPr="00D72560">
        <w:rPr>
          <w:rFonts w:ascii="Courier New" w:hAnsi="Courier New"/>
          <w:color w:val="000000"/>
          <w:kern w:val="0"/>
          <w:sz w:val="24"/>
          <w:szCs w:val="24"/>
          <w:lang w:eastAsia="ru-RU" w:bidi="ru-RU"/>
        </w:rPr>
        <w:t>Структура диссертации отражает логику исследования и представлена введением, двумя главами, заключением, списком использованной и цитируемой литературы, приложениями.</w:t>
      </w:r>
    </w:p>
    <w:p w:rsidR="00D72560" w:rsidRDefault="00D72560" w:rsidP="00D72560">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p>
    <w:p w:rsidR="00D72560" w:rsidRDefault="00D72560" w:rsidP="00D72560">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p>
    <w:p w:rsidR="00D72560" w:rsidRDefault="00D72560" w:rsidP="00D72560">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p>
    <w:p w:rsidR="00D72560" w:rsidRDefault="00D72560" w:rsidP="00D72560">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p>
    <w:p w:rsidR="00D72560" w:rsidRDefault="00D72560" w:rsidP="00D72560">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p>
    <w:p w:rsidR="00D72560" w:rsidRPr="00D72560" w:rsidRDefault="00D72560" w:rsidP="00D72560">
      <w:pPr>
        <w:tabs>
          <w:tab w:val="clear" w:pos="709"/>
        </w:tabs>
        <w:suppressAutoHyphens w:val="0"/>
        <w:spacing w:after="0" w:line="480" w:lineRule="exact"/>
        <w:ind w:firstLine="0"/>
        <w:jc w:val="center"/>
        <w:rPr>
          <w:rFonts w:ascii="Times New Roman" w:eastAsia="Times New Roman" w:hAnsi="Times New Roman" w:cs="Times New Roman"/>
          <w:kern w:val="0"/>
          <w:sz w:val="26"/>
          <w:szCs w:val="26"/>
          <w:lang w:eastAsia="ru-RU" w:bidi="ru-RU"/>
        </w:rPr>
      </w:pPr>
      <w:r w:rsidRPr="00D72560">
        <w:rPr>
          <w:rFonts w:ascii="Times New Roman" w:eastAsia="Times New Roman" w:hAnsi="Times New Roman" w:cs="Times New Roman"/>
          <w:color w:val="000000"/>
          <w:kern w:val="0"/>
          <w:sz w:val="26"/>
          <w:szCs w:val="26"/>
          <w:shd w:val="clear" w:color="auto" w:fill="FFFFFF"/>
          <w:lang w:eastAsia="ru-RU" w:bidi="ru-RU"/>
        </w:rPr>
        <w:t>Заключение</w:t>
      </w:r>
    </w:p>
    <w:p w:rsidR="00D72560" w:rsidRPr="00D72560" w:rsidRDefault="00D72560" w:rsidP="00D72560">
      <w:pPr>
        <w:numPr>
          <w:ilvl w:val="0"/>
          <w:numId w:val="30"/>
        </w:numPr>
        <w:tabs>
          <w:tab w:val="clear" w:pos="709"/>
          <w:tab w:val="left" w:pos="1024"/>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D72560">
        <w:rPr>
          <w:rFonts w:ascii="Times New Roman" w:eastAsia="Times New Roman" w:hAnsi="Times New Roman" w:cs="Times New Roman"/>
          <w:color w:val="000000"/>
          <w:kern w:val="0"/>
          <w:sz w:val="26"/>
          <w:szCs w:val="26"/>
          <w:shd w:val="clear" w:color="auto" w:fill="FFFFFF"/>
          <w:lang w:eastAsia="ru-RU" w:bidi="ru-RU"/>
        </w:rPr>
        <w:t>Актуальность исследования определена в ходе изучение психолого</w:t>
      </w:r>
      <w:r w:rsidRPr="00D72560">
        <w:rPr>
          <w:rFonts w:ascii="Times New Roman" w:eastAsia="Times New Roman" w:hAnsi="Times New Roman" w:cs="Times New Roman"/>
          <w:color w:val="000000"/>
          <w:kern w:val="0"/>
          <w:sz w:val="26"/>
          <w:szCs w:val="26"/>
          <w:shd w:val="clear" w:color="auto" w:fill="FFFFFF"/>
          <w:lang w:eastAsia="ru-RU" w:bidi="ru-RU"/>
        </w:rPr>
        <w:softHyphen/>
        <w:t xml:space="preserve">педагогической теории и практики. Анализ научной литературы позволяет утверждать, что в психолого-педагогической теории проблема потенциала личности изучалась: философами (И. Кант, Ф. Бекон, Т. Мор, М. Монтень, Р. Музиль, </w:t>
      </w:r>
      <w:r w:rsidRPr="00D72560">
        <w:rPr>
          <w:rFonts w:ascii="Times New Roman" w:eastAsia="Times New Roman" w:hAnsi="Times New Roman" w:cs="Times New Roman"/>
          <w:color w:val="000000"/>
          <w:kern w:val="0"/>
          <w:sz w:val="26"/>
          <w:szCs w:val="26"/>
          <w:shd w:val="clear" w:color="auto" w:fill="FFFFFF"/>
          <w:lang w:val="en-US" w:eastAsia="en-US" w:bidi="en-US"/>
        </w:rPr>
        <w:t>JI</w:t>
      </w:r>
      <w:r w:rsidRPr="00D72560">
        <w:rPr>
          <w:rFonts w:ascii="Times New Roman" w:eastAsia="Times New Roman" w:hAnsi="Times New Roman" w:cs="Times New Roman"/>
          <w:color w:val="000000"/>
          <w:kern w:val="0"/>
          <w:sz w:val="26"/>
          <w:szCs w:val="26"/>
          <w:shd w:val="clear" w:color="auto" w:fill="FFFFFF"/>
          <w:lang w:eastAsia="en-US" w:bidi="en-US"/>
        </w:rPr>
        <w:t xml:space="preserve">. </w:t>
      </w:r>
      <w:r w:rsidRPr="00D72560">
        <w:rPr>
          <w:rFonts w:ascii="Times New Roman" w:eastAsia="Times New Roman" w:hAnsi="Times New Roman" w:cs="Times New Roman"/>
          <w:color w:val="000000"/>
          <w:kern w:val="0"/>
          <w:sz w:val="26"/>
          <w:szCs w:val="26"/>
          <w:shd w:val="clear" w:color="auto" w:fill="FFFFFF"/>
          <w:lang w:eastAsia="ru-RU" w:bidi="ru-RU"/>
        </w:rPr>
        <w:t xml:space="preserve">Фейербах и др.) обозначающих его как внутренний резерв человека; врожденные возможности; человеческую сущность, задуманную Богом; психологами (А. Адлер, Б.Г. Ананьев, </w:t>
      </w:r>
      <w:r w:rsidRPr="00D72560">
        <w:rPr>
          <w:rFonts w:ascii="Times New Roman" w:eastAsia="Times New Roman" w:hAnsi="Times New Roman" w:cs="Times New Roman"/>
          <w:color w:val="000000"/>
          <w:kern w:val="0"/>
          <w:sz w:val="26"/>
          <w:szCs w:val="26"/>
          <w:shd w:val="clear" w:color="auto" w:fill="FFFFFF"/>
          <w:lang w:val="en-US" w:eastAsia="en-US" w:bidi="en-US"/>
        </w:rPr>
        <w:t>JI</w:t>
      </w:r>
      <w:r w:rsidRPr="00D72560">
        <w:rPr>
          <w:rFonts w:ascii="Times New Roman" w:eastAsia="Times New Roman" w:hAnsi="Times New Roman" w:cs="Times New Roman"/>
          <w:color w:val="000000"/>
          <w:kern w:val="0"/>
          <w:sz w:val="26"/>
          <w:szCs w:val="26"/>
          <w:shd w:val="clear" w:color="auto" w:fill="FFFFFF"/>
          <w:lang w:eastAsia="en-US" w:bidi="en-US"/>
        </w:rPr>
        <w:t>.</w:t>
      </w:r>
      <w:r w:rsidRPr="00D72560">
        <w:rPr>
          <w:rFonts w:ascii="Times New Roman" w:eastAsia="Times New Roman" w:hAnsi="Times New Roman" w:cs="Times New Roman"/>
          <w:color w:val="000000"/>
          <w:kern w:val="0"/>
          <w:sz w:val="26"/>
          <w:szCs w:val="26"/>
          <w:shd w:val="clear" w:color="auto" w:fill="FFFFFF"/>
          <w:lang w:val="en-US" w:eastAsia="en-US" w:bidi="en-US"/>
        </w:rPr>
        <w:t>C</w:t>
      </w:r>
      <w:r w:rsidRPr="00D72560">
        <w:rPr>
          <w:rFonts w:ascii="Times New Roman" w:eastAsia="Times New Roman" w:hAnsi="Times New Roman" w:cs="Times New Roman"/>
          <w:color w:val="000000"/>
          <w:kern w:val="0"/>
          <w:sz w:val="26"/>
          <w:szCs w:val="26"/>
          <w:shd w:val="clear" w:color="auto" w:fill="FFFFFF"/>
          <w:lang w:eastAsia="en-US" w:bidi="en-US"/>
        </w:rPr>
        <w:t xml:space="preserve">. </w:t>
      </w:r>
      <w:r w:rsidRPr="00D72560">
        <w:rPr>
          <w:rFonts w:ascii="Times New Roman" w:eastAsia="Times New Roman" w:hAnsi="Times New Roman" w:cs="Times New Roman"/>
          <w:color w:val="000000"/>
          <w:kern w:val="0"/>
          <w:sz w:val="26"/>
          <w:szCs w:val="26"/>
          <w:shd w:val="clear" w:color="auto" w:fill="FFFFFF"/>
          <w:lang w:eastAsia="ru-RU" w:bidi="ru-RU"/>
        </w:rPr>
        <w:t xml:space="preserve">Выготский, В.К. Вилюнас, У. Глассер, А. Маслоу, </w:t>
      </w:r>
      <w:r w:rsidRPr="00D72560">
        <w:rPr>
          <w:rFonts w:ascii="Times New Roman" w:eastAsia="Times New Roman" w:hAnsi="Times New Roman" w:cs="Times New Roman"/>
          <w:color w:val="000000"/>
          <w:kern w:val="0"/>
          <w:sz w:val="26"/>
          <w:szCs w:val="26"/>
          <w:shd w:val="clear" w:color="auto" w:fill="FFFFFF"/>
          <w:lang w:val="en-US" w:eastAsia="en-US" w:bidi="en-US"/>
        </w:rPr>
        <w:t>C</w:t>
      </w:r>
      <w:r w:rsidRPr="00D72560">
        <w:rPr>
          <w:rFonts w:ascii="Times New Roman" w:eastAsia="Times New Roman" w:hAnsi="Times New Roman" w:cs="Times New Roman"/>
          <w:color w:val="000000"/>
          <w:kern w:val="0"/>
          <w:sz w:val="26"/>
          <w:szCs w:val="26"/>
          <w:shd w:val="clear" w:color="auto" w:fill="FFFFFF"/>
          <w:lang w:eastAsia="en-US" w:bidi="en-US"/>
        </w:rPr>
        <w:t>.</w:t>
      </w:r>
      <w:r w:rsidRPr="00D72560">
        <w:rPr>
          <w:rFonts w:ascii="Times New Roman" w:eastAsia="Times New Roman" w:hAnsi="Times New Roman" w:cs="Times New Roman"/>
          <w:color w:val="000000"/>
          <w:kern w:val="0"/>
          <w:sz w:val="26"/>
          <w:szCs w:val="26"/>
          <w:shd w:val="clear" w:color="auto" w:fill="FFFFFF"/>
          <w:lang w:val="en-US" w:eastAsia="en-US" w:bidi="en-US"/>
        </w:rPr>
        <w:t>JI</w:t>
      </w:r>
      <w:r w:rsidRPr="00D72560">
        <w:rPr>
          <w:rFonts w:ascii="Times New Roman" w:eastAsia="Times New Roman" w:hAnsi="Times New Roman" w:cs="Times New Roman"/>
          <w:color w:val="000000"/>
          <w:kern w:val="0"/>
          <w:sz w:val="26"/>
          <w:szCs w:val="26"/>
          <w:shd w:val="clear" w:color="auto" w:fill="FFFFFF"/>
          <w:lang w:eastAsia="en-US" w:bidi="en-US"/>
        </w:rPr>
        <w:t xml:space="preserve">. </w:t>
      </w:r>
      <w:r w:rsidRPr="00D72560">
        <w:rPr>
          <w:rFonts w:ascii="Times New Roman" w:eastAsia="Times New Roman" w:hAnsi="Times New Roman" w:cs="Times New Roman"/>
          <w:color w:val="000000"/>
          <w:kern w:val="0"/>
          <w:sz w:val="26"/>
          <w:szCs w:val="26"/>
          <w:shd w:val="clear" w:color="auto" w:fill="FFFFFF"/>
          <w:lang w:eastAsia="ru-RU" w:bidi="ru-RU"/>
        </w:rPr>
        <w:t>Рубинштейн, X. Хекхаузен и др.) определяющих природные свойства человека, составляющие предпосылку развития его специфических способностей; направленность, установки, потребности; способности, дарования; потенциал гносеологический, аксиологический, творческий, коммуникативный, художественный; педагогами (В .М. Блинов, Е.В. Бондаревская, Л.С.Выготский, Л.С. Илюшин, М.С. Каган, А.В. Кирьякова, А.Н. Ксенофонтова, В.В. Краевский, Е.А. Козырева, Н.Д. Левитов, В.Г. Рындак, Е.Г Симонов и др.) рассматривающих его в контексте человеко-сообразного обучения; индивидуальной образовательной траектории; образовательного целеполагания и др.</w:t>
      </w:r>
    </w:p>
    <w:p w:rsidR="00D72560" w:rsidRPr="00D72560" w:rsidRDefault="00D72560" w:rsidP="00D72560">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D72560">
        <w:rPr>
          <w:rFonts w:ascii="Times New Roman" w:eastAsia="Times New Roman" w:hAnsi="Times New Roman" w:cs="Times New Roman"/>
          <w:color w:val="000000"/>
          <w:kern w:val="0"/>
          <w:sz w:val="26"/>
          <w:szCs w:val="26"/>
          <w:shd w:val="clear" w:color="auto" w:fill="FFFFFF"/>
          <w:lang w:eastAsia="ru-RU" w:bidi="ru-RU"/>
        </w:rPr>
        <w:t>Сущностные характеристики воспитательной среды как системы способной влиять на развитие личности изучались: в русле философского подхода (К.А. Гельвеций, Д. Дидро, Д. Дьюи, Дж. Локк и др.) как пространство обладающее определенными свойствами; совокупность природных, социальных условий; социально-бытовая обстановка; мир, который существует для человека; в психологии среды (Р. Бернс, А. Конт, Р.С. Немов, В.Н. Столетов, Э. Холл, Р.С. Шепель и др.) как психология среды; как процесс индивидуального развития; среда информационная, образовательная, учебная и др; в педагогике среды (Я.А. Коменский, Г.А. Ковалев, В.А. Караковский, А. Леонтович, Е.А. Ракина, В.В. Рубцов, Е.И. Тихомирова, А.С. Макаренко, К.Д. Ушинский, С.Т. Шацкого, В.Н.</w:t>
      </w:r>
    </w:p>
    <w:p w:rsidR="00D72560" w:rsidRPr="00D72560" w:rsidRDefault="00D72560" w:rsidP="00D72560">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D72560">
        <w:rPr>
          <w:rFonts w:ascii="Times New Roman" w:eastAsia="Times New Roman" w:hAnsi="Times New Roman" w:cs="Times New Roman"/>
          <w:color w:val="000000"/>
          <w:kern w:val="0"/>
          <w:sz w:val="26"/>
          <w:szCs w:val="26"/>
          <w:shd w:val="clear" w:color="auto" w:fill="FFFFFF"/>
          <w:lang w:eastAsia="ru-RU" w:bidi="ru-RU"/>
        </w:rPr>
        <w:t>Шульгина, Н.Е. Щуркова и др.) как среда воспитывающая, педагогическая, воспитательная; воспитательное пространство и др.</w:t>
      </w:r>
    </w:p>
    <w:p w:rsidR="00D72560" w:rsidRPr="00D72560" w:rsidRDefault="00D72560" w:rsidP="00D72560">
      <w:pPr>
        <w:tabs>
          <w:tab w:val="clear" w:pos="709"/>
        </w:tabs>
        <w:suppressAutoHyphens w:val="0"/>
        <w:spacing w:after="0" w:line="480" w:lineRule="exact"/>
        <w:ind w:left="20" w:right="20" w:firstLine="680"/>
        <w:rPr>
          <w:rFonts w:ascii="Times New Roman" w:eastAsia="Times New Roman" w:hAnsi="Times New Roman" w:cs="Times New Roman"/>
          <w:kern w:val="0"/>
          <w:sz w:val="26"/>
          <w:szCs w:val="26"/>
          <w:lang w:eastAsia="ru-RU" w:bidi="ru-RU"/>
        </w:rPr>
      </w:pPr>
      <w:r w:rsidRPr="00D72560">
        <w:rPr>
          <w:rFonts w:ascii="Times New Roman" w:eastAsia="Times New Roman" w:hAnsi="Times New Roman" w:cs="Times New Roman"/>
          <w:color w:val="000000"/>
          <w:kern w:val="0"/>
          <w:sz w:val="26"/>
          <w:szCs w:val="26"/>
          <w:shd w:val="clear" w:color="auto" w:fill="FFFFFF"/>
          <w:lang w:eastAsia="ru-RU" w:bidi="ru-RU"/>
        </w:rPr>
        <w:t>Проблема развития потенциала личности позволила по-новому взглянуть на разработку и применение средств, форм, методов развития личности, а также использование развивающего потенциала воспитательной среды.</w:t>
      </w:r>
    </w:p>
    <w:p w:rsidR="00D72560" w:rsidRPr="00D72560" w:rsidRDefault="00D72560" w:rsidP="00D72560">
      <w:pPr>
        <w:numPr>
          <w:ilvl w:val="0"/>
          <w:numId w:val="30"/>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D72560">
        <w:rPr>
          <w:rFonts w:ascii="Times New Roman" w:eastAsia="Times New Roman" w:hAnsi="Times New Roman" w:cs="Times New Roman"/>
          <w:color w:val="000000"/>
          <w:kern w:val="0"/>
          <w:sz w:val="26"/>
          <w:szCs w:val="26"/>
          <w:shd w:val="clear" w:color="auto" w:fill="FFFFFF"/>
          <w:lang w:eastAsia="ru-RU" w:bidi="ru-RU"/>
        </w:rPr>
        <w:t xml:space="preserve"> Старший школьный возраст наиболее оптимален для развития потенциала личности в воспитательной среде, так как степень осознанности школьника на данном этапе развития соответствует сложности поставленных задач. Именно в этом возрасте подросток становится способным адекватно оценивать свои возможности и с достаточной степенью самостоятельности включаться в организацию продуктивной деятельности.</w:t>
      </w:r>
    </w:p>
    <w:p w:rsidR="00D72560" w:rsidRPr="00D72560" w:rsidRDefault="00D72560" w:rsidP="00D72560">
      <w:pPr>
        <w:numPr>
          <w:ilvl w:val="0"/>
          <w:numId w:val="30"/>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D72560">
        <w:rPr>
          <w:rFonts w:ascii="Times New Roman" w:eastAsia="Times New Roman" w:hAnsi="Times New Roman" w:cs="Times New Roman"/>
          <w:color w:val="000000"/>
          <w:kern w:val="0"/>
          <w:sz w:val="26"/>
          <w:szCs w:val="26"/>
          <w:shd w:val="clear" w:color="auto" w:fill="FFFFFF"/>
          <w:lang w:eastAsia="ru-RU" w:bidi="ru-RU"/>
        </w:rPr>
        <w:t xml:space="preserve"> В соответствии с задачами исследования нами уточнено понятие «потенциала личности» как внутреннего резерва, возможностей человека. Содержание потенциала личности включает компоненты: познавательный (объем, качество знаний, умений, навыков, интерес к процессу познания, учебная активность); ценностный (система ценностных ориентаций, нравственное самоопределение); творческий (созидательное и продуктивное действие, мера его реализации в той или иной сфере деятельности, уровень творческой инициативы); коммуникативный (самореализация в общественных отношениях, взаимосвязи с окружающими людьми); социальный (реализация социальной роли, востребованность обществом, накопление общественного опыта). Внутренним источником развития потенциала личности является потребность в самоактуализации. Исходя из этого выявлено основание развития потенциала личности представляющее внутренний психолого</w:t>
      </w:r>
      <w:r w:rsidRPr="00D72560">
        <w:rPr>
          <w:rFonts w:ascii="Times New Roman" w:eastAsia="Times New Roman" w:hAnsi="Times New Roman" w:cs="Times New Roman"/>
          <w:color w:val="000000"/>
          <w:kern w:val="0"/>
          <w:sz w:val="26"/>
          <w:szCs w:val="26"/>
          <w:shd w:val="clear" w:color="auto" w:fill="FFFFFF"/>
          <w:lang w:eastAsia="ru-RU" w:bidi="ru-RU"/>
        </w:rPr>
        <w:softHyphen/>
        <w:t>педагогический механизм как движение от потребности в самореализации к мотиву; далее — через деятельность к развитию личностного потенциала и личностным достижениям как промежуточному результату, которые затем становится мотивом (при условии ситуации успеха в процессе деятельности цель становится мотивом деятельности — механизм превращения цели в мотив по А.Н.Леонтьеву) и являются показателями эффективности функционирования. Личностные достижения — это категория, отражающая степень прогресса личности по отношению к ее предшествующим проявлениям в образовательной деятельности (Л.С. Ильюшин).</w:t>
      </w:r>
    </w:p>
    <w:p w:rsidR="00D72560" w:rsidRPr="00D72560" w:rsidRDefault="00D72560" w:rsidP="00D72560">
      <w:pPr>
        <w:numPr>
          <w:ilvl w:val="0"/>
          <w:numId w:val="30"/>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D72560">
        <w:rPr>
          <w:rFonts w:ascii="Times New Roman" w:eastAsia="Times New Roman" w:hAnsi="Times New Roman" w:cs="Times New Roman"/>
          <w:color w:val="000000"/>
          <w:kern w:val="0"/>
          <w:sz w:val="26"/>
          <w:szCs w:val="26"/>
          <w:shd w:val="clear" w:color="auto" w:fill="FFFFFF"/>
          <w:lang w:eastAsia="ru-RU" w:bidi="ru-RU"/>
        </w:rPr>
        <w:t xml:space="preserve"> Развитие потенциала личности старшего школьника реализуется в модели воспитательной среды основанной на общих методологических (непрерывности, взаимодействия, дифференциации, индивидуализации) и частных методологических (соуправления, прогностичности, учета сензитивных периодов развития, дополнительности) принципах; включает: цель, задачи, условия, функции, этапы (адаптации, индивидуализации, интеграции), технологическое обеспечение (карты развития потенциала личности), компоненты потенциала личности; особенности реализации модели воспитательной среды: внутриличностный механизм, система работы с учителем; критерий эффективности; результат и функциональные взаимосвязи между ними.</w:t>
      </w:r>
    </w:p>
    <w:p w:rsidR="00D72560" w:rsidRPr="00D72560" w:rsidRDefault="00D72560" w:rsidP="00D72560">
      <w:pPr>
        <w:numPr>
          <w:ilvl w:val="0"/>
          <w:numId w:val="30"/>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D72560">
        <w:rPr>
          <w:rFonts w:ascii="Times New Roman" w:eastAsia="Times New Roman" w:hAnsi="Times New Roman" w:cs="Times New Roman"/>
          <w:color w:val="000000"/>
          <w:kern w:val="0"/>
          <w:sz w:val="26"/>
          <w:szCs w:val="26"/>
          <w:shd w:val="clear" w:color="auto" w:fill="FFFFFF"/>
          <w:lang w:eastAsia="ru-RU" w:bidi="ru-RU"/>
        </w:rPr>
        <w:t xml:space="preserve"> Процесс развития потенциала личности старшего школьника может иметь как конструктивный, так и деструктивный характер. Именно старший школьник требует позитивного педагогического влияния, целенаправленного побуждения школьника к развитию потенциала личности средствами воспитательной среды школы.</w:t>
      </w:r>
    </w:p>
    <w:p w:rsidR="00D72560" w:rsidRPr="00D72560" w:rsidRDefault="00D72560" w:rsidP="00D72560">
      <w:pPr>
        <w:numPr>
          <w:ilvl w:val="0"/>
          <w:numId w:val="30"/>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D72560">
        <w:rPr>
          <w:rFonts w:ascii="Times New Roman" w:eastAsia="Times New Roman" w:hAnsi="Times New Roman" w:cs="Times New Roman"/>
          <w:color w:val="000000"/>
          <w:kern w:val="0"/>
          <w:sz w:val="26"/>
          <w:szCs w:val="26"/>
          <w:shd w:val="clear" w:color="auto" w:fill="FFFFFF"/>
          <w:lang w:eastAsia="ru-RU" w:bidi="ru-RU"/>
        </w:rPr>
        <w:t xml:space="preserve"> Исследование подтвердило результативность развивающего взаимодействия воспитательной среды и потенциала личности старшего школьника, обеспечивающего динамику перехода от состояния на уровне скрытого потенциала до уровня достижений, обеспечивающего раскрытие внутренних резервов личности, самореализацию.</w:t>
      </w:r>
    </w:p>
    <w:p w:rsidR="00D72560" w:rsidRPr="00D72560" w:rsidRDefault="00D72560" w:rsidP="00D72560">
      <w:pPr>
        <w:numPr>
          <w:ilvl w:val="0"/>
          <w:numId w:val="30"/>
        </w:numPr>
        <w:tabs>
          <w:tab w:val="clear" w:pos="709"/>
        </w:tabs>
        <w:suppressAutoHyphens w:val="0"/>
        <w:spacing w:after="8036" w:line="480" w:lineRule="exact"/>
        <w:ind w:left="20" w:right="20" w:firstLine="680"/>
        <w:jc w:val="left"/>
        <w:rPr>
          <w:rFonts w:ascii="Times New Roman" w:eastAsia="Times New Roman" w:hAnsi="Times New Roman" w:cs="Times New Roman"/>
          <w:kern w:val="0"/>
          <w:sz w:val="26"/>
          <w:szCs w:val="26"/>
          <w:lang w:eastAsia="ru-RU" w:bidi="ru-RU"/>
        </w:rPr>
      </w:pPr>
      <w:r w:rsidRPr="00D72560">
        <w:rPr>
          <w:rFonts w:ascii="Times New Roman" w:eastAsia="Times New Roman" w:hAnsi="Times New Roman" w:cs="Times New Roman"/>
          <w:color w:val="000000"/>
          <w:kern w:val="0"/>
          <w:sz w:val="26"/>
          <w:szCs w:val="26"/>
          <w:shd w:val="clear" w:color="auto" w:fill="FFFFFF"/>
          <w:lang w:eastAsia="ru-RU" w:bidi="ru-RU"/>
        </w:rPr>
        <w:t xml:space="preserve"> В качестве необходимого методического обеспечении для индивидуального развивающего маршрута разработаны: «Карта развития потенциалов личности» (развиваемые потенциалы и содержание работы, необходимой для развития каждого из них — перечень действий или мероприятий, планируемых учителем на определенный в согласовании с администрацией период времени (четверть, учебный год)); «Аналитическая карта развития потенциалов личности» (содержит описание характеристик уровней потенциалов, контрольных параметров для каждого из них, методов определения перечисленных параметров); «Индивидуальная целеполагающая карта развития потенциалов личности» (используется в процессе реализации ИРМа. Здесь самим учащимся регистрируется уровень развития потенциала, развивающая цель и в заключение определенного развивающего периода — продуктивность работы (степень приближения к уровню личностных достижений)); «Карта контроля развития...» (фиксирует начальные и итоговые уровни развития потенциалов по каждому учащемуся класса соответственно определенным ранее временным рамкам (начало и конец четверти, учебного года)). Уровни развития потенциала личности (потенциала, активности, достижений) и их критерии.</w:t>
      </w:r>
    </w:p>
    <w:p w:rsidR="00D72560" w:rsidRPr="00764CAC" w:rsidRDefault="00D72560" w:rsidP="00D72560">
      <w:pPr>
        <w:tabs>
          <w:tab w:val="clear" w:pos="709"/>
        </w:tabs>
        <w:suppressAutoHyphens w:val="0"/>
        <w:spacing w:after="0" w:line="235" w:lineRule="exact"/>
        <w:ind w:left="20" w:right="20" w:firstLine="300"/>
      </w:pPr>
    </w:p>
    <w:sectPr w:rsidR="00D72560" w:rsidRPr="00764CAC" w:rsidSect="00D72560">
      <w:headerReference w:type="even" r:id="rId10"/>
      <w:footerReference w:type="even" r:id="rId11"/>
      <w:footnotePr>
        <w:numRestart w:val="eachPage"/>
      </w:footnotePr>
      <w:pgSz w:w="16838" w:h="23810"/>
      <w:pgMar w:top="2337" w:right="2972" w:bottom="2315" w:left="299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7DC" w:rsidRDefault="00F507DC">
      <w:pPr>
        <w:spacing w:after="0" w:line="240" w:lineRule="auto"/>
      </w:pPr>
      <w:r>
        <w:separator/>
      </w:r>
    </w:p>
  </w:endnote>
  <w:endnote w:type="continuationSeparator" w:id="0">
    <w:p w:rsidR="00F507DC" w:rsidRDefault="00F50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DC" w:rsidRDefault="00F507DC">
    <w:pPr>
      <w:rPr>
        <w:sz w:val="2"/>
        <w:szCs w:val="2"/>
      </w:rPr>
    </w:pPr>
    <w:r w:rsidRPr="007E0D2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07DC" w:rsidRDefault="00F507DC">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7DC" w:rsidRDefault="00F507DC"/>
    <w:p w:rsidR="00F507DC" w:rsidRDefault="00F507DC"/>
    <w:p w:rsidR="00F507DC" w:rsidRDefault="00F507DC"/>
    <w:p w:rsidR="00F507DC" w:rsidRDefault="00F507DC"/>
    <w:p w:rsidR="00F507DC" w:rsidRDefault="00F507DC"/>
    <w:p w:rsidR="00F507DC" w:rsidRDefault="00F507DC"/>
    <w:p w:rsidR="00F507DC" w:rsidRDefault="00F507DC">
      <w:pPr>
        <w:rPr>
          <w:sz w:val="2"/>
          <w:szCs w:val="2"/>
        </w:rPr>
      </w:pPr>
      <w:r w:rsidRPr="007E0D2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07DC" w:rsidRDefault="00F507DC">
                  <w:pPr>
                    <w:spacing w:line="240" w:lineRule="auto"/>
                  </w:pPr>
                  <w:fldSimple w:instr=" PAGE \* MERGEFORMAT ">
                    <w:r w:rsidRPr="005F74AA">
                      <w:rPr>
                        <w:rStyle w:val="afffff9"/>
                        <w:b w:val="0"/>
                        <w:bCs w:val="0"/>
                        <w:noProof/>
                      </w:rPr>
                      <w:t>5</w:t>
                    </w:r>
                  </w:fldSimple>
                </w:p>
              </w:txbxContent>
            </v:textbox>
            <w10:wrap anchorx="page" anchory="page"/>
          </v:shape>
        </w:pict>
      </w:r>
    </w:p>
    <w:p w:rsidR="00F507DC" w:rsidRDefault="00F507DC"/>
    <w:p w:rsidR="00F507DC" w:rsidRDefault="00F507DC"/>
    <w:p w:rsidR="00F507DC" w:rsidRDefault="00F507DC">
      <w:pPr>
        <w:rPr>
          <w:sz w:val="2"/>
          <w:szCs w:val="2"/>
        </w:rPr>
      </w:pPr>
      <w:r w:rsidRPr="007E0D2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07DC" w:rsidRDefault="00F507DC"/>
              </w:txbxContent>
            </v:textbox>
            <w10:wrap anchorx="page" anchory="page"/>
          </v:shape>
        </w:pict>
      </w:r>
    </w:p>
    <w:p w:rsidR="00F507DC" w:rsidRDefault="00F507DC"/>
    <w:p w:rsidR="00F507DC" w:rsidRDefault="00F507DC">
      <w:pPr>
        <w:rPr>
          <w:sz w:val="2"/>
          <w:szCs w:val="2"/>
        </w:rPr>
      </w:pPr>
    </w:p>
    <w:p w:rsidR="00F507DC" w:rsidRDefault="00F507DC"/>
    <w:p w:rsidR="00F507DC" w:rsidRDefault="00F507DC">
      <w:pPr>
        <w:spacing w:after="0" w:line="240" w:lineRule="auto"/>
      </w:pPr>
    </w:p>
  </w:footnote>
  <w:footnote w:type="continuationSeparator" w:id="0">
    <w:p w:rsidR="00F507DC" w:rsidRDefault="00F507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DC" w:rsidRDefault="00F507DC"/>
  <w:p w:rsidR="00F507DC" w:rsidRDefault="00F507DC">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4"/>
    <w:multiLevelType w:val="hybridMultilevel"/>
    <w:tmpl w:val="5CB44A04"/>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nsid w:val="00000015"/>
    <w:multiLevelType w:val="hybridMultilevel"/>
    <w:tmpl w:val="16CF80F0"/>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16"/>
    <w:multiLevelType w:val="hybridMultilevel"/>
    <w:tmpl w:val="E6BA1A20"/>
    <w:lvl w:ilvl="0" w:tplc="FFFFFFFF">
      <w:start w:val="5888"/>
      <w:numFmt w:val="decimal"/>
      <w:lvlText w:null="1"/>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18"/>
    <w:multiLevelType w:val="hybridMultilevel"/>
    <w:tmpl w:val="0F856866"/>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9">
    <w:nsid w:val="0000001A"/>
    <w:multiLevelType w:val="hybridMultilevel"/>
    <w:tmpl w:val="2E22FBB6"/>
    <w:lvl w:ilvl="0" w:tplc="FFFFFFFF">
      <w:start w:val="23"/>
      <w:numFmt w:val="decimal"/>
      <w:lvlText w:val="h З"/>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20"/>
    <w:multiLevelType w:val="hybridMultilevel"/>
    <w:tmpl w:val="68B867D2"/>
    <w:lvl w:ilvl="0" w:tplc="FFFFFFFF">
      <w:numFmt w:val="decimal"/>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1">
    <w:nsid w:val="00000021"/>
    <w:multiLevelType w:val="hybridMultilevel"/>
    <w:tmpl w:val="3326B3D2"/>
    <w:lvl w:ilvl="0" w:tplc="FFFFFFFF">
      <w:numFmt w:val="decimal"/>
      <w:suff w:val="space"/>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3">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4">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5">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9">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1">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2">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4">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5">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6">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8">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9">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1">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2">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3">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4">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5">
    <w:nsid w:val="0000003E"/>
    <w:multiLevelType w:val="singleLevel"/>
    <w:tmpl w:val="0000003E"/>
    <w:name w:val="WW8Num16"/>
    <w:lvl w:ilvl="0">
      <w:start w:val="1"/>
      <w:numFmt w:val="decimal"/>
      <w:lvlText w:val="%1."/>
      <w:lvlJc w:val="left"/>
      <w:pPr>
        <w:tabs>
          <w:tab w:val="num" w:pos="0"/>
        </w:tabs>
        <w:ind w:left="502" w:hanging="360"/>
      </w:pPr>
    </w:lvl>
  </w:abstractNum>
  <w:abstractNum w:abstractNumId="36">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7">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8">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9">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1">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2">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3">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4">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5">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6">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7">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8">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9">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1">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2">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3">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4">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5">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6">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7">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8">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9">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1">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2">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3">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5">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6">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7">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8">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3">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0F71F77"/>
    <w:multiLevelType w:val="multilevel"/>
    <w:tmpl w:val="B7EEA6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8">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1">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2">
    <w:nsid w:val="05222BBF"/>
    <w:multiLevelType w:val="multilevel"/>
    <w:tmpl w:val="D572280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4">
    <w:nsid w:val="06F05700"/>
    <w:multiLevelType w:val="multilevel"/>
    <w:tmpl w:val="AAC25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A547416"/>
    <w:multiLevelType w:val="multilevel"/>
    <w:tmpl w:val="60D64FC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C1409BA"/>
    <w:multiLevelType w:val="multilevel"/>
    <w:tmpl w:val="8AF8CF2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C3E6616"/>
    <w:multiLevelType w:val="multilevel"/>
    <w:tmpl w:val="3358F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1A2264C"/>
    <w:multiLevelType w:val="multilevel"/>
    <w:tmpl w:val="EFEE212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9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E206426"/>
    <w:multiLevelType w:val="multilevel"/>
    <w:tmpl w:val="88FCB83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5E213D5"/>
    <w:multiLevelType w:val="multilevel"/>
    <w:tmpl w:val="081A4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BEF3638"/>
    <w:multiLevelType w:val="multilevel"/>
    <w:tmpl w:val="7B20F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DB0E44"/>
    <w:multiLevelType w:val="hybridMultilevel"/>
    <w:tmpl w:val="F3F00254"/>
    <w:name w:val="WW8Num45"/>
    <w:lvl w:ilvl="0">
      <w:numFmt w:val="bullet"/>
      <w:lvlText w:val="-"/>
      <w:lvlJc w:val="left"/>
      <w:pPr>
        <w:ind w:left="1429" w:hanging="360"/>
      </w:pPr>
      <w:rPr>
        <w:rFonts w:ascii="Times New Roman" w:eastAsia="Times New Roman" w:hAnsi="Times New Roman" w:hint="default"/>
        <w:i/>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04">
    <w:nsid w:val="5053596D"/>
    <w:multiLevelType w:val="multilevel"/>
    <w:tmpl w:val="F18C3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7494EF0"/>
    <w:multiLevelType w:val="multilevel"/>
    <w:tmpl w:val="038EB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F743187"/>
    <w:multiLevelType w:val="multilevel"/>
    <w:tmpl w:val="9DA2D868"/>
    <w:name w:val="WW8Num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0FF67F1"/>
    <w:multiLevelType w:val="multilevel"/>
    <w:tmpl w:val="A40AB71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2BC2258"/>
    <w:multiLevelType w:val="multilevel"/>
    <w:tmpl w:val="8834B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3075A72"/>
    <w:multiLevelType w:val="multilevel"/>
    <w:tmpl w:val="3C7CF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E31A2C"/>
    <w:multiLevelType w:val="multilevel"/>
    <w:tmpl w:val="893E91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C5492"/>
    <w:multiLevelType w:val="multilevel"/>
    <w:tmpl w:val="794821EA"/>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CF1E2C"/>
    <w:multiLevelType w:val="multilevel"/>
    <w:tmpl w:val="8F78988E"/>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87"/>
  </w:num>
  <w:num w:numId="16">
    <w:abstractNumId w:val="94"/>
  </w:num>
  <w:num w:numId="17">
    <w:abstractNumId w:val="99"/>
  </w:num>
  <w:num w:numId="18">
    <w:abstractNumId w:val="89"/>
  </w:num>
  <w:num w:numId="19">
    <w:abstractNumId w:val="82"/>
  </w:num>
  <w:num w:numId="20">
    <w:abstractNumId w:val="110"/>
  </w:num>
  <w:num w:numId="21">
    <w:abstractNumId w:val="109"/>
  </w:num>
  <w:num w:numId="22">
    <w:abstractNumId w:val="105"/>
  </w:num>
  <w:num w:numId="23">
    <w:abstractNumId w:val="75"/>
  </w:num>
  <w:num w:numId="24">
    <w:abstractNumId w:val="107"/>
  </w:num>
  <w:num w:numId="25">
    <w:abstractNumId w:val="100"/>
  </w:num>
  <w:num w:numId="26">
    <w:abstractNumId w:val="84"/>
  </w:num>
  <w:num w:numId="27">
    <w:abstractNumId w:val="104"/>
  </w:num>
  <w:num w:numId="28">
    <w:abstractNumId w:val="108"/>
  </w:num>
  <w:num w:numId="29">
    <w:abstractNumId w:val="90"/>
  </w:num>
  <w:num w:numId="30">
    <w:abstractNumId w:val="10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07"/>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337"/>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3A"/>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5F5"/>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0E"/>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5FDE"/>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1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6E3E"/>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5ED1"/>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AD"/>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49D"/>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AC"/>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117"/>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D2B"/>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060"/>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70D"/>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A3F"/>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040"/>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4BB"/>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0C1"/>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B1E"/>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71E"/>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0F3"/>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56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D08"/>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7DC"/>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B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2CC"/>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F8339-47B0-4253-94FE-086C6EB8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13</Pages>
  <Words>4825</Words>
  <Characters>27509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2020-05-12T12:36:00Z</dcterms:created>
  <dcterms:modified xsi:type="dcterms:W3CDTF">2020-05-14T10:39:00Z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