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 xml:space="preserve">Для </w:t>
      </w:r>
      <w:proofErr w:type="spellStart"/>
      <w:r w:rsidRPr="00ED1762">
        <w:rPr>
          <w:rFonts w:ascii="Verdana" w:hAnsi="Verdana"/>
          <w:color w:val="FF0000"/>
          <w:sz w:val="18"/>
          <w:szCs w:val="18"/>
        </w:rPr>
        <w:t>з</w:t>
      </w:r>
      <w:r w:rsidRPr="00ED1762">
        <w:rPr>
          <w:color w:val="FF0000"/>
        </w:rPr>
        <w:t>заказа</w:t>
      </w:r>
      <w:proofErr w:type="spellEnd"/>
      <w:r w:rsidRPr="00ED1762">
        <w:rPr>
          <w:color w:val="FF0000"/>
        </w:rPr>
        <w:t xml:space="preserve">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proofErr w:type="spellStart"/>
        <w:r w:rsidRPr="004F739D">
          <w:rPr>
            <w:rStyle w:val="afc"/>
            <w:color w:val="0070C0"/>
            <w:lang w:val="en-US"/>
          </w:rPr>
          <w:t>mydisser</w:t>
        </w:r>
        <w:proofErr w:type="spellEnd"/>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1351D8" w:rsidRDefault="001351D8" w:rsidP="001351D8">
      <w:pPr>
        <w:spacing w:line="270" w:lineRule="atLeast"/>
        <w:rPr>
          <w:rFonts w:ascii="Verdana" w:hAnsi="Verdana"/>
          <w:b/>
          <w:bCs/>
          <w:color w:val="000000"/>
          <w:sz w:val="18"/>
          <w:szCs w:val="18"/>
        </w:rPr>
      </w:pPr>
      <w:r>
        <w:rPr>
          <w:rFonts w:ascii="Verdana" w:hAnsi="Verdana"/>
          <w:color w:val="000000"/>
          <w:sz w:val="18"/>
          <w:szCs w:val="18"/>
          <w:shd w:val="clear" w:color="auto" w:fill="FFFFFF"/>
        </w:rPr>
        <w:t>Финансово-правовое регулирование валютных операций юридических лиц в РФ</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1351D8" w:rsidRDefault="001351D8" w:rsidP="001351D8">
      <w:pPr>
        <w:spacing w:line="270" w:lineRule="atLeast"/>
        <w:rPr>
          <w:rFonts w:ascii="Verdana" w:hAnsi="Verdana"/>
          <w:color w:val="000000"/>
          <w:sz w:val="18"/>
          <w:szCs w:val="18"/>
        </w:rPr>
      </w:pPr>
      <w:r>
        <w:rPr>
          <w:rFonts w:ascii="Verdana" w:hAnsi="Verdana"/>
          <w:color w:val="000000"/>
          <w:sz w:val="18"/>
          <w:szCs w:val="18"/>
        </w:rPr>
        <w:t>1999</w:t>
      </w:r>
    </w:p>
    <w:p w:rsidR="001351D8" w:rsidRDefault="001351D8" w:rsidP="001351D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351D8" w:rsidRDefault="001351D8" w:rsidP="001351D8">
      <w:pPr>
        <w:spacing w:line="270" w:lineRule="atLeast"/>
        <w:rPr>
          <w:rFonts w:ascii="Verdana" w:hAnsi="Verdana"/>
          <w:color w:val="000000"/>
          <w:sz w:val="18"/>
          <w:szCs w:val="18"/>
        </w:rPr>
      </w:pPr>
      <w:r>
        <w:rPr>
          <w:rFonts w:ascii="Verdana" w:hAnsi="Verdana"/>
          <w:color w:val="000000"/>
          <w:sz w:val="18"/>
          <w:szCs w:val="18"/>
        </w:rPr>
        <w:t>Меркулов, Александр Юрьевич</w:t>
      </w:r>
    </w:p>
    <w:p w:rsidR="001351D8" w:rsidRDefault="001351D8" w:rsidP="001351D8">
      <w:pPr>
        <w:spacing w:line="270" w:lineRule="atLeast"/>
        <w:rPr>
          <w:rFonts w:ascii="Verdana" w:hAnsi="Verdana"/>
          <w:b/>
          <w:bCs/>
          <w:color w:val="000000"/>
          <w:sz w:val="18"/>
          <w:szCs w:val="18"/>
        </w:rPr>
      </w:pPr>
      <w:r>
        <w:rPr>
          <w:rFonts w:ascii="Verdana" w:hAnsi="Verdana"/>
          <w:b/>
          <w:bCs/>
          <w:color w:val="000000"/>
          <w:sz w:val="18"/>
          <w:szCs w:val="18"/>
        </w:rPr>
        <w:t xml:space="preserve">Ученая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тепень</w:t>
      </w:r>
      <w:proofErr w:type="spellEnd"/>
      <w:r>
        <w:rPr>
          <w:rFonts w:ascii="Verdana" w:hAnsi="Verdana"/>
          <w:b/>
          <w:bCs/>
          <w:color w:val="000000"/>
          <w:sz w:val="18"/>
          <w:szCs w:val="18"/>
        </w:rPr>
        <w:t>: </w:t>
      </w:r>
    </w:p>
    <w:p w:rsidR="001351D8" w:rsidRDefault="001351D8" w:rsidP="001351D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351D8" w:rsidRDefault="001351D8" w:rsidP="001351D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351D8" w:rsidRDefault="001351D8" w:rsidP="001351D8">
      <w:pPr>
        <w:spacing w:line="270" w:lineRule="atLeast"/>
        <w:rPr>
          <w:rFonts w:ascii="Verdana" w:hAnsi="Verdana"/>
          <w:color w:val="000000"/>
          <w:sz w:val="18"/>
          <w:szCs w:val="18"/>
        </w:rPr>
      </w:pPr>
      <w:r>
        <w:rPr>
          <w:rFonts w:ascii="Verdana" w:hAnsi="Verdana"/>
          <w:color w:val="000000"/>
          <w:sz w:val="18"/>
          <w:szCs w:val="18"/>
        </w:rPr>
        <w:t>Москва</w:t>
      </w:r>
    </w:p>
    <w:p w:rsidR="001351D8" w:rsidRDefault="001351D8" w:rsidP="001351D8">
      <w:pPr>
        <w:spacing w:line="270" w:lineRule="atLeast"/>
        <w:rPr>
          <w:rFonts w:ascii="Verdana" w:hAnsi="Verdana"/>
          <w:b/>
          <w:bCs/>
          <w:color w:val="000000"/>
          <w:sz w:val="18"/>
          <w:szCs w:val="18"/>
        </w:rPr>
      </w:pPr>
      <w:r>
        <w:rPr>
          <w:rFonts w:ascii="Verdana" w:hAnsi="Verdana"/>
          <w:b/>
          <w:bCs/>
          <w:color w:val="000000"/>
          <w:sz w:val="18"/>
          <w:szCs w:val="18"/>
        </w:rPr>
        <w:t xml:space="preserve">Код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пециальности</w:t>
      </w:r>
      <w:proofErr w:type="spellEnd"/>
      <w:r>
        <w:rPr>
          <w:rFonts w:ascii="Verdana" w:hAnsi="Verdana"/>
          <w:b/>
          <w:bCs/>
          <w:color w:val="000000"/>
          <w:sz w:val="18"/>
          <w:szCs w:val="18"/>
        </w:rPr>
        <w:t xml:space="preserve"> ВАК: </w:t>
      </w:r>
    </w:p>
    <w:p w:rsidR="001351D8" w:rsidRDefault="001351D8" w:rsidP="001351D8">
      <w:pPr>
        <w:spacing w:line="270" w:lineRule="atLeast"/>
        <w:rPr>
          <w:rFonts w:ascii="Verdana" w:hAnsi="Verdana"/>
          <w:color w:val="000000"/>
          <w:sz w:val="18"/>
          <w:szCs w:val="18"/>
        </w:rPr>
      </w:pPr>
      <w:r>
        <w:rPr>
          <w:rFonts w:ascii="Verdana" w:hAnsi="Verdana"/>
          <w:color w:val="000000"/>
          <w:sz w:val="18"/>
          <w:szCs w:val="18"/>
        </w:rPr>
        <w:t>12.00.12</w:t>
      </w:r>
    </w:p>
    <w:p w:rsidR="001351D8" w:rsidRDefault="001351D8" w:rsidP="001351D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351D8" w:rsidRDefault="001351D8" w:rsidP="001351D8">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1351D8" w:rsidRDefault="001351D8" w:rsidP="001351D8">
      <w:pPr>
        <w:spacing w:line="270" w:lineRule="atLeast"/>
        <w:rPr>
          <w:rFonts w:ascii="Verdana" w:hAnsi="Verdana"/>
          <w:b/>
          <w:bCs/>
          <w:color w:val="000000"/>
          <w:sz w:val="18"/>
          <w:szCs w:val="18"/>
        </w:rPr>
      </w:pPr>
      <w:r>
        <w:rPr>
          <w:rFonts w:ascii="Verdana" w:hAnsi="Verdana"/>
          <w:b/>
          <w:bCs/>
          <w:color w:val="000000"/>
          <w:sz w:val="18"/>
          <w:szCs w:val="18"/>
        </w:rPr>
        <w:t xml:space="preserve">Количество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траниц</w:t>
      </w:r>
      <w:proofErr w:type="spellEnd"/>
      <w:r>
        <w:rPr>
          <w:rFonts w:ascii="Verdana" w:hAnsi="Verdana"/>
          <w:b/>
          <w:bCs/>
          <w:color w:val="000000"/>
          <w:sz w:val="18"/>
          <w:szCs w:val="18"/>
        </w:rPr>
        <w:t>: </w:t>
      </w:r>
    </w:p>
    <w:p w:rsidR="001351D8" w:rsidRDefault="001351D8" w:rsidP="001351D8">
      <w:pPr>
        <w:spacing w:line="270" w:lineRule="atLeast"/>
        <w:rPr>
          <w:rFonts w:ascii="Verdana" w:hAnsi="Verdana"/>
          <w:color w:val="000000"/>
          <w:sz w:val="18"/>
          <w:szCs w:val="18"/>
        </w:rPr>
      </w:pPr>
      <w:r>
        <w:rPr>
          <w:rFonts w:ascii="Verdana" w:hAnsi="Verdana"/>
          <w:color w:val="000000"/>
          <w:sz w:val="18"/>
          <w:szCs w:val="18"/>
        </w:rPr>
        <w:t>239</w:t>
      </w:r>
    </w:p>
    <w:p w:rsidR="001351D8" w:rsidRDefault="001351D8" w:rsidP="001351D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Меркулов, Александр Юрьевич</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виды и порядок осуществления</w:t>
      </w:r>
      <w:r>
        <w:rPr>
          <w:rStyle w:val="WW8Num3z0"/>
          <w:rFonts w:ascii="Verdana" w:hAnsi="Verdana"/>
          <w:color w:val="000000"/>
          <w:sz w:val="18"/>
          <w:szCs w:val="18"/>
        </w:rPr>
        <w:t> </w:t>
      </w:r>
      <w:r>
        <w:rPr>
          <w:rStyle w:val="WW8Num4z0"/>
          <w:rFonts w:ascii="Verdana" w:hAnsi="Verdana"/>
          <w:color w:val="4682B4"/>
          <w:sz w:val="18"/>
          <w:szCs w:val="18"/>
        </w:rPr>
        <w:t>валютных</w:t>
      </w:r>
      <w:r>
        <w:rPr>
          <w:rStyle w:val="WW8Num3z0"/>
          <w:rFonts w:ascii="Verdana" w:hAnsi="Verdana"/>
          <w:color w:val="000000"/>
          <w:sz w:val="18"/>
          <w:szCs w:val="18"/>
        </w:rPr>
        <w:t> </w:t>
      </w:r>
      <w:r>
        <w:rPr>
          <w:rFonts w:ascii="Verdana" w:hAnsi="Verdana"/>
          <w:color w:val="000000"/>
          <w:sz w:val="18"/>
          <w:szCs w:val="18"/>
        </w:rPr>
        <w:t>операций.</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История становления и развития валютного регулирования в РФ.</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Понятие иностранной валюты и валюты РФ. Валютные ценности.</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Понятие и виды валютных</w:t>
      </w:r>
      <w:r>
        <w:rPr>
          <w:rStyle w:val="WW8Num3z0"/>
          <w:rFonts w:ascii="Verdana" w:hAnsi="Verdana"/>
          <w:color w:val="000000"/>
          <w:sz w:val="18"/>
          <w:szCs w:val="18"/>
        </w:rPr>
        <w:t> </w:t>
      </w:r>
      <w:r>
        <w:rPr>
          <w:rStyle w:val="WW8Num4z0"/>
          <w:rFonts w:ascii="Verdana" w:hAnsi="Verdana"/>
          <w:color w:val="4682B4"/>
          <w:sz w:val="18"/>
          <w:szCs w:val="18"/>
        </w:rPr>
        <w:t>операций</w:t>
      </w:r>
      <w:r>
        <w:rPr>
          <w:rFonts w:ascii="Verdana" w:hAnsi="Verdana"/>
          <w:color w:val="000000"/>
          <w:sz w:val="18"/>
          <w:szCs w:val="18"/>
        </w:rPr>
        <w:t>.</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Порядок осуществления валютных операций. Его структура и основные элементы.62 ^</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Валютное</w:t>
      </w:r>
      <w:r>
        <w:rPr>
          <w:rStyle w:val="WW8Num3z0"/>
          <w:rFonts w:ascii="Verdana" w:hAnsi="Verdana"/>
          <w:color w:val="000000"/>
          <w:sz w:val="18"/>
          <w:szCs w:val="18"/>
        </w:rPr>
        <w:t> </w:t>
      </w:r>
      <w:r>
        <w:rPr>
          <w:rStyle w:val="WW8Num4z0"/>
          <w:rFonts w:ascii="Verdana" w:hAnsi="Verdana"/>
          <w:color w:val="4682B4"/>
          <w:sz w:val="18"/>
          <w:szCs w:val="18"/>
        </w:rPr>
        <w:t>регулирование</w:t>
      </w:r>
      <w:r>
        <w:rPr>
          <w:rStyle w:val="WW8Num3z0"/>
          <w:rFonts w:ascii="Verdana" w:hAnsi="Verdana"/>
          <w:color w:val="000000"/>
          <w:sz w:val="18"/>
          <w:szCs w:val="18"/>
        </w:rPr>
        <w:t> </w:t>
      </w:r>
      <w:r>
        <w:rPr>
          <w:rFonts w:ascii="Verdana" w:hAnsi="Verdana"/>
          <w:color w:val="000000"/>
          <w:sz w:val="18"/>
          <w:szCs w:val="18"/>
        </w:rPr>
        <w:t xml:space="preserve">и контроль: содержание, система органов и их </w:t>
      </w:r>
      <w:proofErr w:type="spellStart"/>
      <w:r>
        <w:rPr>
          <w:rFonts w:ascii="Verdana" w:hAnsi="Verdana"/>
          <w:color w:val="000000"/>
          <w:sz w:val="18"/>
          <w:szCs w:val="18"/>
        </w:rPr>
        <w:t>компетенция.v.l</w:t>
      </w:r>
      <w:proofErr w:type="spellEnd"/>
      <w:r>
        <w:rPr>
          <w:rFonts w:ascii="Verdana" w:hAnsi="Verdana"/>
          <w:color w:val="000000"/>
          <w:sz w:val="18"/>
          <w:szCs w:val="18"/>
        </w:rPr>
        <w:t>.".-.</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Валютные операции</w:t>
      </w:r>
      <w:r>
        <w:rPr>
          <w:rStyle w:val="WW8Num3z0"/>
          <w:rFonts w:ascii="Verdana" w:hAnsi="Verdana"/>
          <w:color w:val="000000"/>
          <w:sz w:val="18"/>
          <w:szCs w:val="18"/>
        </w:rPr>
        <w:t> </w:t>
      </w:r>
      <w:r>
        <w:rPr>
          <w:rStyle w:val="WW8Num4z0"/>
          <w:rFonts w:ascii="Verdana" w:hAnsi="Verdana"/>
          <w:color w:val="4682B4"/>
          <w:sz w:val="18"/>
          <w:szCs w:val="18"/>
        </w:rPr>
        <w:t>юридических</w:t>
      </w:r>
      <w:r>
        <w:rPr>
          <w:rStyle w:val="WW8Num3z0"/>
          <w:rFonts w:ascii="Verdana" w:hAnsi="Verdana"/>
          <w:color w:val="000000"/>
          <w:sz w:val="18"/>
          <w:szCs w:val="18"/>
        </w:rPr>
        <w:t> </w:t>
      </w:r>
      <w:r>
        <w:rPr>
          <w:rFonts w:ascii="Verdana" w:hAnsi="Verdana"/>
          <w:color w:val="000000"/>
          <w:sz w:val="18"/>
          <w:szCs w:val="18"/>
        </w:rPr>
        <w:t>лиц - резидентов и нерезидентов.</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Правовые основы регулирования валютных операций юридических лиц-резидентов и нерезидентов.</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Понятие и правовой статус резидента и нерезидента в валютном законодательстве РФ.</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Порядок осуществления валютных операций юридических лиц-резидентов и нерезидентов.</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Характеристика валютных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юридических лиц-резидентов и нерезидентов: понятие, виды,</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и порядок их наложения.</w:t>
      </w:r>
    </w:p>
    <w:p w:rsidR="001351D8" w:rsidRDefault="001351D8" w:rsidP="001351D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"Финансово-правовое регулирование валютных операций юридических лиц в РФ"</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Изменения, целенаправленно осуществляемые в праве и экономике Российской Федерации за последние годы, расширяют возможности хозяйствования и реализации предпринимательского потенциала посредством различных форм и методов деятельности. Но в целом положительные тенденции развития имеют существенные недостатки, объективно сдерживающие широкое и экономически выгодное вовлечение в процесс интеграции экономики страны не только российских юридических лиц, но и иностранных инвесторов. Одним из основных недостатков является отсутствие системного и качественного нормативного регулирования данного процесса, а также отсутствие необходимых знаний и опыта об отдельных особенностях, условиях и формах деятельности в сфере рыночных отношений.</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условиях дальнейшего развития рыночной экономики в Российской Федерации особое значение приобретает финансовое право </w:t>
      </w:r>
      <w:proofErr w:type="gramStart"/>
      <w:r>
        <w:rPr>
          <w:rFonts w:ascii="Verdana" w:hAnsi="Verdana"/>
          <w:color w:val="000000"/>
          <w:sz w:val="18"/>
          <w:szCs w:val="18"/>
        </w:rPr>
        <w:t>-о</w:t>
      </w:r>
      <w:proofErr w:type="gramEnd"/>
      <w:r>
        <w:rPr>
          <w:rFonts w:ascii="Verdana" w:hAnsi="Verdana"/>
          <w:color w:val="000000"/>
          <w:sz w:val="18"/>
          <w:szCs w:val="18"/>
        </w:rPr>
        <w:t>трасль права, нормы которой регулируют деятельность государства по аккумуляции, перераспределению и использованию фондов денежных средств.</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Юридические лица, особенно занимающиеся экспортом и импортом товаров (работ, услуг), все острее и чаще ощущают необходимость качественного и всестороннего правового регулирования. Первое, с чем они сталкиваются и что представляет для них сложность, - это проблема дефиниции </w:t>
      </w:r>
      <w:r>
        <w:rPr>
          <w:rFonts w:ascii="Verdana" w:hAnsi="Verdana"/>
          <w:color w:val="000000"/>
          <w:sz w:val="18"/>
          <w:szCs w:val="18"/>
        </w:rPr>
        <w:lastRenderedPageBreak/>
        <w:t>понятий "валюта", "валютные ценности", "виды валютных операций, осуществляемые без получения в установленном порядке лицензии (разрешения) Банка России", "меры ответственности, установленные законодательством РФ". В наибольшем числе случаев самым подходящим способом решить для себя эти вопросы - обратиться непосредственно к нормативно-правовым актам, которые их регулируют. Однако в связи с тем, что валютное законодательство представляет значительную сложность для изучения, так как недостаточно разработан его понятийно-категориальный аппарат, а также в связи с необходимостью проведения соответствующего юридического анализа отдельных его положений, формулировки на его основе соответствующих выводов, представляется необходимым провести комплексный юридический анализ этих и других вопросов.</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порядка и видов валютных операций,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правонарушений в сфере валютного законодательства и валютных операций при расширении значения внешнеэкономической деятельности юридических лиц и государства в целом в условиях рыночной экономики увеличивают актуальность настоящей диссертации.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повышением значения внешнеэкономической деятельности в РФ валютно-правовое регулирование, будучи в настоящее время одной из центральных частей финансового права, концентрирует на себе пристальное внимание не только представителей современной юридической науки и практики, но и специалистов других наук, в том числе экономики и финансов.</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Попытки исследования валютных операций с практических позиций предпринимались многими финансистами и экономистами, но юридическая наука уделяла данной теме недостаточно внимания. В связи с таким положением в настоящее время возник серьезный недостаток теоретических и практических юридических работ по финансово-правовому регулированию валютных операций юридических лиц в Российской Федерации.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Определенный вклад в разработку рассматриваемых в диссертации вопросов внесли исследования:</w:t>
      </w:r>
      <w:r>
        <w:rPr>
          <w:rStyle w:val="WW8Num3z0"/>
          <w:rFonts w:ascii="Verdana" w:hAnsi="Verdana"/>
          <w:color w:val="000000"/>
          <w:sz w:val="18"/>
          <w:szCs w:val="18"/>
        </w:rPr>
        <w:t> </w:t>
      </w:r>
      <w:proofErr w:type="gramStart"/>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 xml:space="preserve">С.С., </w:t>
      </w:r>
      <w:proofErr w:type="spellStart"/>
      <w:r>
        <w:rPr>
          <w:rFonts w:ascii="Verdana" w:hAnsi="Verdana"/>
          <w:color w:val="000000"/>
          <w:sz w:val="18"/>
          <w:szCs w:val="18"/>
        </w:rPr>
        <w:t>Альтшулера</w:t>
      </w:r>
      <w:proofErr w:type="spellEnd"/>
      <w:r>
        <w:rPr>
          <w:rFonts w:ascii="Verdana" w:hAnsi="Verdana"/>
          <w:color w:val="000000"/>
          <w:sz w:val="18"/>
          <w:szCs w:val="18"/>
        </w:rPr>
        <w:t xml:space="preserve"> А.Б., Антонова Н.Г.,</w:t>
      </w:r>
      <w:r>
        <w:rPr>
          <w:rStyle w:val="WW8Num3z0"/>
          <w:rFonts w:ascii="Verdana" w:hAnsi="Verdana"/>
          <w:color w:val="000000"/>
          <w:sz w:val="18"/>
          <w:szCs w:val="18"/>
        </w:rPr>
        <w:t> </w:t>
      </w:r>
      <w:proofErr w:type="spellStart"/>
      <w:r>
        <w:rPr>
          <w:rStyle w:val="WW8Num4z0"/>
          <w:rFonts w:ascii="Verdana" w:hAnsi="Verdana"/>
          <w:color w:val="4682B4"/>
          <w:sz w:val="18"/>
          <w:szCs w:val="18"/>
        </w:rPr>
        <w:t>Ачкасова</w:t>
      </w:r>
      <w:proofErr w:type="spellEnd"/>
      <w:r>
        <w:rPr>
          <w:rStyle w:val="WW8Num3z0"/>
          <w:rFonts w:ascii="Verdana" w:hAnsi="Verdana"/>
          <w:color w:val="000000"/>
          <w:sz w:val="18"/>
          <w:szCs w:val="18"/>
        </w:rPr>
        <w:t> </w:t>
      </w:r>
      <w:r>
        <w:rPr>
          <w:rFonts w:ascii="Verdana" w:hAnsi="Verdana"/>
          <w:color w:val="000000"/>
          <w:sz w:val="18"/>
          <w:szCs w:val="18"/>
        </w:rPr>
        <w:t>А.И., Беловой Т.А., Вельского К.С.,</w:t>
      </w:r>
      <w:r>
        <w:rPr>
          <w:rStyle w:val="WW8Num3z0"/>
          <w:rFonts w:ascii="Verdana" w:hAnsi="Verdana"/>
          <w:color w:val="000000"/>
          <w:sz w:val="18"/>
          <w:szCs w:val="18"/>
        </w:rPr>
        <w:t> </w:t>
      </w:r>
      <w:r>
        <w:rPr>
          <w:rStyle w:val="WW8Num4z0"/>
          <w:rFonts w:ascii="Verdana" w:hAnsi="Verdana"/>
          <w:color w:val="4682B4"/>
          <w:sz w:val="18"/>
          <w:szCs w:val="18"/>
        </w:rPr>
        <w:t>Богуславского</w:t>
      </w:r>
      <w:r>
        <w:rPr>
          <w:rStyle w:val="WW8Num3z0"/>
          <w:rFonts w:ascii="Verdana" w:hAnsi="Verdana"/>
          <w:color w:val="000000"/>
          <w:sz w:val="18"/>
          <w:szCs w:val="18"/>
        </w:rPr>
        <w:t> </w:t>
      </w:r>
      <w:r>
        <w:rPr>
          <w:rFonts w:ascii="Verdana" w:hAnsi="Verdana"/>
          <w:color w:val="000000"/>
          <w:sz w:val="18"/>
          <w:szCs w:val="18"/>
        </w:rPr>
        <w:t>М.М., Бурлака Г.Н., Грачевой Е.Ю.,</w:t>
      </w:r>
      <w:r>
        <w:rPr>
          <w:rStyle w:val="WW8Num3z0"/>
          <w:rFonts w:ascii="Verdana" w:hAnsi="Verdana"/>
          <w:color w:val="000000"/>
          <w:sz w:val="18"/>
          <w:szCs w:val="18"/>
        </w:rPr>
        <w:t> </w:t>
      </w:r>
      <w:r>
        <w:rPr>
          <w:rStyle w:val="WW8Num4z0"/>
          <w:rFonts w:ascii="Verdana" w:hAnsi="Verdana"/>
          <w:color w:val="4682B4"/>
          <w:sz w:val="18"/>
          <w:szCs w:val="18"/>
        </w:rPr>
        <w:t>Горбуновой</w:t>
      </w:r>
      <w:r>
        <w:rPr>
          <w:rStyle w:val="WW8Num3z0"/>
          <w:rFonts w:ascii="Verdana" w:hAnsi="Verdana"/>
          <w:color w:val="000000"/>
          <w:sz w:val="18"/>
          <w:szCs w:val="18"/>
        </w:rPr>
        <w:t> </w:t>
      </w:r>
      <w:r>
        <w:rPr>
          <w:rFonts w:ascii="Verdana" w:hAnsi="Verdana"/>
          <w:color w:val="000000"/>
          <w:sz w:val="18"/>
          <w:szCs w:val="18"/>
        </w:rPr>
        <w:t>О.Н., Ефимовой Л.Г., Жданова A.A.,</w:t>
      </w:r>
      <w:r>
        <w:rPr>
          <w:rStyle w:val="WW8Num3z0"/>
          <w:rFonts w:ascii="Verdana" w:hAnsi="Verdana"/>
          <w:color w:val="000000"/>
          <w:sz w:val="18"/>
          <w:szCs w:val="18"/>
        </w:rPr>
        <w:t> </w:t>
      </w:r>
      <w:r>
        <w:rPr>
          <w:rStyle w:val="WW8Num4z0"/>
          <w:rFonts w:ascii="Verdana" w:hAnsi="Verdana"/>
          <w:color w:val="4682B4"/>
          <w:sz w:val="18"/>
          <w:szCs w:val="18"/>
        </w:rPr>
        <w:t>Ковалева</w:t>
      </w:r>
      <w:r>
        <w:rPr>
          <w:rStyle w:val="WW8Num3z0"/>
          <w:rFonts w:ascii="Verdana" w:hAnsi="Verdana"/>
          <w:color w:val="000000"/>
          <w:sz w:val="18"/>
          <w:szCs w:val="18"/>
        </w:rPr>
        <w:t> </w:t>
      </w:r>
      <w:r>
        <w:rPr>
          <w:rFonts w:ascii="Verdana" w:hAnsi="Verdana"/>
          <w:color w:val="000000"/>
          <w:sz w:val="18"/>
          <w:szCs w:val="18"/>
        </w:rPr>
        <w:t xml:space="preserve">В.Т., </w:t>
      </w:r>
      <w:proofErr w:type="spellStart"/>
      <w:r>
        <w:rPr>
          <w:rFonts w:ascii="Verdana" w:hAnsi="Verdana"/>
          <w:color w:val="000000"/>
          <w:sz w:val="18"/>
          <w:szCs w:val="18"/>
        </w:rPr>
        <w:t>Коровкина</w:t>
      </w:r>
      <w:proofErr w:type="spellEnd"/>
      <w:r>
        <w:rPr>
          <w:rFonts w:ascii="Verdana" w:hAnsi="Verdana"/>
          <w:color w:val="000000"/>
          <w:sz w:val="18"/>
          <w:szCs w:val="18"/>
        </w:rPr>
        <w:t xml:space="preserve"> В.В., </w:t>
      </w:r>
      <w:proofErr w:type="spellStart"/>
      <w:r>
        <w:rPr>
          <w:rFonts w:ascii="Verdana" w:hAnsi="Verdana"/>
          <w:color w:val="000000"/>
          <w:sz w:val="18"/>
          <w:szCs w:val="18"/>
        </w:rPr>
        <w:t>Козырина</w:t>
      </w:r>
      <w:proofErr w:type="spellEnd"/>
      <w:r>
        <w:rPr>
          <w:rFonts w:ascii="Verdana" w:hAnsi="Verdana"/>
          <w:color w:val="000000"/>
          <w:sz w:val="18"/>
          <w:szCs w:val="18"/>
        </w:rPr>
        <w:t xml:space="preserve"> А.Н., Красавиной </w:t>
      </w:r>
      <w:proofErr w:type="spellStart"/>
      <w:r>
        <w:rPr>
          <w:rFonts w:ascii="Verdana" w:hAnsi="Verdana"/>
          <w:color w:val="000000"/>
          <w:sz w:val="18"/>
          <w:szCs w:val="18"/>
        </w:rPr>
        <w:t>JI.H.,</w:t>
      </w:r>
      <w:r>
        <w:rPr>
          <w:rStyle w:val="WW8Num4z0"/>
          <w:rFonts w:ascii="Verdana" w:hAnsi="Verdana"/>
          <w:color w:val="4682B4"/>
          <w:sz w:val="18"/>
          <w:szCs w:val="18"/>
        </w:rPr>
        <w:t>Кузнецовой</w:t>
      </w:r>
      <w:proofErr w:type="spellEnd"/>
      <w:r>
        <w:rPr>
          <w:rStyle w:val="WW8Num3z0"/>
          <w:rFonts w:ascii="Verdana" w:hAnsi="Verdana"/>
          <w:color w:val="000000"/>
          <w:sz w:val="18"/>
          <w:szCs w:val="18"/>
        </w:rPr>
        <w:t> </w:t>
      </w:r>
      <w:r>
        <w:rPr>
          <w:rFonts w:ascii="Verdana" w:hAnsi="Verdana"/>
          <w:color w:val="000000"/>
          <w:sz w:val="18"/>
          <w:szCs w:val="18"/>
        </w:rPr>
        <w:t xml:space="preserve">Г.В., Кузнецовой О.И., </w:t>
      </w:r>
      <w:proofErr w:type="spellStart"/>
      <w:r>
        <w:rPr>
          <w:rFonts w:ascii="Verdana" w:hAnsi="Verdana"/>
          <w:color w:val="000000"/>
          <w:sz w:val="18"/>
          <w:szCs w:val="18"/>
        </w:rPr>
        <w:t>Куфаковой</w:t>
      </w:r>
      <w:proofErr w:type="spellEnd"/>
      <w:r>
        <w:rPr>
          <w:rFonts w:ascii="Verdana" w:hAnsi="Verdana"/>
          <w:color w:val="000000"/>
          <w:sz w:val="18"/>
          <w:szCs w:val="18"/>
        </w:rPr>
        <w:t xml:space="preserve"> H.A.,</w:t>
      </w:r>
      <w:r>
        <w:rPr>
          <w:rStyle w:val="WW8Num3z0"/>
          <w:rFonts w:ascii="Verdana" w:hAnsi="Verdana"/>
          <w:color w:val="000000"/>
          <w:sz w:val="18"/>
          <w:szCs w:val="18"/>
        </w:rPr>
        <w:t> </w:t>
      </w:r>
      <w:r>
        <w:rPr>
          <w:rStyle w:val="WW8Num4z0"/>
          <w:rFonts w:ascii="Verdana" w:hAnsi="Verdana"/>
          <w:color w:val="4682B4"/>
          <w:sz w:val="18"/>
          <w:szCs w:val="18"/>
        </w:rPr>
        <w:t>Лисовского</w:t>
      </w:r>
      <w:r>
        <w:rPr>
          <w:rStyle w:val="WW8Num3z0"/>
          <w:rFonts w:ascii="Verdana" w:hAnsi="Verdana"/>
          <w:color w:val="000000"/>
          <w:sz w:val="18"/>
          <w:szCs w:val="18"/>
        </w:rPr>
        <w:t> </w:t>
      </w:r>
      <w:r>
        <w:rPr>
          <w:rFonts w:ascii="Verdana" w:hAnsi="Verdana"/>
          <w:color w:val="000000"/>
          <w:sz w:val="18"/>
          <w:szCs w:val="18"/>
        </w:rPr>
        <w:t>О.И.</w:t>
      </w:r>
      <w:proofErr w:type="gramEnd"/>
      <w:r>
        <w:rPr>
          <w:rFonts w:ascii="Verdana" w:hAnsi="Verdana"/>
          <w:color w:val="000000"/>
          <w:sz w:val="18"/>
          <w:szCs w:val="18"/>
        </w:rPr>
        <w:t xml:space="preserve">, </w:t>
      </w:r>
      <w:proofErr w:type="spellStart"/>
      <w:r>
        <w:rPr>
          <w:rFonts w:ascii="Verdana" w:hAnsi="Verdana"/>
          <w:color w:val="000000"/>
          <w:sz w:val="18"/>
          <w:szCs w:val="18"/>
        </w:rPr>
        <w:t>Малокотина</w:t>
      </w:r>
      <w:proofErr w:type="spellEnd"/>
      <w:r>
        <w:rPr>
          <w:rFonts w:ascii="Verdana" w:hAnsi="Verdana"/>
          <w:color w:val="000000"/>
          <w:sz w:val="18"/>
          <w:szCs w:val="18"/>
        </w:rPr>
        <w:t xml:space="preserve"> Л.С., </w:t>
      </w:r>
      <w:proofErr w:type="spellStart"/>
      <w:r>
        <w:rPr>
          <w:rFonts w:ascii="Verdana" w:hAnsi="Verdana"/>
          <w:color w:val="000000"/>
          <w:sz w:val="18"/>
          <w:szCs w:val="18"/>
        </w:rPr>
        <w:t>Носковой</w:t>
      </w:r>
      <w:proofErr w:type="spellEnd"/>
      <w:r>
        <w:rPr>
          <w:rFonts w:ascii="Verdana" w:hAnsi="Verdana"/>
          <w:color w:val="000000"/>
          <w:sz w:val="18"/>
          <w:szCs w:val="18"/>
        </w:rPr>
        <w:t xml:space="preserve"> И</w:t>
      </w:r>
      <w:proofErr w:type="gramStart"/>
      <w:r>
        <w:rPr>
          <w:rFonts w:ascii="Verdana" w:hAnsi="Verdana"/>
          <w:color w:val="000000"/>
          <w:sz w:val="18"/>
          <w:szCs w:val="18"/>
        </w:rPr>
        <w:t xml:space="preserve"> .</w:t>
      </w:r>
      <w:proofErr w:type="gramEnd"/>
      <w:r>
        <w:rPr>
          <w:rFonts w:ascii="Verdana" w:hAnsi="Verdana"/>
          <w:color w:val="000000"/>
          <w:sz w:val="18"/>
          <w:szCs w:val="18"/>
        </w:rPr>
        <w:t>Я.,</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Пепеляева С.Г., Платоновой Е.Д.,</w:t>
      </w:r>
      <w:r>
        <w:rPr>
          <w:rStyle w:val="WW8Num3z0"/>
          <w:rFonts w:ascii="Verdana" w:hAnsi="Verdana"/>
          <w:color w:val="000000"/>
          <w:sz w:val="18"/>
          <w:szCs w:val="18"/>
        </w:rPr>
        <w:t> </w:t>
      </w:r>
      <w:r>
        <w:rPr>
          <w:rStyle w:val="WW8Num4z0"/>
          <w:rFonts w:ascii="Verdana" w:hAnsi="Verdana"/>
          <w:color w:val="4682B4"/>
          <w:sz w:val="18"/>
          <w:szCs w:val="18"/>
        </w:rPr>
        <w:t>Платоновой</w:t>
      </w:r>
      <w:r>
        <w:rPr>
          <w:rStyle w:val="WW8Num3z0"/>
          <w:rFonts w:ascii="Verdana" w:hAnsi="Verdana"/>
          <w:color w:val="000000"/>
          <w:sz w:val="18"/>
          <w:szCs w:val="18"/>
        </w:rPr>
        <w:t> </w:t>
      </w:r>
      <w:r>
        <w:rPr>
          <w:rFonts w:ascii="Verdana" w:hAnsi="Verdana"/>
          <w:color w:val="000000"/>
          <w:sz w:val="18"/>
          <w:szCs w:val="18"/>
        </w:rPr>
        <w:t xml:space="preserve">И.Н., Химичевой Н.И., </w:t>
      </w:r>
      <w:proofErr w:type="spellStart"/>
      <w:r>
        <w:rPr>
          <w:rFonts w:ascii="Verdana" w:hAnsi="Verdana"/>
          <w:color w:val="000000"/>
          <w:sz w:val="18"/>
          <w:szCs w:val="18"/>
        </w:rPr>
        <w:t>Хлестовой</w:t>
      </w:r>
      <w:proofErr w:type="spellEnd"/>
      <w:r>
        <w:rPr>
          <w:rFonts w:ascii="Verdana" w:hAnsi="Verdana"/>
          <w:color w:val="000000"/>
          <w:sz w:val="18"/>
          <w:szCs w:val="18"/>
        </w:rPr>
        <w:t xml:space="preserve"> И.О. и другие. Особое внимание в них было обращено на практические вопросы осуществления валютных операций, а также на экономические аспекты данной темы. Однако комплексного, сочетающего теоретическое обобщение и опыт практической работы, анализа в исследованиях оказалось мало.</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Юридические аспекты валютных операций анализируются преимущественно в учебниках по финансовому праву</w:t>
      </w:r>
      <w:proofErr w:type="gramStart"/>
      <w:r>
        <w:rPr>
          <w:rFonts w:ascii="Verdana" w:hAnsi="Verdana"/>
          <w:color w:val="000000"/>
          <w:sz w:val="18"/>
          <w:szCs w:val="18"/>
        </w:rPr>
        <w:t>1</w:t>
      </w:r>
      <w:proofErr w:type="gramEnd"/>
      <w:r>
        <w:rPr>
          <w:rFonts w:ascii="Verdana" w:hAnsi="Verdana"/>
          <w:color w:val="000000"/>
          <w:sz w:val="18"/>
          <w:szCs w:val="18"/>
        </w:rPr>
        <w:t xml:space="preserve">. Однако жанр учебника накладывает определенный отпечаток на принципы подачи информации и отбор материала. Единственным исследованием, рассматривающим юридические вопросы осуществления валютных операций, является </w:t>
      </w:r>
      <w:proofErr w:type="spellStart"/>
      <w:r>
        <w:rPr>
          <w:rFonts w:ascii="Verdana" w:hAnsi="Verdana"/>
          <w:color w:val="000000"/>
          <w:sz w:val="18"/>
          <w:szCs w:val="18"/>
        </w:rPr>
        <w:t>монография</w:t>
      </w:r>
      <w:r>
        <w:rPr>
          <w:rStyle w:val="WW8Num4z0"/>
          <w:rFonts w:ascii="Verdana" w:hAnsi="Verdana"/>
          <w:color w:val="4682B4"/>
          <w:sz w:val="18"/>
          <w:szCs w:val="18"/>
        </w:rPr>
        <w:t>Хлестовой</w:t>
      </w:r>
      <w:proofErr w:type="spellEnd"/>
      <w:r>
        <w:rPr>
          <w:rStyle w:val="WW8Num3z0"/>
          <w:rFonts w:ascii="Verdana" w:hAnsi="Verdana"/>
          <w:color w:val="000000"/>
          <w:sz w:val="18"/>
          <w:szCs w:val="18"/>
        </w:rPr>
        <w:t> </w:t>
      </w:r>
      <w:r>
        <w:rPr>
          <w:rFonts w:ascii="Verdana" w:hAnsi="Verdana"/>
          <w:color w:val="000000"/>
          <w:sz w:val="18"/>
          <w:szCs w:val="18"/>
        </w:rPr>
        <w:t>И.О.2. Ее достоинство заключается в обобщении новейшей практики осуществления валютных операций (1996-1997гг.), а также в юридическом анализе правового регулирования отдельных категорий валютного законодательства в нормативно-правовых актах РФ.</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Вместе с тем далеко не все актуальные вопросы в сфере регулирования валютных операций в условиях перехода </w:t>
      </w:r>
      <w:proofErr w:type="gramStart"/>
      <w:r>
        <w:rPr>
          <w:rFonts w:ascii="Verdana" w:hAnsi="Verdana"/>
          <w:color w:val="000000"/>
          <w:sz w:val="18"/>
          <w:szCs w:val="18"/>
        </w:rPr>
        <w:t>к</w:t>
      </w:r>
      <w:proofErr w:type="gramEnd"/>
      <w:r>
        <w:rPr>
          <w:rFonts w:ascii="Verdana" w:hAnsi="Verdana"/>
          <w:color w:val="000000"/>
          <w:sz w:val="18"/>
          <w:szCs w:val="18"/>
        </w:rPr>
        <w:t xml:space="preserve"> рыночной</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м.: Финансовое право: Учебник</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Н.И.</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М.: БЕК, 1995; Грачева Е.Ю.,</w:t>
      </w:r>
      <w:r>
        <w:rPr>
          <w:rStyle w:val="WW8Num3z0"/>
          <w:rFonts w:ascii="Verdana" w:hAnsi="Verdana"/>
          <w:color w:val="000000"/>
          <w:sz w:val="18"/>
          <w:szCs w:val="18"/>
        </w:rPr>
        <w:t> </w:t>
      </w:r>
      <w:proofErr w:type="spellStart"/>
      <w:r>
        <w:rPr>
          <w:rStyle w:val="WW8Num4z0"/>
          <w:rFonts w:ascii="Verdana" w:hAnsi="Verdana"/>
          <w:color w:val="4682B4"/>
          <w:sz w:val="18"/>
          <w:szCs w:val="18"/>
        </w:rPr>
        <w:t>Куфакова</w:t>
      </w:r>
      <w:proofErr w:type="spellEnd"/>
      <w:r>
        <w:rPr>
          <w:rStyle w:val="WW8Num3z0"/>
          <w:rFonts w:ascii="Verdana" w:hAnsi="Verdana"/>
          <w:color w:val="000000"/>
          <w:sz w:val="18"/>
          <w:szCs w:val="18"/>
        </w:rPr>
        <w:t> </w:t>
      </w:r>
      <w:r>
        <w:rPr>
          <w:rFonts w:ascii="Verdana" w:hAnsi="Verdana"/>
          <w:color w:val="000000"/>
          <w:sz w:val="18"/>
          <w:szCs w:val="18"/>
        </w:rPr>
        <w:t>H.A., Пепеляев С.Г. Финансовое право России: Учебник. М.: ТЕИС, 1995; Финансовое право: Учебник</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О.Н. Горбуновой.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1996.</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proofErr w:type="spellStart"/>
      <w:r>
        <w:rPr>
          <w:rStyle w:val="WW8Num4z0"/>
          <w:rFonts w:ascii="Verdana" w:hAnsi="Verdana"/>
          <w:color w:val="4682B4"/>
          <w:sz w:val="18"/>
          <w:szCs w:val="18"/>
        </w:rPr>
        <w:t>Хлестова</w:t>
      </w:r>
      <w:proofErr w:type="spellEnd"/>
      <w:r>
        <w:rPr>
          <w:rStyle w:val="WW8Num3z0"/>
          <w:rFonts w:ascii="Verdana" w:hAnsi="Verdana"/>
          <w:color w:val="000000"/>
          <w:sz w:val="18"/>
          <w:szCs w:val="18"/>
        </w:rPr>
        <w:t> </w:t>
      </w:r>
      <w:r>
        <w:rPr>
          <w:rFonts w:ascii="Verdana" w:hAnsi="Verdana"/>
          <w:color w:val="000000"/>
          <w:sz w:val="18"/>
          <w:szCs w:val="18"/>
        </w:rPr>
        <w:t>И.О. Валютные операции и российское законодательство. Практическое пособие в вопросах и ответах. М.: БЕК, 1997. экономике нашли свое научное и практическое решение. Это обстоятельство также определило выбор темы диссертации, ее предмет, цели и задачи.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диссертации являются проблемы совершенствования правового регулирования валютных операций юридических лиц.</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Цель настоящего исследования заключается во всестороннем, полном анализе теоретических и практических вопросов финансово-правового регулирования валютных операций юридических лиц, осуществляемых в настоящее время в РФ, выработке на его основе определенных рекомендаций и предложений по удовлетворению насущных потребностей валютного законодательства </w:t>
      </w: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по улучшению правового регулирования валютных операций юридических лиц.</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определила необходимость решения следующих задач:</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уточнить сущность и особенности категорий валютного законодательства (иностранная валюта и валюта РФ, валютные ценности, валютные операции, порядок осуществления валютных операций и др.);</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содержание валютного регулирования и контроля, систему</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государственных органов, их структуру и компетенцию в данной области;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обобщить теорию и практику осуществления юридическими лицами - резидентами и нерезидентами валютных операций;</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предложения по необходимости внесения изменений и дополнений в валютное законодательство РФ;</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установить роль органов и агентов валютного контроля в процессе защиты внутреннего валютного рынка от вывоза из России прибыли, полученной юридическими лицами-резидентами;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предложить конкретные меры по защите внутреннего валютного рынка РФ от</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вывоза российских капиталов за границу.</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Значение результатов исследования проявляется в процессе совершенствования законодательства в финансовой и, в частности, в валютной сфере.</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Объектами исследования диссертации являются валютные операции юридических лиц, а также валютное законодательство, новейшая практика государственных органов, осуществляющих</w:t>
      </w:r>
      <w:r>
        <w:rPr>
          <w:rStyle w:val="WW8Num3z0"/>
          <w:rFonts w:ascii="Verdana" w:hAnsi="Verdana"/>
          <w:color w:val="000000"/>
          <w:sz w:val="18"/>
          <w:szCs w:val="18"/>
        </w:rPr>
        <w:t> </w:t>
      </w:r>
      <w:r>
        <w:rPr>
          <w:rStyle w:val="WW8Num4z0"/>
          <w:rFonts w:ascii="Verdana" w:hAnsi="Verdana"/>
          <w:color w:val="4682B4"/>
          <w:sz w:val="18"/>
          <w:szCs w:val="18"/>
        </w:rPr>
        <w:t>лицензирование</w:t>
      </w:r>
      <w:r>
        <w:rPr>
          <w:rStyle w:val="WW8Num3z0"/>
          <w:rFonts w:ascii="Verdana" w:hAnsi="Verdana"/>
          <w:color w:val="000000"/>
          <w:sz w:val="18"/>
          <w:szCs w:val="18"/>
        </w:rPr>
        <w:t> </w:t>
      </w:r>
      <w:r>
        <w:rPr>
          <w:rFonts w:ascii="Verdana" w:hAnsi="Verdana"/>
          <w:color w:val="000000"/>
          <w:sz w:val="18"/>
          <w:szCs w:val="18"/>
        </w:rPr>
        <w:t xml:space="preserve">и </w:t>
      </w:r>
      <w:proofErr w:type="gramStart"/>
      <w:r>
        <w:rPr>
          <w:rFonts w:ascii="Verdana" w:hAnsi="Verdana"/>
          <w:color w:val="000000"/>
          <w:sz w:val="18"/>
          <w:szCs w:val="18"/>
        </w:rPr>
        <w:t>контроль за</w:t>
      </w:r>
      <w:proofErr w:type="gramEnd"/>
      <w:r>
        <w:rPr>
          <w:rFonts w:ascii="Verdana" w:hAnsi="Verdana"/>
          <w:color w:val="000000"/>
          <w:sz w:val="18"/>
          <w:szCs w:val="18"/>
        </w:rPr>
        <w:t xml:space="preserve"> совершением указанных операций, а также материалы, собранные автором на основе собственной практической деятельности.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работы являются современные методы научного познания, принципы единства теории и практики, преемственности и развития. Общей методологической основой явилась теория о системном подходе к изучаемым явлениям.</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процессе работы к исследуемым объектам автором применялись методы теоретического и эмпирического исследования - </w:t>
      </w:r>
      <w:proofErr w:type="spellStart"/>
      <w:proofErr w:type="gramStart"/>
      <w:r>
        <w:rPr>
          <w:rFonts w:ascii="Verdana" w:hAnsi="Verdana"/>
          <w:color w:val="000000"/>
          <w:sz w:val="18"/>
          <w:szCs w:val="18"/>
        </w:rPr>
        <w:t>частно</w:t>
      </w:r>
      <w:proofErr w:type="spellEnd"/>
      <w:r>
        <w:rPr>
          <w:rFonts w:ascii="Verdana" w:hAnsi="Verdana"/>
          <w:color w:val="000000"/>
          <w:sz w:val="18"/>
          <w:szCs w:val="18"/>
        </w:rPr>
        <w:t>-правовые</w:t>
      </w:r>
      <w:proofErr w:type="gramEnd"/>
      <w:r>
        <w:rPr>
          <w:rFonts w:ascii="Verdana" w:hAnsi="Verdana"/>
          <w:color w:val="000000"/>
          <w:sz w:val="18"/>
          <w:szCs w:val="18"/>
        </w:rPr>
        <w:t xml:space="preserve"> методы (сравнительно-правовой, конкретно-социологический, формально-юридический, логический и др.). Все указанные методы совместно использовались для наиболее конкретного и полного рассмотрения проблем, возникающих в сфере осуществления валютных операций.</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исследования состоит в комплексном характере юридического исследования, которому подверглась столь важная для научного изучения и практической деятельности сфера правового регулирования, как валютные операции. Автором впервые классифицированы валютные операции, проведено исследование указанных выше категорий валютного законодательства с позиций их сравнения с аналогичными категориями, которые определены валютным законодательством зарубежных государств, проанализирована новейшая практика осуществления валютных операций юридическими лицами </w:t>
      </w:r>
      <w:proofErr w:type="gramStart"/>
      <w:r>
        <w:rPr>
          <w:rFonts w:ascii="Verdana" w:hAnsi="Verdana"/>
          <w:color w:val="000000"/>
          <w:sz w:val="18"/>
          <w:szCs w:val="18"/>
        </w:rPr>
        <w:t>-р</w:t>
      </w:r>
      <w:proofErr w:type="gramEnd"/>
      <w:r>
        <w:rPr>
          <w:rFonts w:ascii="Verdana" w:hAnsi="Verdana"/>
          <w:color w:val="000000"/>
          <w:sz w:val="18"/>
          <w:szCs w:val="18"/>
        </w:rPr>
        <w:t>езидентами и нерезидентами.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диссертации состоит в возможности применения ее теоретических и практических положений в разработке валютно-правовых и межотраслевых проблем - теории резидента, нерезидента, валюты и валютных ценностей, валютных операций. Предложения по совершенствованию действующего валютного законодательства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 xml:space="preserve">деятельности Комитета Государственной Думы РФ по бюджету, налогам, банкам и финансам при разработке и подготовке новых нормативно-правовых актов, при внесении изменений и дополнений в действующее валютное законодательство, регулирующее порядок осуществления и </w:t>
      </w:r>
      <w:proofErr w:type="gramStart"/>
      <w:r>
        <w:rPr>
          <w:rFonts w:ascii="Verdana" w:hAnsi="Verdana"/>
          <w:color w:val="000000"/>
          <w:sz w:val="18"/>
          <w:szCs w:val="18"/>
        </w:rPr>
        <w:t>контроль за</w:t>
      </w:r>
      <w:proofErr w:type="gramEnd"/>
      <w:r>
        <w:rPr>
          <w:rFonts w:ascii="Verdana" w:hAnsi="Verdana"/>
          <w:color w:val="000000"/>
          <w:sz w:val="18"/>
          <w:szCs w:val="18"/>
        </w:rPr>
        <w:t xml:space="preserve"> валютными операциями юридических лиц.</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может быть использована в практической деятельности сотрудников юридических служб предприятий и организаций, осуществляющих внешнеэкономическую деятельность, практических работников банков и других кредитных учреждений, предпринимателей, а также всех тех, кто интересуется проблемами валютного законодательства.</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Результаты исследования могут найти применение в учебно-педагогической практике, в частности в процессе преподавания и изучения курсов финансового права, при проведении </w:t>
      </w:r>
      <w:r>
        <w:rPr>
          <w:rFonts w:ascii="Verdana" w:hAnsi="Verdana"/>
          <w:color w:val="000000"/>
          <w:sz w:val="18"/>
          <w:szCs w:val="18"/>
        </w:rPr>
        <w:lastRenderedPageBreak/>
        <w:t>семинарских занятий со студентами -</w:t>
      </w:r>
      <w:r>
        <w:rPr>
          <w:rStyle w:val="WW8Num3z0"/>
          <w:rFonts w:ascii="Verdana" w:hAnsi="Verdana"/>
          <w:color w:val="000000"/>
          <w:sz w:val="18"/>
          <w:szCs w:val="18"/>
        </w:rPr>
        <w:t> </w:t>
      </w:r>
      <w:r>
        <w:rPr>
          <w:rStyle w:val="WW8Num4z0"/>
          <w:rFonts w:ascii="Verdana" w:hAnsi="Verdana"/>
          <w:color w:val="4682B4"/>
          <w:sz w:val="18"/>
          <w:szCs w:val="18"/>
        </w:rPr>
        <w:t>юристами</w:t>
      </w:r>
      <w:r>
        <w:rPr>
          <w:rFonts w:ascii="Verdana" w:hAnsi="Verdana"/>
          <w:color w:val="000000"/>
          <w:sz w:val="18"/>
          <w:szCs w:val="18"/>
        </w:rPr>
        <w:t>, обучающимися в высших учебных заведениях, а также при проведении научных исследований по разработке соответствующих проблем.</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заключается в том, что основные положения, выводы и рекомендации диссертационного исследования нашли отражение в опубликованных научных трудах, обсуждены на заседаниях кафедры финансового права и бухгалтерского учета Московской государственной юридической академии.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применение настоящее исследование нашло в консультационной работе и помощи автора в подготовке отдельных документов для получения валютных лицензий на осуществление валютных операций и банковских валютных лицензий.</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Автор принимал участие в обсуждении</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Style w:val="WW8Num3z0"/>
          <w:rFonts w:ascii="Verdana" w:hAnsi="Verdana"/>
          <w:color w:val="000000"/>
          <w:sz w:val="18"/>
          <w:szCs w:val="18"/>
        </w:rPr>
        <w:t> </w:t>
      </w:r>
      <w:r>
        <w:rPr>
          <w:rFonts w:ascii="Verdana" w:hAnsi="Verdana"/>
          <w:color w:val="000000"/>
          <w:sz w:val="18"/>
          <w:szCs w:val="18"/>
        </w:rPr>
        <w:t>о внесении изменений и дополнений в Закон РФ "О банках и банковской деятельности", Федеральный закон "О Центральном Банке Российской Федерации (Банке России)", Закон РФ "О валютном регулировании и валютном контроле", Федеральный закон "О несостоятельности (банкротстве)", проект Федерального закона "О несостоятельности (банкротстве) кредитных организаций" и другие нормативно-правовые акты.</w:t>
      </w:r>
      <w:proofErr w:type="gramEnd"/>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целями и задачами исследования. Она состоит из введения, двух глав, заключения, приложения (Таблица №1 "Баланс движения наличной иностранной валюты"), списка использованной литературы и нормативно-правовых актов.</w:t>
      </w:r>
    </w:p>
    <w:p w:rsidR="001351D8" w:rsidRDefault="001351D8" w:rsidP="001351D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Меркулов, Александр Юрьевич</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по Главе 2</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Анализируя основной массив нормативно-правовых актов,</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правовые основы регулирования валютных операций юридических лиц-резидентов, необходимо отметить, что в настоящее время их система еще не приобрела законченный и логически упорядоченный вид. Это вызвано тем, что Банк России издавал нормативно-правовые акты с неопределенным юридическим статусом, что приводило к правовым</w:t>
      </w:r>
      <w:r>
        <w:rPr>
          <w:rStyle w:val="WW8Num3z0"/>
          <w:rFonts w:ascii="Verdana" w:hAnsi="Verdana"/>
          <w:color w:val="000000"/>
          <w:sz w:val="18"/>
          <w:szCs w:val="18"/>
        </w:rPr>
        <w:t> </w:t>
      </w:r>
      <w:r>
        <w:rPr>
          <w:rStyle w:val="WW8Num4z0"/>
          <w:rFonts w:ascii="Verdana" w:hAnsi="Verdana"/>
          <w:color w:val="4682B4"/>
          <w:sz w:val="18"/>
          <w:szCs w:val="18"/>
        </w:rPr>
        <w:t>коллизиям</w:t>
      </w:r>
      <w:r>
        <w:rPr>
          <w:rStyle w:val="WW8Num3z0"/>
          <w:rFonts w:ascii="Verdana" w:hAnsi="Verdana"/>
          <w:color w:val="000000"/>
          <w:sz w:val="18"/>
          <w:szCs w:val="18"/>
        </w:rPr>
        <w:t> </w:t>
      </w:r>
      <w:r>
        <w:rPr>
          <w:rFonts w:ascii="Verdana" w:hAnsi="Verdana"/>
          <w:color w:val="000000"/>
          <w:sz w:val="18"/>
          <w:szCs w:val="18"/>
        </w:rPr>
        <w:t>и их неисполнению юридическими лицами,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которых они были призваны регулировать (например, письма, телеграммы и др.). Данные обстоятельства создавали определенные негативные последствия, в том числе увеличение числа правовых норм, носящих декларативный характер и содержавшихся в указанных нормативных актах.</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Банк России предпринял попытку исправления сложившейся ситуации.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дальнейшего усиления системы правового регулирования валютных операций юридических лиц необходимо провести ревизию ранее принятых нормативных актов и</w:t>
      </w:r>
      <w:r>
        <w:rPr>
          <w:rStyle w:val="WW8Num3z0"/>
          <w:rFonts w:ascii="Verdana" w:hAnsi="Verdana"/>
          <w:color w:val="000000"/>
          <w:sz w:val="18"/>
          <w:szCs w:val="18"/>
        </w:rPr>
        <w:t> </w:t>
      </w:r>
      <w:r>
        <w:rPr>
          <w:rStyle w:val="WW8Num4z0"/>
          <w:rFonts w:ascii="Verdana" w:hAnsi="Verdana"/>
          <w:color w:val="4682B4"/>
          <w:sz w:val="18"/>
          <w:szCs w:val="18"/>
        </w:rPr>
        <w:t>отменить</w:t>
      </w:r>
      <w:r>
        <w:rPr>
          <w:rStyle w:val="WW8Num3z0"/>
          <w:rFonts w:ascii="Verdana" w:hAnsi="Verdana"/>
          <w:color w:val="000000"/>
          <w:sz w:val="18"/>
          <w:szCs w:val="18"/>
        </w:rPr>
        <w:t> </w:t>
      </w:r>
      <w:r>
        <w:rPr>
          <w:rFonts w:ascii="Verdana" w:hAnsi="Verdana"/>
          <w:color w:val="000000"/>
          <w:sz w:val="18"/>
          <w:szCs w:val="18"/>
        </w:rPr>
        <w:t>те из них, издание которых не соответствовало действовавшей правовой процедуре их принятия,</w:t>
      </w:r>
      <w:r>
        <w:rPr>
          <w:rStyle w:val="WW8Num3z0"/>
          <w:rFonts w:ascii="Verdana" w:hAnsi="Verdana"/>
          <w:color w:val="000000"/>
          <w:sz w:val="18"/>
          <w:szCs w:val="18"/>
        </w:rPr>
        <w:t> </w:t>
      </w:r>
      <w:r>
        <w:rPr>
          <w:rStyle w:val="WW8Num4z0"/>
          <w:rFonts w:ascii="Verdana" w:hAnsi="Verdana"/>
          <w:color w:val="4682B4"/>
          <w:sz w:val="18"/>
          <w:szCs w:val="18"/>
        </w:rPr>
        <w:t>противоречащих</w:t>
      </w:r>
      <w:r>
        <w:rPr>
          <w:rStyle w:val="WW8Num3z0"/>
          <w:rFonts w:ascii="Verdana" w:hAnsi="Verdana"/>
          <w:color w:val="000000"/>
          <w:sz w:val="18"/>
          <w:szCs w:val="18"/>
        </w:rPr>
        <w:t> </w:t>
      </w:r>
      <w:r>
        <w:rPr>
          <w:rFonts w:ascii="Verdana" w:hAnsi="Verdana"/>
          <w:color w:val="000000"/>
          <w:sz w:val="18"/>
          <w:szCs w:val="18"/>
        </w:rPr>
        <w:t>действующему валютному законодательству, а также тех из них, которые были приняты вне рамок</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представленных соответствующим государственным органам.</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целях валютного регулирования и контроля существеннее в первую очередь определять исчерпывающий перечень резидентов государства, как потенциальных носителей национальной валюты. Все остальные категории будут относиться к нерезидентам. Это важно сделать еще и потому, что существует несколько категорий физических и юридических лиц, которые прямо не указаны в числе ни в числе резидентов, ни в числе нерезидентов. Это - лица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Fonts w:ascii="Verdana" w:hAnsi="Verdana"/>
          <w:color w:val="000000"/>
          <w:sz w:val="18"/>
          <w:szCs w:val="18"/>
        </w:rPr>
        <w:t>, беженцы из других государств, вынужденные переселенцы, корпорации, финансово-промышленные группы и др.</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Данный способ формулировки понятий "резидент" и "нерезидент" позволит снять существующие правовые</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четкой дифференциации указанных понятий. С этой целью представляется необходимым устранить критерии отнесения физических или юридических лиц к статусу нерезидента, т.е. к нерезидентам следует относить всех тех, кто не относится к резидентам, не выделяя критерии их классификации.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3. Проанализировав действующее валютное законодательство, автор пришел к выводу о том, что в настоящее время в нем отсутствует комплексный нормативно-правовой акт, всесторонне детерминирующий и регулирующий порядок открытия и ведения текущих валютных счетов </w:t>
      </w:r>
      <w:r>
        <w:rPr>
          <w:rFonts w:ascii="Verdana" w:hAnsi="Verdana"/>
          <w:color w:val="000000"/>
          <w:sz w:val="18"/>
          <w:szCs w:val="18"/>
        </w:rPr>
        <w:lastRenderedPageBreak/>
        <w:t>резидентов и нерезидентов. Действующие нормативные акты регулируют лишь отдельные вопросы открытия и функционирования текущих и транзитных валютных счетов, порядка проведения операций по ним.</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Указанный выше нормативный акт должен в комплексе определить порядок открытия, режим и виды соответствующих валютных счетов.</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этой целью в нем необходимо указать, что соответствующие субъекты могут иметь один или несколько текущих валютных счетов в одном или нескольких</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банках.</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необходимо снять фактический</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открытие мультивалютных (</w:t>
      </w:r>
      <w:proofErr w:type="spellStart"/>
      <w:r>
        <w:rPr>
          <w:rFonts w:ascii="Verdana" w:hAnsi="Verdana"/>
          <w:color w:val="000000"/>
          <w:sz w:val="18"/>
          <w:szCs w:val="18"/>
        </w:rPr>
        <w:t>многовалютных</w:t>
      </w:r>
      <w:proofErr w:type="spellEnd"/>
      <w:r>
        <w:rPr>
          <w:rFonts w:ascii="Verdana" w:hAnsi="Verdana"/>
          <w:color w:val="000000"/>
          <w:sz w:val="18"/>
          <w:szCs w:val="18"/>
        </w:rPr>
        <w:t>) текущих счетов, то есть тех счетов, которые ведутся в нескольких валютах. Эти счета соответствуют существующей системе правового регулирования в области валютных операций и позволяют упростить процедуру расчетов по</w:t>
      </w:r>
      <w:r>
        <w:rPr>
          <w:rStyle w:val="WW8Num3z0"/>
          <w:rFonts w:ascii="Verdana" w:hAnsi="Verdana"/>
          <w:color w:val="000000"/>
          <w:sz w:val="18"/>
          <w:szCs w:val="18"/>
        </w:rPr>
        <w:t> </w:t>
      </w:r>
      <w:r>
        <w:rPr>
          <w:rStyle w:val="WW8Num4z0"/>
          <w:rFonts w:ascii="Verdana" w:hAnsi="Verdana"/>
          <w:color w:val="4682B4"/>
          <w:sz w:val="18"/>
          <w:szCs w:val="18"/>
        </w:rPr>
        <w:t>сделкам</w:t>
      </w:r>
      <w:r>
        <w:rPr>
          <w:rStyle w:val="WW8Num3z0"/>
          <w:rFonts w:ascii="Verdana" w:hAnsi="Verdana"/>
          <w:color w:val="000000"/>
          <w:sz w:val="18"/>
          <w:szCs w:val="18"/>
        </w:rPr>
        <w:t> </w:t>
      </w:r>
      <w:r>
        <w:rPr>
          <w:rFonts w:ascii="Verdana" w:hAnsi="Verdana"/>
          <w:color w:val="000000"/>
          <w:sz w:val="18"/>
          <w:szCs w:val="18"/>
        </w:rPr>
        <w:t>с иностранными контрагентами.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целесообразным</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порядок проведения расчетов в иностранной валюте и осуществлять операции резидентов и нерезидентов не через счета банков-корреспондентов за рубежом, а напрямую, через их корреспондентские счета, открытые в Банке России. Это обстоятельство позволит ускорить проведение расчетов в иностранной валюте, а также упростит схему проведения таких расчетов.</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Принятие указанного нормативно-правового акта позволит комплексно урегулировать отношения уполномоченных банков и их клиентов, более детально определить режим указанных счетов, а также продолжить "строительство" системы валютного контроля. Это позволило бы создать более благоприятные условия для повышения эффективности валютных операций и большую определенность в правовом регулировании порядка осуществления валютных операций.</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Существующие виды ответственности в сфере валютных операций юридических лиц-резидентов не приводят к</w:t>
      </w:r>
      <w:r>
        <w:rPr>
          <w:rStyle w:val="WW8Num3z0"/>
          <w:rFonts w:ascii="Verdana" w:hAnsi="Verdana"/>
          <w:color w:val="000000"/>
          <w:sz w:val="18"/>
          <w:szCs w:val="18"/>
        </w:rPr>
        <w:t> </w:t>
      </w:r>
      <w:r>
        <w:rPr>
          <w:rStyle w:val="WW8Num4z0"/>
          <w:rFonts w:ascii="Verdana" w:hAnsi="Verdana"/>
          <w:color w:val="4682B4"/>
          <w:sz w:val="18"/>
          <w:szCs w:val="18"/>
        </w:rPr>
        <w:t>возлагаемым</w:t>
      </w:r>
      <w:r>
        <w:rPr>
          <w:rStyle w:val="WW8Num3z0"/>
          <w:rFonts w:ascii="Verdana" w:hAnsi="Verdana"/>
          <w:color w:val="000000"/>
          <w:sz w:val="18"/>
          <w:szCs w:val="18"/>
        </w:rPr>
        <w:t> </w:t>
      </w:r>
      <w:r>
        <w:rPr>
          <w:rFonts w:ascii="Verdana" w:hAnsi="Verdana"/>
          <w:color w:val="000000"/>
          <w:sz w:val="18"/>
          <w:szCs w:val="18"/>
        </w:rPr>
        <w:t>на них целям.</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объясняется тем, что многие составы</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в указанной сфере уже устарели и не только не учитывают существующую практику валютных операций, но и сами противоречат действующему законодательству.</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составы правонарушений остаются "спящими" и не приводят на практике к</w:t>
      </w:r>
      <w:r>
        <w:rPr>
          <w:rStyle w:val="WW8Num3z0"/>
          <w:rFonts w:ascii="Verdana" w:hAnsi="Verdana"/>
          <w:color w:val="000000"/>
          <w:sz w:val="18"/>
          <w:szCs w:val="18"/>
        </w:rPr>
        <w:t> </w:t>
      </w:r>
      <w:r>
        <w:rPr>
          <w:rStyle w:val="WW8Num4z0"/>
          <w:rFonts w:ascii="Verdana" w:hAnsi="Verdana"/>
          <w:color w:val="4682B4"/>
          <w:sz w:val="18"/>
          <w:szCs w:val="18"/>
        </w:rPr>
        <w:t>наказанию</w:t>
      </w:r>
      <w:r>
        <w:rPr>
          <w:rStyle w:val="WW8Num3z0"/>
          <w:rFonts w:ascii="Verdana" w:hAnsi="Verdana"/>
          <w:color w:val="000000"/>
          <w:sz w:val="18"/>
          <w:szCs w:val="18"/>
        </w:rPr>
        <w:t> </w:t>
      </w:r>
      <w:r>
        <w:rPr>
          <w:rFonts w:ascii="Verdana" w:hAnsi="Verdana"/>
          <w:color w:val="000000"/>
          <w:sz w:val="18"/>
          <w:szCs w:val="18"/>
        </w:rPr>
        <w:t>правонарушителей (например, уголовные преступления).</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Данные проблемы требуют скорейшего разрешения, ведь недостаточно быстрая реакция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на развитие практики в данной сфере правового регулирования приводит не только к переводу валютных активов в различного рода оффшорные зоны и ее инвестированию в экономику иностранных государств, но и к</w:t>
      </w:r>
      <w:r>
        <w:rPr>
          <w:rStyle w:val="WW8Num3z0"/>
          <w:rFonts w:ascii="Verdana" w:hAnsi="Verdana"/>
          <w:color w:val="000000"/>
          <w:sz w:val="18"/>
          <w:szCs w:val="18"/>
        </w:rPr>
        <w:t> </w:t>
      </w:r>
      <w:r>
        <w:rPr>
          <w:rStyle w:val="WW8Num4z0"/>
          <w:rFonts w:ascii="Verdana" w:hAnsi="Verdana"/>
          <w:color w:val="4682B4"/>
          <w:sz w:val="18"/>
          <w:szCs w:val="18"/>
        </w:rPr>
        <w:t>сокрытию</w:t>
      </w:r>
      <w:r>
        <w:rPr>
          <w:rStyle w:val="WW8Num3z0"/>
          <w:rFonts w:ascii="Verdana" w:hAnsi="Verdana"/>
          <w:color w:val="000000"/>
          <w:sz w:val="18"/>
          <w:szCs w:val="18"/>
        </w:rPr>
        <w:t> </w:t>
      </w:r>
      <w:r>
        <w:rPr>
          <w:rFonts w:ascii="Verdana" w:hAnsi="Verdana"/>
          <w:color w:val="000000"/>
          <w:sz w:val="18"/>
          <w:szCs w:val="18"/>
        </w:rPr>
        <w:t>валютной прибыли юридических лиц от налогообложения.</w:t>
      </w:r>
      <w:proofErr w:type="gramEnd"/>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целью ликвидации указанных проблем представляется необходимым пересмотреть существующую систему валютных правонарушений и внести в нее необходимые изменения и дополнения.</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касается финансовой, гражданско-правовой,</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уголовно-правовой ответственности.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Решение проблем может заключаться также в "переносе" правового воздействия из сферы государственного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в сферу экономической и финансовой ответственности, более систематической работе по профилактике правонарушений, усиленной формированием соответствующих общественного мнения, идеологии, а также использованием новейших информационно-компьютерных и социальных технологий.</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сферой применения финансовых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в настоящее время объективно является нарушение порядка зачисления валютной выручки на счета в уполномоченных банках РФ. Следовательно,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должен предпринимать первоочередные шаги именно в этой области, так как наполнение бюджета и пополнение валютных резервов сегодня осуществляется, в основном, за счет валютной выручки экспортеров. Для этого целесообразно создать</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прецеденты по применению мер финансовой ответственности к экспортерам, а также ввести налоговые льготы для юридических лиц, которые платят налоги "живыми" денежными средствами.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этой связи нам представляется необходимым сказать о том, что исследованная нами система ответственности нерезидентов не является достаточно эффективной. Это </w:t>
      </w:r>
      <w:proofErr w:type="gramStart"/>
      <w:r>
        <w:rPr>
          <w:rFonts w:ascii="Verdana" w:hAnsi="Verdana"/>
          <w:color w:val="000000"/>
          <w:sz w:val="18"/>
          <w:szCs w:val="18"/>
        </w:rPr>
        <w:t>проявляется</w:t>
      </w:r>
      <w:proofErr w:type="gramEnd"/>
      <w:r>
        <w:rPr>
          <w:rFonts w:ascii="Verdana" w:hAnsi="Verdana"/>
          <w:color w:val="000000"/>
          <w:sz w:val="18"/>
          <w:szCs w:val="18"/>
        </w:rPr>
        <w:t xml:space="preserve"> конечно и в малоэффективной работе российских</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 xml:space="preserve">органов, но не только в этом. Созданная </w:t>
      </w:r>
      <w:r>
        <w:rPr>
          <w:rFonts w:ascii="Verdana" w:hAnsi="Verdana"/>
          <w:color w:val="000000"/>
          <w:sz w:val="18"/>
          <w:szCs w:val="18"/>
        </w:rPr>
        <w:lastRenderedPageBreak/>
        <w:t xml:space="preserve">система ответственности является по своей сути репрессивной и не ограничена рамками финансовой и гражданско-правовой ответственности. При этом направленность ответственности в настоящее время должна быть смещена с мелких правонарушений, не представляющих значительной опасности для валютной системы государства </w:t>
      </w:r>
      <w:proofErr w:type="gramStart"/>
      <w:r>
        <w:rPr>
          <w:rFonts w:ascii="Verdana" w:hAnsi="Verdana"/>
          <w:color w:val="000000"/>
          <w:sz w:val="18"/>
          <w:szCs w:val="18"/>
        </w:rPr>
        <w:t>к</w:t>
      </w:r>
      <w:proofErr w:type="gramEnd"/>
      <w:r>
        <w:rPr>
          <w:rFonts w:ascii="Verdana" w:hAnsi="Verdana"/>
          <w:color w:val="000000"/>
          <w:sz w:val="18"/>
          <w:szCs w:val="18"/>
        </w:rPr>
        <w:t xml:space="preserve"> более опасным, которые заключаются в вывозе значительных объемов иностранной валюты за рубеж, а также в проблеме "</w:t>
      </w:r>
      <w:r>
        <w:rPr>
          <w:rStyle w:val="WW8Num4z0"/>
          <w:rFonts w:ascii="Verdana" w:hAnsi="Verdana"/>
          <w:color w:val="4682B4"/>
          <w:sz w:val="18"/>
          <w:szCs w:val="18"/>
        </w:rPr>
        <w:t>отмывания</w:t>
      </w:r>
      <w:r>
        <w:rPr>
          <w:rStyle w:val="WW8Num3z0"/>
          <w:rFonts w:ascii="Verdana" w:hAnsi="Verdana"/>
          <w:color w:val="000000"/>
          <w:sz w:val="18"/>
          <w:szCs w:val="18"/>
        </w:rPr>
        <w:t> </w:t>
      </w:r>
      <w:r>
        <w:rPr>
          <w:rFonts w:ascii="Verdana" w:hAnsi="Verdana"/>
          <w:color w:val="000000"/>
          <w:sz w:val="18"/>
          <w:szCs w:val="18"/>
        </w:rPr>
        <w:t xml:space="preserve">грязных денег". Возникновение этих проблем вызвано неустойчивым политическим положением государства, неэффективным действием государственных органов, призванных защищать экономические интересы государства, тяжелым налоговым бременем, а также широко распространенной деятельностью </w:t>
      </w:r>
      <w:proofErr w:type="spellStart"/>
      <w:r>
        <w:rPr>
          <w:rFonts w:ascii="Verdana" w:hAnsi="Verdana"/>
          <w:color w:val="000000"/>
          <w:sz w:val="18"/>
          <w:szCs w:val="18"/>
        </w:rPr>
        <w:t>организованной</w:t>
      </w:r>
      <w:r>
        <w:rPr>
          <w:rStyle w:val="WW8Num4z0"/>
          <w:rFonts w:ascii="Verdana" w:hAnsi="Verdana"/>
          <w:color w:val="4682B4"/>
          <w:sz w:val="18"/>
          <w:szCs w:val="18"/>
        </w:rPr>
        <w:t>преступности</w:t>
      </w:r>
      <w:proofErr w:type="spellEnd"/>
      <w:r>
        <w:rPr>
          <w:rFonts w:ascii="Verdana" w:hAnsi="Verdana"/>
          <w:color w:val="000000"/>
          <w:sz w:val="18"/>
          <w:szCs w:val="18"/>
        </w:rPr>
        <w:t>.</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Решению данных проблем в значительной мере могли бы содействовать:</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переход к либерализации валютной системы государства, отмене части неэффективных ограничений, более широкому использованию</w:t>
      </w:r>
      <w:r>
        <w:rPr>
          <w:rStyle w:val="WW8Num3z0"/>
          <w:rFonts w:ascii="Verdana" w:hAnsi="Verdana"/>
          <w:color w:val="000000"/>
          <w:sz w:val="18"/>
          <w:szCs w:val="18"/>
        </w:rPr>
        <w:t> </w:t>
      </w:r>
      <w:r>
        <w:rPr>
          <w:rStyle w:val="WW8Num4z0"/>
          <w:rFonts w:ascii="Verdana" w:hAnsi="Verdana"/>
          <w:color w:val="4682B4"/>
          <w:sz w:val="18"/>
          <w:szCs w:val="18"/>
        </w:rPr>
        <w:t>безналичной</w:t>
      </w:r>
      <w:r>
        <w:rPr>
          <w:rStyle w:val="WW8Num3z0"/>
          <w:rFonts w:ascii="Verdana" w:hAnsi="Verdana"/>
          <w:color w:val="000000"/>
          <w:sz w:val="18"/>
          <w:szCs w:val="18"/>
        </w:rPr>
        <w:t> </w:t>
      </w:r>
      <w:r>
        <w:rPr>
          <w:rFonts w:ascii="Verdana" w:hAnsi="Verdana"/>
          <w:color w:val="000000"/>
          <w:sz w:val="18"/>
          <w:szCs w:val="18"/>
        </w:rPr>
        <w:t>иностранной валюты, платежных документов в иностранной валюте на внутреннем рынке РФ;</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проведение валютной</w:t>
      </w:r>
      <w:r>
        <w:rPr>
          <w:rStyle w:val="WW8Num3z0"/>
          <w:rFonts w:ascii="Verdana" w:hAnsi="Verdana"/>
          <w:color w:val="000000"/>
          <w:sz w:val="18"/>
          <w:szCs w:val="18"/>
        </w:rPr>
        <w:t> </w:t>
      </w:r>
      <w:r>
        <w:rPr>
          <w:rStyle w:val="WW8Num4z0"/>
          <w:rFonts w:ascii="Verdana" w:hAnsi="Verdana"/>
          <w:color w:val="4682B4"/>
          <w:sz w:val="18"/>
          <w:szCs w:val="18"/>
        </w:rPr>
        <w:t>амнистии</w:t>
      </w:r>
      <w:r>
        <w:rPr>
          <w:rStyle w:val="WW8Num3z0"/>
          <w:rFonts w:ascii="Verdana" w:hAnsi="Verdana"/>
          <w:color w:val="000000"/>
          <w:sz w:val="18"/>
          <w:szCs w:val="18"/>
        </w:rPr>
        <w:t> </w:t>
      </w:r>
      <w:r>
        <w:rPr>
          <w:rFonts w:ascii="Verdana" w:hAnsi="Verdana"/>
          <w:color w:val="000000"/>
          <w:sz w:val="18"/>
          <w:szCs w:val="18"/>
        </w:rPr>
        <w:t>по возвращению капиталов из-за рубежа (</w:t>
      </w:r>
      <w:r>
        <w:rPr>
          <w:rStyle w:val="WW8Num4z0"/>
          <w:rFonts w:ascii="Verdana" w:hAnsi="Verdana"/>
          <w:color w:val="4682B4"/>
          <w:sz w:val="18"/>
          <w:szCs w:val="18"/>
        </w:rPr>
        <w:t>амнистия</w:t>
      </w:r>
      <w:r>
        <w:rPr>
          <w:rStyle w:val="WW8Num3z0"/>
          <w:rFonts w:ascii="Verdana" w:hAnsi="Verdana"/>
          <w:color w:val="000000"/>
          <w:sz w:val="18"/>
          <w:szCs w:val="18"/>
        </w:rPr>
        <w:t> </w:t>
      </w:r>
      <w:r>
        <w:rPr>
          <w:rFonts w:ascii="Verdana" w:hAnsi="Verdana"/>
          <w:color w:val="000000"/>
          <w:sz w:val="18"/>
          <w:szCs w:val="18"/>
        </w:rPr>
        <w:t>не должна содержать какие-либо жесткие условия данного возвращения);</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принятие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(налоговая система станет более доступной и либеральной);</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борьба с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с помощью налогового законодательства и т.д.</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Эти меры могли бы оказать государству помощь в формировании либеральной валютной системы, укреплению национальной валюты и усилению инвестиционной деятельности нерезидентов в РФ.</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этой целью необходимо обращаться и к позитивному опыту иностранных государств, которые уже прошли тот путь, который в настоящее время проходим мы. Но это должно быть не бездумное заимствование, а соединение</w:t>
      </w:r>
      <w:r>
        <w:rPr>
          <w:rStyle w:val="WW8Num3z0"/>
          <w:rFonts w:ascii="Verdana" w:hAnsi="Verdana"/>
          <w:color w:val="000000"/>
          <w:sz w:val="18"/>
          <w:szCs w:val="18"/>
        </w:rPr>
        <w:t> </w:t>
      </w:r>
      <w:r>
        <w:rPr>
          <w:rStyle w:val="WW8Num4z0"/>
          <w:rFonts w:ascii="Verdana" w:hAnsi="Verdana"/>
          <w:color w:val="4682B4"/>
          <w:sz w:val="18"/>
          <w:szCs w:val="18"/>
        </w:rPr>
        <w:t>чужого</w:t>
      </w:r>
      <w:r>
        <w:rPr>
          <w:rStyle w:val="WW8Num3z0"/>
          <w:rFonts w:ascii="Verdana" w:hAnsi="Verdana"/>
          <w:color w:val="000000"/>
          <w:sz w:val="18"/>
          <w:szCs w:val="18"/>
        </w:rPr>
        <w:t> </w:t>
      </w:r>
      <w:r>
        <w:rPr>
          <w:rFonts w:ascii="Verdana" w:hAnsi="Verdana"/>
          <w:color w:val="000000"/>
          <w:sz w:val="18"/>
          <w:szCs w:val="18"/>
        </w:rPr>
        <w:t>опыта и своеобразия российских экономических и политических условий.</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финансово-правового регулирования валютных операций юридических лиц в условиях дальнейшего расширения внешнеэкономической деятельности юридических лиц - резидентов и нерезидентов позволяет сформулировать следующие выводы:</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Одной из основных проблем, возникающих в области валютного регулирования, является проблема дальнейшего совершенствования самого валютного регулирования и контроля, реформирования действующего валютного законодательства РФ, а также его понятийно-категориального аппарата.</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Указанная проблема имеет концептуальное значение, так как в процессе ее решения неизбежно встает вопрос об обеспечении равновесия интересов различных субъектов права, в том числе государства и частных собственников. При этом должно соблюдаться соотношение экономических, политических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Fonts w:ascii="Verdana" w:hAnsi="Verdana"/>
          <w:color w:val="000000"/>
          <w:sz w:val="18"/>
          <w:szCs w:val="18"/>
        </w:rPr>
        <w:t>) интересов с интересами самого права. Гегель говорил, что "</w:t>
      </w:r>
      <w:proofErr w:type="gramStart"/>
      <w:r>
        <w:rPr>
          <w:rFonts w:ascii="Verdana" w:hAnsi="Verdana"/>
          <w:color w:val="000000"/>
          <w:sz w:val="18"/>
          <w:szCs w:val="18"/>
        </w:rPr>
        <w:t>.Б</w:t>
      </w:r>
      <w:proofErr w:type="gramEnd"/>
      <w:r>
        <w:rPr>
          <w:rFonts w:ascii="Verdana" w:hAnsi="Verdana"/>
          <w:color w:val="000000"/>
          <w:sz w:val="18"/>
          <w:szCs w:val="18"/>
        </w:rPr>
        <w:t>лагодаря тому, что право положено и знаемо, все случайное, связанное с чувствами, мнениями, формой мщения, сострадания, корыстолюбия, отпадает, и, таким образом, право лишь тогда обретает свою истинную определенность и свою честь"1. И еще</w:t>
      </w:r>
      <w:proofErr w:type="gramStart"/>
      <w:r>
        <w:rPr>
          <w:rFonts w:ascii="Verdana" w:hAnsi="Verdana"/>
          <w:color w:val="000000"/>
          <w:sz w:val="18"/>
          <w:szCs w:val="18"/>
        </w:rPr>
        <w:t>: ".</w:t>
      </w:r>
      <w:proofErr w:type="gramEnd"/>
      <w:r>
        <w:rPr>
          <w:rFonts w:ascii="Verdana" w:hAnsi="Verdana"/>
          <w:color w:val="000000"/>
          <w:sz w:val="18"/>
          <w:szCs w:val="18"/>
        </w:rPr>
        <w:t>С одной стороны, объем законов должен быть законченным, замкнутым целым, а с другой - существует постоянная потребность в новых правовых определениях"2.</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задача, стоящая перед российскими</w:t>
      </w:r>
      <w:r>
        <w:rPr>
          <w:rStyle w:val="WW8Num3z0"/>
          <w:rFonts w:ascii="Verdana" w:hAnsi="Verdana"/>
          <w:color w:val="000000"/>
          <w:sz w:val="18"/>
          <w:szCs w:val="18"/>
        </w:rPr>
        <w:t> </w:t>
      </w:r>
      <w:r>
        <w:rPr>
          <w:rStyle w:val="WW8Num4z0"/>
          <w:rFonts w:ascii="Verdana" w:hAnsi="Verdana"/>
          <w:color w:val="4682B4"/>
          <w:sz w:val="18"/>
          <w:szCs w:val="18"/>
        </w:rPr>
        <w:t>правоведами</w:t>
      </w:r>
      <w:r>
        <w:rPr>
          <w:rStyle w:val="WW8Num3z0"/>
          <w:rFonts w:ascii="Verdana" w:hAnsi="Verdana"/>
          <w:color w:val="000000"/>
          <w:sz w:val="18"/>
          <w:szCs w:val="18"/>
        </w:rPr>
        <w:t> </w:t>
      </w:r>
      <w:r>
        <w:rPr>
          <w:rFonts w:ascii="Verdana" w:hAnsi="Verdana"/>
          <w:color w:val="000000"/>
          <w:sz w:val="18"/>
          <w:szCs w:val="18"/>
        </w:rPr>
        <w:t>в связи с появлением новейшей практики применения валютного законодательства,</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Гегель. Философия права. М: Мысль, 1990. С. 249.</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proofErr w:type="gramStart"/>
      <w:r>
        <w:rPr>
          <w:rFonts w:ascii="Verdana" w:hAnsi="Verdana"/>
          <w:color w:val="000000"/>
          <w:sz w:val="18"/>
          <w:szCs w:val="18"/>
        </w:rPr>
        <w:t xml:space="preserve"> Т</w:t>
      </w:r>
      <w:proofErr w:type="gramEnd"/>
      <w:r>
        <w:rPr>
          <w:rFonts w:ascii="Verdana" w:hAnsi="Verdana"/>
          <w:color w:val="000000"/>
          <w:sz w:val="18"/>
          <w:szCs w:val="18"/>
        </w:rPr>
        <w:t xml:space="preserve">ам же. С. 253. а также дальнейшим развитием законодательства РФ заключается в том, чтобы </w:t>
      </w:r>
      <w:proofErr w:type="gramStart"/>
      <w:r>
        <w:rPr>
          <w:rFonts w:ascii="Verdana" w:hAnsi="Verdana"/>
          <w:color w:val="000000"/>
          <w:sz w:val="18"/>
          <w:szCs w:val="18"/>
        </w:rPr>
        <w:t>по новому</w:t>
      </w:r>
      <w:proofErr w:type="gramEnd"/>
      <w:r>
        <w:rPr>
          <w:rFonts w:ascii="Verdana" w:hAnsi="Verdana"/>
          <w:color w:val="000000"/>
          <w:sz w:val="18"/>
          <w:szCs w:val="18"/>
        </w:rPr>
        <w:t xml:space="preserve"> осмыслить проблемы валютного регулирования, понятийно-категориальный аппарат валютного законодательства, а также выявить и урегулировать существующие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валютном законодательстве.</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мы предлагаем некоторые выводы и рекомендации по приведению валютного законодательства в соответствие с существующей в настоящее время международной и российской юридической теорией и практикой осуществления валютных операций юридическими лицами.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Приведенные в ст.1 Закона РФ "О валютном регулировании и валютном контроле" правовые понятия (иностранная валюта, валюта РФ, валютные ценности) не соответствуют действующим в мире аналогичным понятиям.</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Не отвечает также современной международной практике перечень валютных ценностей, поскольку критерий валютной ценности </w:t>
      </w:r>
      <w:proofErr w:type="gramStart"/>
      <w:r>
        <w:rPr>
          <w:rFonts w:ascii="Verdana" w:hAnsi="Verdana"/>
          <w:color w:val="000000"/>
          <w:sz w:val="18"/>
          <w:szCs w:val="18"/>
        </w:rPr>
        <w:t>заключается</w:t>
      </w:r>
      <w:proofErr w:type="gramEnd"/>
      <w:r>
        <w:rPr>
          <w:rFonts w:ascii="Verdana" w:hAnsi="Verdana"/>
          <w:color w:val="000000"/>
          <w:sz w:val="18"/>
          <w:szCs w:val="18"/>
        </w:rPr>
        <w:t xml:space="preserve"> прежде всего в ее денежном характере и происхождении. Этот тезис подтверждается также принятием</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соответствующих нормативных актов</w:t>
      </w:r>
      <w:proofErr w:type="gramStart"/>
      <w:r>
        <w:rPr>
          <w:rFonts w:ascii="Verdana" w:hAnsi="Verdana"/>
          <w:color w:val="000000"/>
          <w:sz w:val="18"/>
          <w:szCs w:val="18"/>
        </w:rPr>
        <w:t>1</w:t>
      </w:r>
      <w:proofErr w:type="gramEnd"/>
      <w:r>
        <w:rPr>
          <w:rFonts w:ascii="Verdana" w:hAnsi="Verdana"/>
          <w:color w:val="000000"/>
          <w:sz w:val="18"/>
          <w:szCs w:val="18"/>
        </w:rPr>
        <w:t>.</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предлагается исключить из ст. 1 Закона РФ "О валютном регулировании и валютном контроле" понятия "драгоценные металлы" и "драгоценные камни".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целью дальнейшего исследования валютных операций представляется необходимым провести их классификацию.</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Они могут быть классифицированы по нескольким признакам:</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 целям и периоду осуществления</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 xml:space="preserve">валютные операции делятся </w:t>
      </w:r>
      <w:proofErr w:type="gramStart"/>
      <w:r>
        <w:rPr>
          <w:rFonts w:ascii="Verdana" w:hAnsi="Verdana"/>
          <w:color w:val="000000"/>
          <w:sz w:val="18"/>
          <w:szCs w:val="18"/>
        </w:rPr>
        <w:t>на</w:t>
      </w:r>
      <w:proofErr w:type="gramEnd"/>
      <w:r>
        <w:rPr>
          <w:rFonts w:ascii="Verdana" w:hAnsi="Verdana"/>
          <w:color w:val="000000"/>
          <w:sz w:val="18"/>
          <w:szCs w:val="18"/>
        </w:rPr>
        <w:t xml:space="preserve"> текущие и связанные с движением капитала. Эти виды валютных операций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п. 8 ст.1 Закона РФ "О</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 2 Главы 1 настоящей диссертации</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в</w:t>
      </w:r>
      <w:proofErr w:type="gramEnd"/>
      <w:r>
        <w:rPr>
          <w:rFonts w:ascii="Verdana" w:hAnsi="Verdana"/>
          <w:color w:val="000000"/>
          <w:sz w:val="18"/>
          <w:szCs w:val="18"/>
        </w:rPr>
        <w:t>алютном регулировании и валютном контроле". Приведенный в данном нормативном акте перечень указанных валютных операций недостаточно четко сформулирован, то есть в нем не закреплены все операции, связанные с движением капитала. Это обстоятельство может приводить к</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спорам по вопросам порядка осуществления тех операций, которые не закреплены нормативно, но осуществляются на практике резидентами и нерезидентами.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зависимости от формы расчетов по сделкам валютные операции делятся на наличные и</w:t>
      </w:r>
      <w:r>
        <w:rPr>
          <w:rStyle w:val="WW8Num3z0"/>
          <w:rFonts w:ascii="Verdana" w:hAnsi="Verdana"/>
          <w:color w:val="000000"/>
          <w:sz w:val="18"/>
          <w:szCs w:val="18"/>
        </w:rPr>
        <w:t> </w:t>
      </w:r>
      <w:r>
        <w:rPr>
          <w:rStyle w:val="WW8Num4z0"/>
          <w:rFonts w:ascii="Verdana" w:hAnsi="Verdana"/>
          <w:color w:val="4682B4"/>
          <w:sz w:val="18"/>
          <w:szCs w:val="18"/>
        </w:rPr>
        <w:t>безналичные</w:t>
      </w:r>
      <w:r>
        <w:rPr>
          <w:rFonts w:ascii="Verdana" w:hAnsi="Verdana"/>
          <w:color w:val="000000"/>
          <w:sz w:val="18"/>
          <w:szCs w:val="18"/>
        </w:rPr>
        <w:t>. Валютное законодательство не содержит указанных видов валютных операций, хотя это обстоятельство коренным образом влияет на правовой режим и последствия данного рода</w:t>
      </w:r>
      <w:r>
        <w:rPr>
          <w:rStyle w:val="WW8Num3z0"/>
          <w:rFonts w:ascii="Verdana" w:hAnsi="Verdana"/>
          <w:color w:val="000000"/>
          <w:sz w:val="18"/>
          <w:szCs w:val="18"/>
        </w:rPr>
        <w:t> </w:t>
      </w:r>
      <w:r>
        <w:rPr>
          <w:rStyle w:val="WW8Num4z0"/>
          <w:rFonts w:ascii="Verdana" w:hAnsi="Verdana"/>
          <w:color w:val="4682B4"/>
          <w:sz w:val="18"/>
          <w:szCs w:val="18"/>
        </w:rPr>
        <w:t>сделок</w:t>
      </w:r>
      <w:r>
        <w:rPr>
          <w:rFonts w:ascii="Verdana" w:hAnsi="Verdana"/>
          <w:color w:val="000000"/>
          <w:sz w:val="18"/>
          <w:szCs w:val="18"/>
        </w:rPr>
        <w:t>.</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3. В зависимости от института валютного рынка, на котором происходят сделки, валютные операции делятся </w:t>
      </w:r>
      <w:proofErr w:type="gramStart"/>
      <w:r>
        <w:rPr>
          <w:rFonts w:ascii="Verdana" w:hAnsi="Verdana"/>
          <w:color w:val="000000"/>
          <w:sz w:val="18"/>
          <w:szCs w:val="18"/>
        </w:rPr>
        <w:t>на</w:t>
      </w:r>
      <w:proofErr w:type="gramEnd"/>
      <w:r>
        <w:rPr>
          <w:rFonts w:ascii="Verdana" w:hAnsi="Verdana"/>
          <w:color w:val="000000"/>
          <w:sz w:val="18"/>
          <w:szCs w:val="18"/>
        </w:rPr>
        <w:t xml:space="preserve"> банковские и биржевые.</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настоящее время в мировой финансовой практике существует тенденция к уменьшению объема валютных операций, осуществляемых на биржевом рынке. Однако в России биржевой рынок </w:t>
      </w:r>
      <w:proofErr w:type="gramStart"/>
      <w:r>
        <w:rPr>
          <w:rFonts w:ascii="Verdana" w:hAnsi="Verdana"/>
          <w:color w:val="000000"/>
          <w:sz w:val="18"/>
          <w:szCs w:val="18"/>
        </w:rPr>
        <w:t>занимает главенствующую роль</w:t>
      </w:r>
      <w:proofErr w:type="gramEnd"/>
      <w:r>
        <w:rPr>
          <w:rFonts w:ascii="Verdana" w:hAnsi="Verdana"/>
          <w:color w:val="000000"/>
          <w:sz w:val="18"/>
          <w:szCs w:val="18"/>
        </w:rPr>
        <w:t xml:space="preserve"> в проведении валютных сделок, что в некоторой степени сдерживает развитие банковского валютного рынка. Наличие нескольких валютных рынков усилит конкуренцию и улучшит качество обслуживания в этой области.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Этот критерий классификации позволяет модернизировать систему валютного регулирования на основе институциональной системы валютного рынка, что будет способствовать упорядочению существующего валютного законодательства.</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4. В зависимости от направления движения товарной массы и валютных средств валютные операций подразделяются </w:t>
      </w:r>
      <w:proofErr w:type="gramStart"/>
      <w:r>
        <w:rPr>
          <w:rFonts w:ascii="Verdana" w:hAnsi="Verdana"/>
          <w:color w:val="000000"/>
          <w:sz w:val="18"/>
          <w:szCs w:val="18"/>
        </w:rPr>
        <w:t>на</w:t>
      </w:r>
      <w:proofErr w:type="gramEnd"/>
      <w:r>
        <w:rPr>
          <w:rFonts w:ascii="Verdana" w:hAnsi="Verdana"/>
          <w:color w:val="000000"/>
          <w:sz w:val="18"/>
          <w:szCs w:val="18"/>
        </w:rPr>
        <w:t xml:space="preserve"> экспортные и импортные.</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Данные виды валютных операций выделены законодателем для целей валютного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поступлением в РФ валютной выручки от экспорта товаров и за обоснованностью платежей в иностранной валюте за импортируемые товары.</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сложилась четкая система нормативно-правовых актов, регулирующих указанные вопросы. Это обстоятельство позволяет</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четко отслеживать практику осуществления данных валютных операций и оперативно вносить необходимые изменения и дополнения в ограниченный и логически упорядоченный круг нормативно-правовых актов.</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зависимости от субъектного состава валютные операции делятся на операции, осуществляемые резидентами и нерезидентами.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валютном законодательстве также существует данный критерий классификации, однако он рассматривается только с позиций классификации валютных операций указанных субъектов на текущие и операции, связанные с движением капитала.</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Классификация валютных операций в зависимости от субъекта сделки позволяет создать на основе данного критерия еще одну точку приложения правового регулирования.</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Приоритетному закреплению в валютном законодательстве подлежат текущие валютные операции.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перечень уже</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валютном законодательстве РФ текущих операций может быть дополнен следующими операциями: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1. связанными с расчетами по сделкам, включающим передачу</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(за исключением недвижимости), информации, результатов интеллектуальной деятельности, в том числе</w:t>
      </w:r>
      <w:r>
        <w:rPr>
          <w:rStyle w:val="WW8Num3z0"/>
          <w:rFonts w:ascii="Verdana" w:hAnsi="Verdana"/>
          <w:color w:val="000000"/>
          <w:sz w:val="18"/>
          <w:szCs w:val="18"/>
        </w:rPr>
        <w:t>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прав на них без авансовых выплат (предоплаты);</w:t>
      </w:r>
      <w:proofErr w:type="gramEnd"/>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2. </w:t>
      </w:r>
      <w:proofErr w:type="gramStart"/>
      <w:r>
        <w:rPr>
          <w:rFonts w:ascii="Verdana" w:hAnsi="Verdana"/>
          <w:color w:val="000000"/>
          <w:sz w:val="18"/>
          <w:szCs w:val="18"/>
        </w:rPr>
        <w:t>связанными</w:t>
      </w:r>
      <w:proofErr w:type="gramEnd"/>
      <w:r>
        <w:rPr>
          <w:rFonts w:ascii="Verdana" w:hAnsi="Verdana"/>
          <w:color w:val="000000"/>
          <w:sz w:val="18"/>
          <w:szCs w:val="18"/>
        </w:rPr>
        <w:t xml:space="preserve"> с выплатой дивидендов (процентов) по ценным бумагам, от участия в коммерческих организациях;</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3. </w:t>
      </w:r>
      <w:proofErr w:type="gramStart"/>
      <w:r>
        <w:rPr>
          <w:rFonts w:ascii="Verdana" w:hAnsi="Verdana"/>
          <w:color w:val="000000"/>
          <w:sz w:val="18"/>
          <w:szCs w:val="18"/>
        </w:rPr>
        <w:t>связанными</w:t>
      </w:r>
      <w:proofErr w:type="gramEnd"/>
      <w:r>
        <w:rPr>
          <w:rFonts w:ascii="Verdana" w:hAnsi="Verdana"/>
          <w:color w:val="000000"/>
          <w:sz w:val="18"/>
          <w:szCs w:val="18"/>
        </w:rPr>
        <w:t xml:space="preserve"> с</w:t>
      </w:r>
      <w:r>
        <w:rPr>
          <w:rStyle w:val="WW8Num3z0"/>
          <w:rFonts w:ascii="Verdana" w:hAnsi="Verdana"/>
          <w:color w:val="000000"/>
          <w:sz w:val="18"/>
          <w:szCs w:val="18"/>
        </w:rPr>
        <w:t> </w:t>
      </w:r>
      <w:r>
        <w:rPr>
          <w:rStyle w:val="WW8Num4z0"/>
          <w:rFonts w:ascii="Verdana" w:hAnsi="Verdana"/>
          <w:color w:val="4682B4"/>
          <w:sz w:val="18"/>
          <w:szCs w:val="18"/>
        </w:rPr>
        <w:t>уплатой</w:t>
      </w:r>
      <w:r>
        <w:rPr>
          <w:rStyle w:val="WW8Num3z0"/>
          <w:rFonts w:ascii="Verdana" w:hAnsi="Verdana"/>
          <w:color w:val="000000"/>
          <w:sz w:val="18"/>
          <w:szCs w:val="18"/>
        </w:rPr>
        <w:t> </w:t>
      </w:r>
      <w:r>
        <w:rPr>
          <w:rFonts w:ascii="Verdana" w:hAnsi="Verdana"/>
          <w:color w:val="000000"/>
          <w:sz w:val="18"/>
          <w:szCs w:val="18"/>
        </w:rPr>
        <w:t>обязательных платежей государству в иностранной валюте (налогов, сборов, пошлин и других аналогичных платежей).</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формулировании перечня капитальных операций нет насущной необходимости, так как он будет чрезвычайно велик, а также не будет исчерпывающим и закрытым. Поэтому представляется целесообразным предложить законодателю сформулировать закрытый перечень текущих валютных операций. Все остальные операции будут являться капитальными и для своего осуществления требовать получения лицензии (разрешения) Банка России. Это позволит упростить проведение валютных операций юридическими лицами-резидентами, а также уменьшит вероятность возникновения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споров по вопросам необходимости получения лицензии (разрешения) Банка России для осуществления определенных валютных операций.</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анализа системы органов валютного регулирования и контроля, их компетенции становится ясно, что за последние несколько лет государство активно осуществляет процесс по усилению контрольных функций уполномоченных государственных органов в сфере валютных операций.</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Основной целью законодателя в настоящее время, насколько можно судить по динамике развития валютного законодательства, следует считать создание системы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обращением иностранной валюты на территории РФ, что в условиях значительного падения курса национальной валюты и увеличения размеров внешней задолженности вполне объяснимо и логично. Однако необходимо довести до логического завершения формирование существующей системы валютного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соответствующими видами валютных операций.</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Анализируя основной массив нормативно-правовых актов, закрепляющих правовые основы регулирования валютных операций юридических лиц, необходимо отметить, что в настоящее время не создана логически обоснованная действующая их система.</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вызвано тем, что Банк России издавал нормативно-правовые акты с неопределенным юридическим статусом, что приводило к правовым коллизиям и их</w:t>
      </w:r>
      <w:r>
        <w:rPr>
          <w:rStyle w:val="WW8Num3z0"/>
          <w:rFonts w:ascii="Verdana" w:hAnsi="Verdana"/>
          <w:color w:val="000000"/>
          <w:sz w:val="18"/>
          <w:szCs w:val="18"/>
        </w:rPr>
        <w:t> </w:t>
      </w:r>
      <w:r>
        <w:rPr>
          <w:rStyle w:val="WW8Num4z0"/>
          <w:rFonts w:ascii="Verdana" w:hAnsi="Verdana"/>
          <w:color w:val="4682B4"/>
          <w:sz w:val="18"/>
          <w:szCs w:val="18"/>
        </w:rPr>
        <w:t>неисполнению</w:t>
      </w:r>
      <w:r>
        <w:rPr>
          <w:rStyle w:val="WW8Num3z0"/>
          <w:rFonts w:ascii="Verdana" w:hAnsi="Verdana"/>
          <w:color w:val="000000"/>
          <w:sz w:val="18"/>
          <w:szCs w:val="18"/>
        </w:rPr>
        <w:t> </w:t>
      </w:r>
      <w:r>
        <w:rPr>
          <w:rFonts w:ascii="Verdana" w:hAnsi="Verdana"/>
          <w:color w:val="000000"/>
          <w:sz w:val="18"/>
          <w:szCs w:val="18"/>
        </w:rPr>
        <w:t>юридическими лицами, правоотношения которых они были призваны регулировать (например, письма, телеграммы и др.). Данные обстоятельства создавали определенные негативные последствия, в том числе и увеличение числа правовых норм, содержавшихся в указанных нормативных актах, юридический статус которых был не определен.</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proofErr w:type="gramStart"/>
      <w:r>
        <w:rPr>
          <w:rFonts w:ascii="Verdana" w:hAnsi="Verdana"/>
          <w:color w:val="000000"/>
          <w:sz w:val="18"/>
          <w:szCs w:val="18"/>
        </w:rPr>
        <w:t>Однако необходимо отметить, что для дальнейшего совершенствования системы правового регулирования валютных операций юридических лиц необходимо провести ревизию ранее принятых нормативных актов и отменить те из них, издание которых не соответствовало действовавшей правовой процедуре их принятия, противоречащих действующему валютному законодательству, а также тех, которые были приняты вне рамок полномочий, представленных соответствующим государственным органам.</w:t>
      </w:r>
      <w:proofErr w:type="gramEnd"/>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этой </w:t>
      </w:r>
      <w:proofErr w:type="gramStart"/>
      <w:r>
        <w:rPr>
          <w:rFonts w:ascii="Verdana" w:hAnsi="Verdana"/>
          <w:color w:val="000000"/>
          <w:sz w:val="18"/>
          <w:szCs w:val="18"/>
        </w:rPr>
        <w:t>связи</w:t>
      </w:r>
      <w:proofErr w:type="gramEnd"/>
      <w:r>
        <w:rPr>
          <w:rFonts w:ascii="Verdana" w:hAnsi="Verdana"/>
          <w:color w:val="000000"/>
          <w:sz w:val="18"/>
          <w:szCs w:val="18"/>
        </w:rPr>
        <w:t xml:space="preserve"> возможно придать указанным нормативным актам соответствующий правовой статус. С этой целью необходимо повторно принять их текст в рамках существующей процедуры и установленного нормативными актами Банка России наименования (инструкция, указание, положение).</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придаст данным нормативным актам соответствующую юридическую силу, что позволит устранить существующие правовые коллизии по поводу</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их исполнения.</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Проводя сравнение понятий "резидент" и "нерезидент", действующих в валютном законодательстве зарубежных государств и российском законодательстве, можно сделать вывод о том, что эти понятия,</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валютном законодательстве РФ, не соответствуют сложившейся правовой теории и практике.</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валютного регулирования и контроля необходимо в первую очередь определить исчерпывающий и закрытый перечень тех категорий субъектов, которые относятся к резидентам государства. Все остальные категории будут относиться к нерезидентам.</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Для решения данной проблемы предлагаем </w:t>
      </w:r>
      <w:proofErr w:type="spellStart"/>
      <w:r>
        <w:rPr>
          <w:rFonts w:ascii="Verdana" w:hAnsi="Verdana"/>
          <w:color w:val="000000"/>
          <w:sz w:val="18"/>
          <w:szCs w:val="18"/>
        </w:rPr>
        <w:t>пп</w:t>
      </w:r>
      <w:proofErr w:type="spellEnd"/>
      <w:r>
        <w:rPr>
          <w:rFonts w:ascii="Verdana" w:hAnsi="Verdana"/>
          <w:color w:val="000000"/>
          <w:sz w:val="18"/>
          <w:szCs w:val="18"/>
        </w:rPr>
        <w:t>. 5 и 6 ст. 1 Закона РФ "О валютном регулировании и валютном контроле" изложить в следующей редакции: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Резиденты и нерезиденты Российской Федерации.</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Резидентами Российской Федерации являются: а)</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Российской Федерации, проживающие в РФ в общей сложности не менее 30 дней в календарном году; б) иностранные граждане и лица без гражданства, в том числе признанные беженцами, вынужденными переселенцами или получившие политическое убежище в РФ, имеющие разрешение на проживание и вид на</w:t>
      </w:r>
      <w:r>
        <w:rPr>
          <w:rStyle w:val="WW8Num3z0"/>
          <w:rFonts w:ascii="Verdana" w:hAnsi="Verdana"/>
          <w:color w:val="000000"/>
          <w:sz w:val="18"/>
          <w:szCs w:val="18"/>
        </w:rPr>
        <w:t> </w:t>
      </w:r>
      <w:r>
        <w:rPr>
          <w:rStyle w:val="WW8Num4z0"/>
          <w:rFonts w:ascii="Verdana" w:hAnsi="Verdana"/>
          <w:color w:val="4682B4"/>
          <w:sz w:val="18"/>
          <w:szCs w:val="18"/>
        </w:rPr>
        <w:t>жительство</w:t>
      </w:r>
      <w:r>
        <w:rPr>
          <w:rStyle w:val="WW8Num3z0"/>
          <w:rFonts w:ascii="Verdana" w:hAnsi="Verdana"/>
          <w:color w:val="000000"/>
          <w:sz w:val="18"/>
          <w:szCs w:val="18"/>
        </w:rPr>
        <w:t> </w:t>
      </w:r>
      <w:r>
        <w:rPr>
          <w:rFonts w:ascii="Verdana" w:hAnsi="Verdana"/>
          <w:color w:val="000000"/>
          <w:sz w:val="18"/>
          <w:szCs w:val="18"/>
        </w:rPr>
        <w:t>в РФ в соответствии с законодательством РФ и проживающие в РФ в общей сложности не менее 183 дней в календарном году; в) юридические лица, корпорации, финансово-промышленные группы, зарегистрированные в соответствии с законодательством РФ, либо с местонахождением органов управления в РФ, либо осуществляющие свою деятельность в РФ; г) дипломатические и иные официальные представительства РФ, находящиеся за пределами РФ.</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Российская Федерация, субъекты РФ, муниципальные образования, участвующие в</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регулируемых настоящим законом и принятыми в соответствии с ним нормативно-правовыми актами, являются резидентами РФ.</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Не указанные в пунктах 1-2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категории субъектов являются нерезидентами РФ.</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 действующем валютном законодательстве отсутствует комплексный нормативно-правовой акт, всесторонне детерминирующий и регулирующий порядок открытия и ведения текущих валютных счетов резидентов и нерезидентов.</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Указанный выше нормативный акт должен в комплексе определить порядок открытия, режим и виды соответствующих валютных счетов.</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этой целью в нем необходимо установить, что соответствующие субъекты могут иметь один или несколько текущих валютных счетов в одном или нескольких уполномоченных банках.</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Целесообразно также снять фактический запрет на открытие мультивалютных (</w:t>
      </w:r>
      <w:proofErr w:type="spellStart"/>
      <w:r>
        <w:rPr>
          <w:rFonts w:ascii="Verdana" w:hAnsi="Verdana"/>
          <w:color w:val="000000"/>
          <w:sz w:val="18"/>
          <w:szCs w:val="18"/>
        </w:rPr>
        <w:t>многовалютных</w:t>
      </w:r>
      <w:proofErr w:type="spellEnd"/>
      <w:r>
        <w:rPr>
          <w:rFonts w:ascii="Verdana" w:hAnsi="Verdana"/>
          <w:color w:val="000000"/>
          <w:sz w:val="18"/>
          <w:szCs w:val="18"/>
        </w:rPr>
        <w:t>) текущих счетов, то есть тех счетов, которые ведутся в нескольких валютах. Эти счета соответствуют существующей системе правового регулирования в области валютных операций и позволяют упростить процедуру расчетов по сделкам с иностранными контрагентами.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Представляется возможным урегулировать также порядок проведения расчетов в иностранной валюте и осуществлять операции резидентов и нерезидентов не через счета иностранных банков-корреспондентов, а напрямую, через их корреспондентские счета, открытые в Банке России.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Принятие указанного нормативно-правового акта позволит комплексно урегулировать отношения уполномоченных банков и их клиентов, более детально определить режим указанных счетов, а также продолжить "строительство" системы валютного регулирования и контроля. Это позволило бы создать более благоприятные условия для повышения эффективности валютных операций и большую определенность в правовом регулировании порядка осуществления валютных операций.</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Характеризуя валютные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юридических лиц мы приходим к выводу</w:t>
      </w:r>
      <w:proofErr w:type="gramEnd"/>
      <w:r>
        <w:rPr>
          <w:rFonts w:ascii="Verdana" w:hAnsi="Verdana"/>
          <w:color w:val="000000"/>
          <w:sz w:val="18"/>
          <w:szCs w:val="18"/>
        </w:rPr>
        <w:t xml:space="preserve"> о том, что существующие виды ответственности не приводят к возлагаемым на них целям.</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исправления этого недостатка необходимо пересмотреть существующую систему валютных правонарушений и внести в нее необходимые изменения и дополнения. Это касается как финансовой, так и уголовно-правовой, административной и гражданско-правовой ответственности.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Этот процесс может заключаться в "переносе" правового воздействия из сферы государственного принуждения в сферу экономической и финансовой ответственности, более систематической работе по профилактике правонарушений с формированием соответствующих общественного мнения, идеологии и с привлечением новейших информационно-компьютерных технологий.</w:t>
      </w:r>
    </w:p>
    <w:p w:rsidR="001351D8" w:rsidRDefault="001351D8" w:rsidP="00135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Основной областью применения финансовых санкций в настоящее время объективно является нарушение порядка зачисления валютной выручки на счета в уполномоченных банках РФ. </w:t>
      </w:r>
      <w:proofErr w:type="gramStart"/>
      <w:r>
        <w:rPr>
          <w:rFonts w:ascii="Verdana" w:hAnsi="Verdana"/>
          <w:color w:val="000000"/>
          <w:sz w:val="18"/>
          <w:szCs w:val="18"/>
        </w:rPr>
        <w:t>Следовательно</w:t>
      </w:r>
      <w:proofErr w:type="gramEnd"/>
      <w:r>
        <w:rPr>
          <w:rFonts w:ascii="Verdana" w:hAnsi="Verdana"/>
          <w:color w:val="000000"/>
          <w:sz w:val="18"/>
          <w:szCs w:val="18"/>
        </w:rPr>
        <w:t xml:space="preserve"> законодатель должен предпринимать первоочередные шаги именно в этой области, так как наполнение бюджета и пополнение валютных резервов в настоящее время осуществляется, в основном, за счет валютной выручки экспортеров. Для этого целесообразно создать судебные</w:t>
      </w:r>
      <w:r>
        <w:rPr>
          <w:rStyle w:val="WW8Num3z0"/>
          <w:rFonts w:ascii="Verdana" w:hAnsi="Verdana"/>
          <w:color w:val="000000"/>
          <w:sz w:val="18"/>
          <w:szCs w:val="18"/>
        </w:rPr>
        <w:t> </w:t>
      </w:r>
      <w:r>
        <w:rPr>
          <w:rStyle w:val="WW8Num4z0"/>
          <w:rFonts w:ascii="Verdana" w:hAnsi="Verdana"/>
          <w:color w:val="4682B4"/>
          <w:sz w:val="18"/>
          <w:szCs w:val="18"/>
        </w:rPr>
        <w:t>прецеденты</w:t>
      </w:r>
      <w:r>
        <w:rPr>
          <w:rStyle w:val="WW8Num3z0"/>
          <w:rFonts w:ascii="Verdana" w:hAnsi="Verdana"/>
          <w:color w:val="000000"/>
          <w:sz w:val="18"/>
          <w:szCs w:val="18"/>
        </w:rPr>
        <w:t> </w:t>
      </w:r>
      <w:r>
        <w:rPr>
          <w:rFonts w:ascii="Verdana" w:hAnsi="Verdana"/>
          <w:color w:val="000000"/>
          <w:sz w:val="18"/>
          <w:szCs w:val="18"/>
        </w:rPr>
        <w:t>по применению мер финансовой ответственности к экспортерам, а также ввести налоговые льготы для юридических лиц, которые платят налоги "живыми" денежными средствами.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этой связи нам представляется необходимым отметить, что исследованная нами система ответственности нерезидентов не является достаточно эффективной. Это </w:t>
      </w:r>
      <w:proofErr w:type="gramStart"/>
      <w:r>
        <w:rPr>
          <w:rFonts w:ascii="Verdana" w:hAnsi="Verdana"/>
          <w:color w:val="000000"/>
          <w:sz w:val="18"/>
          <w:szCs w:val="18"/>
        </w:rPr>
        <w:t>проявляется</w:t>
      </w:r>
      <w:proofErr w:type="gramEnd"/>
      <w:r>
        <w:rPr>
          <w:rFonts w:ascii="Verdana" w:hAnsi="Verdana"/>
          <w:color w:val="000000"/>
          <w:sz w:val="18"/>
          <w:szCs w:val="18"/>
        </w:rPr>
        <w:t xml:space="preserve"> конечно и в малоэффективной работе российских правоохранительных органов, но не только в этом. Созданная система ответственности является по своей сути репрессивной и не ограничена рамками финансовой и гражданско-правовой ответственности. При этом направленность ответственности в настоящее время должна быть смещена с мелких правонарушений, не представляющих значительной опасности для валютной системы государства </w:t>
      </w:r>
      <w:proofErr w:type="gramStart"/>
      <w:r>
        <w:rPr>
          <w:rFonts w:ascii="Verdana" w:hAnsi="Verdana"/>
          <w:color w:val="000000"/>
          <w:sz w:val="18"/>
          <w:szCs w:val="18"/>
        </w:rPr>
        <w:t>к</w:t>
      </w:r>
      <w:proofErr w:type="gramEnd"/>
      <w:r>
        <w:rPr>
          <w:rFonts w:ascii="Verdana" w:hAnsi="Verdana"/>
          <w:color w:val="000000"/>
          <w:sz w:val="18"/>
          <w:szCs w:val="18"/>
        </w:rPr>
        <w:t xml:space="preserve"> более опасным, которые заключаются в вывозе значительных объемов иностранной валюты за рубеж, а также в проблеме "отмывания грязных денег". Возникновение этих проблем вызвано неустойчивым политическим положением государства, неэффективным действием государственных органов, призванных защищать экономические интересы государства, тяжелым налоговым бременем, а также широко распространенной деятельностью организованной преступности.</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Решению данной проблемы в значительной мере могли бы содействовать:</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переход к либерализации валютной системы государства, отмене части неэффективных ограничений, более широкому использованию безналичной иностранной валюты, платежных документов в иностранной валюте на внутреннем рынке РФ;</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проведение валютной амнистии по возвращению капиталов из-за рубежа (амнистия не должна содержать какие-либо жесткие условия данного возвращения);</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принятие Налогового кодекса (налоговая система станет более доступной и либеральной);</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борьба с организованной преступностью с помощью налогового законодательства и т.д.</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Эти меры могут оказать государству помощь в формировании либеральной валютной системы, укреплению национальной валюты и усилению инвестиционной деятельности нерезидентов в РФ.</w:t>
      </w:r>
    </w:p>
    <w:p w:rsidR="001351D8" w:rsidRDefault="001351D8" w:rsidP="00135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вышеизложенное подтверждает правомерность вывода о возникновении в настоящее время насущной необходимости нового осмысления проблем валютного регулирования и контроля, целесообразности реформирования валютного законодательства РФ, а также его понятийно-категориального аппарата.</w:t>
      </w:r>
    </w:p>
    <w:p w:rsidR="001351D8" w:rsidRDefault="001351D8" w:rsidP="001351D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Меркулов, Александр Юрьевич, 1999 год</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М.: Юридическая литература,1994.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proofErr w:type="spellStart"/>
      <w:r>
        <w:rPr>
          <w:rStyle w:val="WW8Num4z0"/>
          <w:rFonts w:ascii="Verdana" w:hAnsi="Verdana"/>
          <w:color w:val="4682B4"/>
          <w:sz w:val="18"/>
          <w:szCs w:val="18"/>
        </w:rPr>
        <w:t>Альтшулер</w:t>
      </w:r>
      <w:proofErr w:type="spellEnd"/>
      <w:r>
        <w:rPr>
          <w:rStyle w:val="WW8Num3z0"/>
          <w:rFonts w:ascii="Verdana" w:hAnsi="Verdana"/>
          <w:color w:val="000000"/>
          <w:sz w:val="18"/>
          <w:szCs w:val="18"/>
        </w:rPr>
        <w:t> </w:t>
      </w:r>
      <w:r>
        <w:rPr>
          <w:rFonts w:ascii="Verdana" w:hAnsi="Verdana"/>
          <w:color w:val="000000"/>
          <w:sz w:val="18"/>
          <w:szCs w:val="18"/>
        </w:rPr>
        <w:t xml:space="preserve">А.Б. </w:t>
      </w:r>
      <w:proofErr w:type="spellStart"/>
      <w:proofErr w:type="gramStart"/>
      <w:r>
        <w:rPr>
          <w:rFonts w:ascii="Verdana" w:hAnsi="Verdana"/>
          <w:color w:val="000000"/>
          <w:sz w:val="18"/>
          <w:szCs w:val="18"/>
        </w:rPr>
        <w:t>Валютно</w:t>
      </w:r>
      <w:proofErr w:type="spellEnd"/>
      <w:r>
        <w:rPr>
          <w:rFonts w:ascii="Verdana" w:hAnsi="Verdana"/>
          <w:color w:val="000000"/>
          <w:sz w:val="18"/>
          <w:szCs w:val="18"/>
        </w:rPr>
        <w:t xml:space="preserve"> финансовое</w:t>
      </w:r>
      <w:proofErr w:type="gramEnd"/>
      <w:r>
        <w:rPr>
          <w:rFonts w:ascii="Verdana" w:hAnsi="Verdana"/>
          <w:color w:val="000000"/>
          <w:sz w:val="18"/>
          <w:szCs w:val="18"/>
        </w:rPr>
        <w:t xml:space="preserve"> сотрудничество стран</w:t>
      </w:r>
      <w:r>
        <w:rPr>
          <w:rStyle w:val="WW8Num3z0"/>
          <w:rFonts w:ascii="Verdana" w:hAnsi="Verdana"/>
          <w:color w:val="000000"/>
          <w:sz w:val="18"/>
          <w:szCs w:val="18"/>
        </w:rPr>
        <w:t> </w:t>
      </w:r>
      <w:r>
        <w:rPr>
          <w:rStyle w:val="WW8Num4z0"/>
          <w:rFonts w:ascii="Verdana" w:hAnsi="Verdana"/>
          <w:color w:val="4682B4"/>
          <w:sz w:val="18"/>
          <w:szCs w:val="18"/>
        </w:rPr>
        <w:t>СЭВ</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1969. № 1.</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proofErr w:type="spellStart"/>
      <w:r>
        <w:rPr>
          <w:rStyle w:val="WW8Num4z0"/>
          <w:rFonts w:ascii="Verdana" w:hAnsi="Verdana"/>
          <w:color w:val="4682B4"/>
          <w:sz w:val="18"/>
          <w:szCs w:val="18"/>
        </w:rPr>
        <w:t>Альтшулер</w:t>
      </w:r>
      <w:proofErr w:type="spellEnd"/>
      <w:r>
        <w:rPr>
          <w:rStyle w:val="WW8Num3z0"/>
          <w:rFonts w:ascii="Verdana" w:hAnsi="Verdana"/>
          <w:color w:val="000000"/>
          <w:sz w:val="18"/>
          <w:szCs w:val="18"/>
        </w:rPr>
        <w:t> </w:t>
      </w:r>
      <w:r>
        <w:rPr>
          <w:rFonts w:ascii="Verdana" w:hAnsi="Verdana"/>
          <w:color w:val="000000"/>
          <w:sz w:val="18"/>
          <w:szCs w:val="18"/>
        </w:rPr>
        <w:t>А.Б. Валютное законодательство // Юридический энциклопедический словарь. М., 1984.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proofErr w:type="spellStart"/>
      <w:r>
        <w:rPr>
          <w:rStyle w:val="WW8Num4z0"/>
          <w:rFonts w:ascii="Verdana" w:hAnsi="Verdana"/>
          <w:color w:val="4682B4"/>
          <w:sz w:val="18"/>
          <w:szCs w:val="18"/>
        </w:rPr>
        <w:t>Альтшулер</w:t>
      </w:r>
      <w:proofErr w:type="spellEnd"/>
      <w:r>
        <w:rPr>
          <w:rStyle w:val="WW8Num3z0"/>
          <w:rFonts w:ascii="Verdana" w:hAnsi="Verdana"/>
          <w:color w:val="000000"/>
          <w:sz w:val="18"/>
          <w:szCs w:val="18"/>
        </w:rPr>
        <w:t> </w:t>
      </w:r>
      <w:r>
        <w:rPr>
          <w:rFonts w:ascii="Verdana" w:hAnsi="Verdana"/>
          <w:color w:val="000000"/>
          <w:sz w:val="18"/>
          <w:szCs w:val="18"/>
        </w:rPr>
        <w:t>А.Б. Валютные отношения на современном этапе совершенствования внешнеэкономической деятельности // Советское государство и право. 1988. № 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 xml:space="preserve">Н.Г., </w:t>
      </w:r>
      <w:proofErr w:type="spellStart"/>
      <w:r>
        <w:rPr>
          <w:rFonts w:ascii="Verdana" w:hAnsi="Verdana"/>
          <w:color w:val="000000"/>
          <w:sz w:val="18"/>
          <w:szCs w:val="18"/>
        </w:rPr>
        <w:t>Пессель</w:t>
      </w:r>
      <w:proofErr w:type="spellEnd"/>
      <w:r>
        <w:rPr>
          <w:rFonts w:ascii="Verdana" w:hAnsi="Verdana"/>
          <w:color w:val="000000"/>
          <w:sz w:val="18"/>
          <w:szCs w:val="18"/>
        </w:rPr>
        <w:t xml:space="preserve"> М.А. Денежное обращение, кредит и банки. М.: </w:t>
      </w:r>
      <w:proofErr w:type="spellStart"/>
      <w:r>
        <w:rPr>
          <w:rFonts w:ascii="Verdana" w:hAnsi="Verdana"/>
          <w:color w:val="000000"/>
          <w:sz w:val="18"/>
          <w:szCs w:val="18"/>
        </w:rPr>
        <w:t>Финстатинформ</w:t>
      </w:r>
      <w:proofErr w:type="spellEnd"/>
      <w:r>
        <w:rPr>
          <w:rFonts w:ascii="Verdana" w:hAnsi="Verdana"/>
          <w:color w:val="000000"/>
          <w:sz w:val="18"/>
          <w:szCs w:val="18"/>
        </w:rPr>
        <w:t>, 1995.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proofErr w:type="spellStart"/>
      <w:r>
        <w:rPr>
          <w:rStyle w:val="WW8Num4z0"/>
          <w:rFonts w:ascii="Verdana" w:hAnsi="Verdana"/>
          <w:color w:val="4682B4"/>
          <w:sz w:val="18"/>
          <w:szCs w:val="18"/>
        </w:rPr>
        <w:t>Ачкасов</w:t>
      </w:r>
      <w:proofErr w:type="spellEnd"/>
      <w:r>
        <w:rPr>
          <w:rStyle w:val="WW8Num3z0"/>
          <w:rFonts w:ascii="Verdana" w:hAnsi="Verdana"/>
          <w:color w:val="000000"/>
          <w:sz w:val="18"/>
          <w:szCs w:val="18"/>
        </w:rPr>
        <w:t> </w:t>
      </w:r>
      <w:r>
        <w:rPr>
          <w:rFonts w:ascii="Verdana" w:hAnsi="Verdana"/>
          <w:color w:val="000000"/>
          <w:sz w:val="18"/>
          <w:szCs w:val="18"/>
        </w:rPr>
        <w:t>А.И. Типы валютных операций и другие виды</w:t>
      </w:r>
      <w:r>
        <w:rPr>
          <w:rStyle w:val="WW8Num3z0"/>
          <w:rFonts w:ascii="Verdana" w:hAnsi="Verdana"/>
          <w:color w:val="000000"/>
          <w:sz w:val="18"/>
          <w:szCs w:val="18"/>
        </w:rPr>
        <w:t> </w:t>
      </w:r>
      <w:r>
        <w:rPr>
          <w:rStyle w:val="WW8Num4z0"/>
          <w:rFonts w:ascii="Verdana" w:hAnsi="Verdana"/>
          <w:color w:val="4682B4"/>
          <w:sz w:val="18"/>
          <w:szCs w:val="18"/>
        </w:rPr>
        <w:t>сделок</w:t>
      </w:r>
      <w:r>
        <w:rPr>
          <w:rStyle w:val="WW8Num3z0"/>
          <w:rFonts w:ascii="Verdana" w:hAnsi="Verdana"/>
          <w:color w:val="000000"/>
          <w:sz w:val="18"/>
          <w:szCs w:val="18"/>
        </w:rPr>
        <w:t> </w:t>
      </w:r>
      <w:r>
        <w:rPr>
          <w:rFonts w:ascii="Verdana" w:hAnsi="Verdana"/>
          <w:color w:val="000000"/>
          <w:sz w:val="18"/>
          <w:szCs w:val="18"/>
        </w:rPr>
        <w:t>на международных денежных рынках. М.: АО "</w:t>
      </w:r>
      <w:proofErr w:type="spellStart"/>
      <w:r>
        <w:rPr>
          <w:rFonts w:ascii="Verdana" w:hAnsi="Verdana"/>
          <w:color w:val="000000"/>
          <w:sz w:val="18"/>
          <w:szCs w:val="18"/>
        </w:rPr>
        <w:t>Консалтбанкир</w:t>
      </w:r>
      <w:proofErr w:type="spellEnd"/>
      <w:r>
        <w:rPr>
          <w:rFonts w:ascii="Verdana" w:hAnsi="Verdana"/>
          <w:color w:val="000000"/>
          <w:sz w:val="18"/>
          <w:szCs w:val="18"/>
        </w:rPr>
        <w:t>", 1994.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w:t>
      </w:r>
      <w:r>
        <w:rPr>
          <w:rStyle w:val="WW8Num3z0"/>
          <w:rFonts w:ascii="Verdana" w:hAnsi="Verdana"/>
          <w:color w:val="000000"/>
          <w:sz w:val="18"/>
          <w:szCs w:val="18"/>
        </w:rPr>
        <w:t> </w:t>
      </w:r>
      <w:proofErr w:type="spellStart"/>
      <w:r>
        <w:rPr>
          <w:rStyle w:val="WW8Num4z0"/>
          <w:rFonts w:ascii="Verdana" w:hAnsi="Verdana"/>
          <w:color w:val="4682B4"/>
          <w:sz w:val="18"/>
          <w:szCs w:val="18"/>
        </w:rPr>
        <w:t>Ачкасов</w:t>
      </w:r>
      <w:proofErr w:type="spellEnd"/>
      <w:r>
        <w:rPr>
          <w:rStyle w:val="WW8Num3z0"/>
          <w:rFonts w:ascii="Verdana" w:hAnsi="Verdana"/>
          <w:color w:val="000000"/>
          <w:sz w:val="18"/>
          <w:szCs w:val="18"/>
        </w:rPr>
        <w:t> </w:t>
      </w:r>
      <w:r>
        <w:rPr>
          <w:rFonts w:ascii="Verdana" w:hAnsi="Verdana"/>
          <w:color w:val="000000"/>
          <w:sz w:val="18"/>
          <w:szCs w:val="18"/>
        </w:rPr>
        <w:t>А.И. Активные операции коммерческих банков. М.: АО "</w:t>
      </w:r>
      <w:proofErr w:type="spellStart"/>
      <w:r>
        <w:rPr>
          <w:rFonts w:ascii="Verdana" w:hAnsi="Verdana"/>
          <w:color w:val="000000"/>
          <w:sz w:val="18"/>
          <w:szCs w:val="18"/>
        </w:rPr>
        <w:t>Консалтбанкир</w:t>
      </w:r>
      <w:proofErr w:type="spellEnd"/>
      <w:r>
        <w:rPr>
          <w:rFonts w:ascii="Verdana" w:hAnsi="Verdana"/>
          <w:color w:val="000000"/>
          <w:sz w:val="18"/>
          <w:szCs w:val="18"/>
        </w:rPr>
        <w:t>", 1994.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Бельский</w:t>
      </w:r>
      <w:r>
        <w:rPr>
          <w:rStyle w:val="WW8Num3z0"/>
          <w:rFonts w:ascii="Verdana" w:hAnsi="Verdana"/>
          <w:color w:val="000000"/>
          <w:sz w:val="18"/>
          <w:szCs w:val="18"/>
        </w:rPr>
        <w:t> </w:t>
      </w:r>
      <w:r>
        <w:rPr>
          <w:rFonts w:ascii="Verdana" w:hAnsi="Verdana"/>
          <w:color w:val="000000"/>
          <w:sz w:val="18"/>
          <w:szCs w:val="18"/>
        </w:rPr>
        <w:t>К.С. Финансовое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9. </w:t>
      </w:r>
      <w:proofErr w:type="gramStart"/>
      <w:r>
        <w:rPr>
          <w:rFonts w:ascii="Verdana" w:hAnsi="Verdana"/>
          <w:color w:val="000000"/>
          <w:sz w:val="18"/>
          <w:szCs w:val="18"/>
        </w:rPr>
        <w:t>Благих</w:t>
      </w:r>
      <w:proofErr w:type="gramEnd"/>
      <w:r>
        <w:rPr>
          <w:rFonts w:ascii="Verdana" w:hAnsi="Verdana"/>
          <w:color w:val="000000"/>
          <w:sz w:val="18"/>
          <w:szCs w:val="18"/>
        </w:rPr>
        <w:t xml:space="preserve"> Н. Конвертируемый рубль // Народный</w:t>
      </w:r>
      <w:r>
        <w:rPr>
          <w:rStyle w:val="WW8Num3z0"/>
          <w:rFonts w:ascii="Verdana" w:hAnsi="Verdana"/>
          <w:color w:val="000000"/>
          <w:sz w:val="18"/>
          <w:szCs w:val="18"/>
        </w:rPr>
        <w:t> </w:t>
      </w:r>
      <w:r>
        <w:rPr>
          <w:rStyle w:val="WW8Num4z0"/>
          <w:rFonts w:ascii="Verdana" w:hAnsi="Verdana"/>
          <w:color w:val="4682B4"/>
          <w:sz w:val="18"/>
          <w:szCs w:val="18"/>
        </w:rPr>
        <w:t>депутат</w:t>
      </w:r>
      <w:r>
        <w:rPr>
          <w:rFonts w:ascii="Verdana" w:hAnsi="Verdana"/>
          <w:color w:val="000000"/>
          <w:sz w:val="18"/>
          <w:szCs w:val="18"/>
        </w:rPr>
        <w:t>. 1992. № 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Богуславский</w:t>
      </w:r>
      <w:r>
        <w:rPr>
          <w:rStyle w:val="WW8Num3z0"/>
          <w:rFonts w:ascii="Verdana" w:hAnsi="Verdana"/>
          <w:color w:val="000000"/>
          <w:sz w:val="18"/>
          <w:szCs w:val="18"/>
        </w:rPr>
        <w:t> </w:t>
      </w:r>
      <w:r>
        <w:rPr>
          <w:rFonts w:ascii="Verdana" w:hAnsi="Verdana"/>
          <w:color w:val="000000"/>
          <w:sz w:val="18"/>
          <w:szCs w:val="18"/>
        </w:rPr>
        <w:t>М.М. Международное частное право: Учебник. М.: Международные отношения, 1994.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w:t>
      </w:r>
      <w:r>
        <w:rPr>
          <w:rStyle w:val="WW8Num3z0"/>
          <w:rFonts w:ascii="Verdana" w:hAnsi="Verdana"/>
          <w:color w:val="000000"/>
          <w:sz w:val="18"/>
          <w:szCs w:val="18"/>
        </w:rPr>
        <w:t> </w:t>
      </w:r>
      <w:proofErr w:type="spellStart"/>
      <w:r>
        <w:rPr>
          <w:rStyle w:val="WW8Num4z0"/>
          <w:rFonts w:ascii="Verdana" w:hAnsi="Verdana"/>
          <w:color w:val="4682B4"/>
          <w:sz w:val="18"/>
          <w:szCs w:val="18"/>
        </w:rPr>
        <w:t>Брызгалин</w:t>
      </w:r>
      <w:proofErr w:type="spellEnd"/>
      <w:r>
        <w:rPr>
          <w:rStyle w:val="WW8Num3z0"/>
          <w:rFonts w:ascii="Verdana" w:hAnsi="Verdana"/>
          <w:color w:val="000000"/>
          <w:sz w:val="18"/>
          <w:szCs w:val="18"/>
        </w:rPr>
        <w:t> </w:t>
      </w:r>
      <w:r>
        <w:rPr>
          <w:rFonts w:ascii="Verdana" w:hAnsi="Verdana"/>
          <w:color w:val="000000"/>
          <w:sz w:val="18"/>
          <w:szCs w:val="18"/>
        </w:rPr>
        <w:t xml:space="preserve">A.B. </w:t>
      </w:r>
      <w:proofErr w:type="spellStart"/>
      <w:r>
        <w:rPr>
          <w:rFonts w:ascii="Verdana" w:hAnsi="Verdana"/>
          <w:color w:val="000000"/>
          <w:sz w:val="18"/>
          <w:szCs w:val="18"/>
        </w:rPr>
        <w:t>Берник</w:t>
      </w:r>
      <w:proofErr w:type="spellEnd"/>
      <w:r>
        <w:rPr>
          <w:rFonts w:ascii="Verdana" w:hAnsi="Verdana"/>
          <w:color w:val="000000"/>
          <w:sz w:val="18"/>
          <w:szCs w:val="18"/>
        </w:rPr>
        <w:t xml:space="preserve"> В.Р. Головкин А.Н. Валютный контроль на предприятии. Анализ типичных ошибок. М.: Аналитика-Пресс, 1997.</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proofErr w:type="spellStart"/>
      <w:r>
        <w:rPr>
          <w:rStyle w:val="WW8Num4z0"/>
          <w:rFonts w:ascii="Verdana" w:hAnsi="Verdana"/>
          <w:color w:val="4682B4"/>
          <w:sz w:val="18"/>
          <w:szCs w:val="18"/>
        </w:rPr>
        <w:t>Бункин</w:t>
      </w:r>
      <w:proofErr w:type="spellEnd"/>
      <w:r>
        <w:rPr>
          <w:rStyle w:val="WW8Num3z0"/>
          <w:rFonts w:ascii="Verdana" w:hAnsi="Verdana"/>
          <w:color w:val="000000"/>
          <w:sz w:val="18"/>
          <w:szCs w:val="18"/>
        </w:rPr>
        <w:t> </w:t>
      </w:r>
      <w:r>
        <w:rPr>
          <w:rFonts w:ascii="Verdana" w:hAnsi="Verdana"/>
          <w:color w:val="000000"/>
          <w:sz w:val="18"/>
          <w:szCs w:val="18"/>
        </w:rPr>
        <w:t>М.К. Валютный рынок. М., 1995.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Бурлак</w:t>
      </w:r>
      <w:r>
        <w:rPr>
          <w:rStyle w:val="WW8Num3z0"/>
          <w:rFonts w:ascii="Verdana" w:hAnsi="Verdana"/>
          <w:color w:val="000000"/>
          <w:sz w:val="18"/>
          <w:szCs w:val="18"/>
        </w:rPr>
        <w:t> </w:t>
      </w:r>
      <w:r>
        <w:rPr>
          <w:rFonts w:ascii="Verdana" w:hAnsi="Verdana"/>
          <w:color w:val="000000"/>
          <w:sz w:val="18"/>
          <w:szCs w:val="18"/>
        </w:rPr>
        <w:t>Г.Н. Кузнецова О.И. Техника валютных операций: Учебное пособие для вузов. М</w:t>
      </w:r>
      <w:proofErr w:type="gramStart"/>
      <w:r>
        <w:rPr>
          <w:rFonts w:ascii="Verdana" w:hAnsi="Verdana"/>
          <w:color w:val="000000"/>
          <w:sz w:val="18"/>
          <w:szCs w:val="18"/>
        </w:rPr>
        <w:t xml:space="preserve">,: </w:t>
      </w:r>
      <w:proofErr w:type="spellStart"/>
      <w:proofErr w:type="gramEnd"/>
      <w:r>
        <w:rPr>
          <w:rFonts w:ascii="Verdana" w:hAnsi="Verdana"/>
          <w:color w:val="000000"/>
          <w:sz w:val="18"/>
          <w:szCs w:val="18"/>
        </w:rPr>
        <w:t>Финстатинформ</w:t>
      </w:r>
      <w:proofErr w:type="spellEnd"/>
      <w:r>
        <w:rPr>
          <w:rFonts w:ascii="Verdana" w:hAnsi="Verdana"/>
          <w:color w:val="000000"/>
          <w:sz w:val="18"/>
          <w:szCs w:val="18"/>
        </w:rPr>
        <w:t>, 1998.</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Валютный портфель</w:t>
      </w:r>
      <w:proofErr w:type="gramStart"/>
      <w:r>
        <w:rPr>
          <w:rFonts w:ascii="Verdana" w:hAnsi="Verdana"/>
          <w:color w:val="000000"/>
          <w:sz w:val="18"/>
          <w:szCs w:val="18"/>
        </w:rPr>
        <w:t xml:space="preserve"> / О</w:t>
      </w:r>
      <w:proofErr w:type="gramEnd"/>
      <w:r>
        <w:rPr>
          <w:rFonts w:ascii="Verdana" w:hAnsi="Verdana"/>
          <w:color w:val="000000"/>
          <w:sz w:val="18"/>
          <w:szCs w:val="18"/>
        </w:rPr>
        <w:t>тв. ред. Е.Д.</w:t>
      </w:r>
      <w:r>
        <w:rPr>
          <w:rStyle w:val="WW8Num3z0"/>
          <w:rFonts w:ascii="Verdana" w:hAnsi="Verdana"/>
          <w:color w:val="000000"/>
          <w:sz w:val="18"/>
          <w:szCs w:val="18"/>
        </w:rPr>
        <w:t> </w:t>
      </w:r>
      <w:r>
        <w:rPr>
          <w:rStyle w:val="WW8Num4z0"/>
          <w:rFonts w:ascii="Verdana" w:hAnsi="Verdana"/>
          <w:color w:val="4682B4"/>
          <w:sz w:val="18"/>
          <w:szCs w:val="18"/>
        </w:rPr>
        <w:t>Платонова</w:t>
      </w:r>
      <w:r>
        <w:rPr>
          <w:rFonts w:ascii="Verdana" w:hAnsi="Verdana"/>
          <w:color w:val="000000"/>
          <w:sz w:val="18"/>
          <w:szCs w:val="18"/>
        </w:rPr>
        <w:t>, Ю.Б. Рубин. М.: СОМИНТЭК, 1995.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Валютное регулирование. М., 1997. (Библиотечка "Российской газеты"). № 10.</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Валютный рынок и валютное регулирование: Учебное пособие</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И.Н. Платоновой. М.: БЕК, 1996.</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Валюты стран мира</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Справочник. М., 1981.</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Гражданское и торговое право капиталистических государств</w:t>
      </w:r>
      <w:proofErr w:type="gramStart"/>
      <w:r>
        <w:rPr>
          <w:rFonts w:ascii="Verdana" w:hAnsi="Verdana"/>
          <w:color w:val="000000"/>
          <w:sz w:val="18"/>
          <w:szCs w:val="18"/>
        </w:rPr>
        <w:t xml:space="preserve"> /П</w:t>
      </w:r>
      <w:proofErr w:type="gramEnd"/>
      <w:r>
        <w:rPr>
          <w:rFonts w:ascii="Verdana" w:hAnsi="Verdana"/>
          <w:color w:val="000000"/>
          <w:sz w:val="18"/>
          <w:szCs w:val="18"/>
        </w:rPr>
        <w:t>од ред. Е.А. Васильева. М.: Международные отношения, 1993.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 xml:space="preserve">Е.Ю., </w:t>
      </w:r>
      <w:proofErr w:type="spellStart"/>
      <w:r>
        <w:rPr>
          <w:rFonts w:ascii="Verdana" w:hAnsi="Verdana"/>
          <w:color w:val="000000"/>
          <w:sz w:val="18"/>
          <w:szCs w:val="18"/>
        </w:rPr>
        <w:t>Куфакова</w:t>
      </w:r>
      <w:proofErr w:type="spellEnd"/>
      <w:r>
        <w:rPr>
          <w:rFonts w:ascii="Verdana" w:hAnsi="Verdana"/>
          <w:color w:val="000000"/>
          <w:sz w:val="18"/>
          <w:szCs w:val="18"/>
        </w:rPr>
        <w:t xml:space="preserve"> H.A., Пепеляев С.Г. Финансовое право России: Учебник. М.: ТЕИС, 1995.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proofErr w:type="spellStart"/>
      <w:r>
        <w:rPr>
          <w:rStyle w:val="WW8Num4z0"/>
          <w:rFonts w:ascii="Verdana" w:hAnsi="Verdana"/>
          <w:color w:val="4682B4"/>
          <w:sz w:val="18"/>
          <w:szCs w:val="18"/>
        </w:rPr>
        <w:t>Годме</w:t>
      </w:r>
      <w:proofErr w:type="spellEnd"/>
      <w:r>
        <w:rPr>
          <w:rStyle w:val="WW8Num3z0"/>
          <w:rFonts w:ascii="Verdana" w:hAnsi="Verdana"/>
          <w:color w:val="000000"/>
          <w:sz w:val="18"/>
          <w:szCs w:val="18"/>
        </w:rPr>
        <w:t> </w:t>
      </w:r>
      <w:r>
        <w:rPr>
          <w:rFonts w:ascii="Verdana" w:hAnsi="Verdana"/>
          <w:color w:val="000000"/>
          <w:sz w:val="18"/>
          <w:szCs w:val="18"/>
        </w:rPr>
        <w:t>П.М. Финансовое право. М., 1978.</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Автореферат диссертации на соискание ученой степени доктора юридических наук в виде научного доклада. М., 1996.</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Лицензирование валютных операций коммерческих банков // Закон. 1993. № 8.</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Банковское право. М.: БЕК, 1994.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Жданов</w:t>
      </w:r>
      <w:r>
        <w:rPr>
          <w:rStyle w:val="WW8Num3z0"/>
          <w:rFonts w:ascii="Verdana" w:hAnsi="Verdana"/>
          <w:color w:val="000000"/>
          <w:sz w:val="18"/>
          <w:szCs w:val="18"/>
        </w:rPr>
        <w:t> </w:t>
      </w:r>
      <w:r>
        <w:rPr>
          <w:rFonts w:ascii="Verdana" w:hAnsi="Verdana"/>
          <w:color w:val="000000"/>
          <w:sz w:val="18"/>
          <w:szCs w:val="18"/>
        </w:rPr>
        <w:t>A.A. Финансовое право РФ: Учебное пособие. М.: ТЕИС,1995.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Ильясов</w:t>
      </w:r>
      <w:r>
        <w:rPr>
          <w:rStyle w:val="WW8Num3z0"/>
          <w:rFonts w:ascii="Verdana" w:hAnsi="Verdana"/>
          <w:color w:val="000000"/>
          <w:sz w:val="18"/>
          <w:szCs w:val="18"/>
        </w:rPr>
        <w:t> </w:t>
      </w:r>
      <w:r>
        <w:rPr>
          <w:rFonts w:ascii="Verdana" w:hAnsi="Verdana"/>
          <w:color w:val="000000"/>
          <w:sz w:val="18"/>
          <w:szCs w:val="18"/>
        </w:rPr>
        <w:t>В. А. Валютные проблемы</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1972.</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Коммерческий словарь</w:t>
      </w:r>
      <w:proofErr w:type="gramStart"/>
      <w:r>
        <w:rPr>
          <w:rFonts w:ascii="Verdana" w:hAnsi="Verdana"/>
          <w:color w:val="000000"/>
          <w:sz w:val="18"/>
          <w:szCs w:val="18"/>
        </w:rPr>
        <w:t xml:space="preserve"> /П</w:t>
      </w:r>
      <w:proofErr w:type="gramEnd"/>
      <w:r>
        <w:rPr>
          <w:rFonts w:ascii="Verdana" w:hAnsi="Verdana"/>
          <w:color w:val="000000"/>
          <w:sz w:val="18"/>
          <w:szCs w:val="18"/>
        </w:rPr>
        <w:t xml:space="preserve">од ред. А.Н. </w:t>
      </w:r>
      <w:proofErr w:type="spellStart"/>
      <w:r>
        <w:rPr>
          <w:rFonts w:ascii="Verdana" w:hAnsi="Verdana"/>
          <w:color w:val="000000"/>
          <w:sz w:val="18"/>
          <w:szCs w:val="18"/>
        </w:rPr>
        <w:t>Азрилияна</w:t>
      </w:r>
      <w:proofErr w:type="spellEnd"/>
      <w:r>
        <w:rPr>
          <w:rFonts w:ascii="Verdana" w:hAnsi="Verdana"/>
          <w:color w:val="000000"/>
          <w:sz w:val="18"/>
          <w:szCs w:val="18"/>
        </w:rPr>
        <w:t>. М.: Фонд "Правовая культура", 1992.</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Константинов</w:t>
      </w:r>
      <w:r>
        <w:rPr>
          <w:rStyle w:val="WW8Num3z0"/>
          <w:rFonts w:ascii="Verdana" w:hAnsi="Verdana"/>
          <w:color w:val="000000"/>
          <w:sz w:val="18"/>
          <w:szCs w:val="18"/>
        </w:rPr>
        <w:t> </w:t>
      </w:r>
      <w:r>
        <w:rPr>
          <w:rFonts w:ascii="Verdana" w:hAnsi="Verdana"/>
          <w:color w:val="000000"/>
          <w:sz w:val="18"/>
          <w:szCs w:val="18"/>
        </w:rPr>
        <w:t>Ю. А. Валютная система социалистического государства // Финансы</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1984. № 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proofErr w:type="spellStart"/>
      <w:r>
        <w:rPr>
          <w:rStyle w:val="WW8Num4z0"/>
          <w:rFonts w:ascii="Verdana" w:hAnsi="Verdana"/>
          <w:color w:val="4682B4"/>
          <w:sz w:val="18"/>
          <w:szCs w:val="18"/>
        </w:rPr>
        <w:t>Коровкин</w:t>
      </w:r>
      <w:proofErr w:type="spellEnd"/>
      <w:r>
        <w:rPr>
          <w:rStyle w:val="WW8Num3z0"/>
          <w:rFonts w:ascii="Verdana" w:hAnsi="Verdana"/>
          <w:color w:val="000000"/>
          <w:sz w:val="18"/>
          <w:szCs w:val="18"/>
        </w:rPr>
        <w:t> </w:t>
      </w:r>
      <w:r>
        <w:rPr>
          <w:rFonts w:ascii="Verdana" w:hAnsi="Verdana"/>
          <w:color w:val="000000"/>
          <w:sz w:val="18"/>
          <w:szCs w:val="18"/>
        </w:rPr>
        <w:t>В.В. Кузнецова Г.В. Оформление валютных операций. М.: Приор, 1995.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proofErr w:type="spellStart"/>
      <w:r>
        <w:rPr>
          <w:rStyle w:val="WW8Num4z0"/>
          <w:rFonts w:ascii="Verdana" w:hAnsi="Verdana"/>
          <w:color w:val="4682B4"/>
          <w:sz w:val="18"/>
          <w:szCs w:val="18"/>
        </w:rPr>
        <w:t>Козырин</w:t>
      </w:r>
      <w:proofErr w:type="spellEnd"/>
      <w:r>
        <w:rPr>
          <w:rStyle w:val="WW8Num3z0"/>
          <w:rFonts w:ascii="Verdana" w:hAnsi="Verdana"/>
          <w:color w:val="000000"/>
          <w:sz w:val="18"/>
          <w:szCs w:val="18"/>
        </w:rPr>
        <w:t> </w:t>
      </w:r>
      <w:r>
        <w:rPr>
          <w:rFonts w:ascii="Verdana" w:hAnsi="Verdana"/>
          <w:color w:val="000000"/>
          <w:sz w:val="18"/>
          <w:szCs w:val="18"/>
        </w:rPr>
        <w:t>А.Н. Налоговое право зарубежных стран: вопросы теории и практики. М.: Манускрипт, 1993.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Кронрод</w:t>
      </w:r>
      <w:r>
        <w:rPr>
          <w:rStyle w:val="WW8Num3z0"/>
          <w:rFonts w:ascii="Verdana" w:hAnsi="Verdana"/>
          <w:color w:val="000000"/>
          <w:sz w:val="18"/>
          <w:szCs w:val="18"/>
        </w:rPr>
        <w:t> </w:t>
      </w:r>
      <w:r>
        <w:rPr>
          <w:rFonts w:ascii="Verdana" w:hAnsi="Verdana"/>
          <w:color w:val="000000"/>
          <w:sz w:val="18"/>
          <w:szCs w:val="18"/>
        </w:rPr>
        <w:t>Я. А. Золото, денежные и валютные системы, инфляция // Деньги и кредит. 1982. № 4, 6.</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Кутузов</w:t>
      </w:r>
      <w:r>
        <w:rPr>
          <w:rStyle w:val="WW8Num3z0"/>
          <w:rFonts w:ascii="Verdana" w:hAnsi="Verdana"/>
          <w:color w:val="000000"/>
          <w:sz w:val="18"/>
          <w:szCs w:val="18"/>
        </w:rPr>
        <w:t> </w:t>
      </w:r>
      <w:r>
        <w:rPr>
          <w:rFonts w:ascii="Verdana" w:hAnsi="Verdana"/>
          <w:color w:val="000000"/>
          <w:sz w:val="18"/>
          <w:szCs w:val="18"/>
        </w:rPr>
        <w:t xml:space="preserve">И. М. Вы и ваша валюта // </w:t>
      </w:r>
      <w:proofErr w:type="spellStart"/>
      <w:r>
        <w:rPr>
          <w:rFonts w:ascii="Verdana" w:hAnsi="Verdana"/>
          <w:color w:val="000000"/>
          <w:sz w:val="18"/>
          <w:szCs w:val="18"/>
        </w:rPr>
        <w:t>Joint</w:t>
      </w:r>
      <w:proofErr w:type="spellEnd"/>
      <w:r>
        <w:rPr>
          <w:rFonts w:ascii="Verdana" w:hAnsi="Verdana"/>
          <w:color w:val="000000"/>
          <w:sz w:val="18"/>
          <w:szCs w:val="18"/>
        </w:rPr>
        <w:t xml:space="preserve"> </w:t>
      </w:r>
      <w:proofErr w:type="spellStart"/>
      <w:r>
        <w:rPr>
          <w:rFonts w:ascii="Verdana" w:hAnsi="Verdana"/>
          <w:color w:val="000000"/>
          <w:sz w:val="18"/>
          <w:szCs w:val="18"/>
        </w:rPr>
        <w:t>Ventures</w:t>
      </w:r>
      <w:proofErr w:type="spellEnd"/>
      <w:r>
        <w:rPr>
          <w:rFonts w:ascii="Verdana" w:hAnsi="Verdana"/>
          <w:color w:val="000000"/>
          <w:sz w:val="18"/>
          <w:szCs w:val="18"/>
        </w:rPr>
        <w:t>. 1993. № 4 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32. </w:t>
      </w:r>
      <w:proofErr w:type="spellStart"/>
      <w:r>
        <w:rPr>
          <w:rFonts w:ascii="Verdana" w:hAnsi="Verdana"/>
          <w:color w:val="000000"/>
          <w:sz w:val="18"/>
          <w:szCs w:val="18"/>
        </w:rPr>
        <w:t>Лапский</w:t>
      </w:r>
      <w:proofErr w:type="spellEnd"/>
      <w:r>
        <w:rPr>
          <w:rFonts w:ascii="Verdana" w:hAnsi="Verdana"/>
          <w:color w:val="000000"/>
          <w:sz w:val="18"/>
          <w:szCs w:val="18"/>
        </w:rPr>
        <w:t xml:space="preserve"> В. Скоро Европа получит аттестат "валютной зрелости" // Российская газета. 1998. 9 апреля. № 69.</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Лисовский</w:t>
      </w:r>
      <w:r>
        <w:rPr>
          <w:rStyle w:val="WW8Num3z0"/>
          <w:rFonts w:ascii="Verdana" w:hAnsi="Verdana"/>
          <w:color w:val="000000"/>
          <w:sz w:val="18"/>
          <w:szCs w:val="18"/>
        </w:rPr>
        <w:t> </w:t>
      </w:r>
      <w:r>
        <w:rPr>
          <w:rFonts w:ascii="Verdana" w:hAnsi="Verdana"/>
          <w:color w:val="000000"/>
          <w:sz w:val="18"/>
          <w:szCs w:val="18"/>
        </w:rPr>
        <w:t>В. И. Валютное законодательство капиталистических стран. М., 1973.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Лисовский</w:t>
      </w:r>
      <w:r>
        <w:rPr>
          <w:rStyle w:val="WW8Num3z0"/>
          <w:rFonts w:ascii="Verdana" w:hAnsi="Verdana"/>
          <w:color w:val="000000"/>
          <w:sz w:val="18"/>
          <w:szCs w:val="18"/>
        </w:rPr>
        <w:t> </w:t>
      </w:r>
      <w:r>
        <w:rPr>
          <w:rFonts w:ascii="Verdana" w:hAnsi="Verdana"/>
          <w:color w:val="000000"/>
          <w:sz w:val="18"/>
          <w:szCs w:val="18"/>
        </w:rPr>
        <w:t>В. И. Валюта и международные отношения. М., 1974.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Лисовский</w:t>
      </w:r>
      <w:r>
        <w:rPr>
          <w:rStyle w:val="WW8Num3z0"/>
          <w:rFonts w:ascii="Verdana" w:hAnsi="Verdana"/>
          <w:color w:val="000000"/>
          <w:sz w:val="18"/>
          <w:szCs w:val="18"/>
        </w:rPr>
        <w:t> </w:t>
      </w:r>
      <w:r>
        <w:rPr>
          <w:rFonts w:ascii="Verdana" w:hAnsi="Verdana"/>
          <w:color w:val="000000"/>
          <w:sz w:val="18"/>
          <w:szCs w:val="18"/>
        </w:rPr>
        <w:t>В. И. Валютные правоотношения в системе государственных экономических отношений. М., 1990.</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proofErr w:type="spellStart"/>
      <w:r>
        <w:rPr>
          <w:rStyle w:val="WW8Num4z0"/>
          <w:rFonts w:ascii="Verdana" w:hAnsi="Verdana"/>
          <w:color w:val="4682B4"/>
          <w:sz w:val="18"/>
          <w:szCs w:val="18"/>
        </w:rPr>
        <w:t>Малокотин</w:t>
      </w:r>
      <w:proofErr w:type="spellEnd"/>
      <w:r>
        <w:rPr>
          <w:rStyle w:val="WW8Num3z0"/>
          <w:rFonts w:ascii="Verdana" w:hAnsi="Verdana"/>
          <w:color w:val="000000"/>
          <w:sz w:val="18"/>
          <w:szCs w:val="18"/>
        </w:rPr>
        <w:t> </w:t>
      </w:r>
      <w:r>
        <w:rPr>
          <w:rFonts w:ascii="Verdana" w:hAnsi="Verdana"/>
          <w:color w:val="000000"/>
          <w:sz w:val="18"/>
          <w:szCs w:val="18"/>
        </w:rPr>
        <w:t>Л. С. Понятие валютных ценностей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финансовом праве // Материалы конференции по итогам</w:t>
      </w:r>
      <w:r>
        <w:rPr>
          <w:rStyle w:val="WW8Num3z0"/>
          <w:rFonts w:ascii="Verdana" w:hAnsi="Verdana"/>
          <w:color w:val="000000"/>
          <w:sz w:val="18"/>
          <w:szCs w:val="18"/>
        </w:rPr>
        <w:t> </w:t>
      </w:r>
      <w:r>
        <w:rPr>
          <w:rStyle w:val="WW8Num4z0"/>
          <w:rFonts w:ascii="Verdana" w:hAnsi="Verdana"/>
          <w:color w:val="4682B4"/>
          <w:sz w:val="18"/>
          <w:szCs w:val="18"/>
        </w:rPr>
        <w:t>НИР</w:t>
      </w:r>
      <w:r>
        <w:rPr>
          <w:rStyle w:val="WW8Num3z0"/>
          <w:rFonts w:ascii="Verdana" w:hAnsi="Verdana"/>
          <w:color w:val="000000"/>
          <w:sz w:val="18"/>
          <w:szCs w:val="18"/>
        </w:rPr>
        <w:t> </w:t>
      </w:r>
      <w:r>
        <w:rPr>
          <w:rFonts w:ascii="Verdana" w:hAnsi="Verdana"/>
          <w:color w:val="000000"/>
          <w:sz w:val="18"/>
          <w:szCs w:val="18"/>
        </w:rPr>
        <w:t>за 1968 г. Свердловск, 1969.</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Международные валютно-кредитные и финансовые отношения: Учебник</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Л.Н. Красавиной. М.: Финансы и статистика, 1994.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proofErr w:type="spellStart"/>
      <w:r>
        <w:rPr>
          <w:rStyle w:val="WW8Num4z0"/>
          <w:rFonts w:ascii="Verdana" w:hAnsi="Verdana"/>
          <w:color w:val="4682B4"/>
          <w:sz w:val="18"/>
          <w:szCs w:val="18"/>
        </w:rPr>
        <w:t>Наговицин</w:t>
      </w:r>
      <w:proofErr w:type="spellEnd"/>
      <w:r>
        <w:rPr>
          <w:rStyle w:val="WW8Num3z0"/>
          <w:rFonts w:ascii="Verdana" w:hAnsi="Verdana"/>
          <w:color w:val="000000"/>
          <w:sz w:val="18"/>
          <w:szCs w:val="18"/>
        </w:rPr>
        <w:t> </w:t>
      </w:r>
      <w:r>
        <w:rPr>
          <w:rFonts w:ascii="Verdana" w:hAnsi="Verdana"/>
          <w:color w:val="000000"/>
          <w:sz w:val="18"/>
          <w:szCs w:val="18"/>
        </w:rPr>
        <w:t>А.Г. Валютный коридор. Что дальше</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 Бизнес и банки. 1996. № 8.</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39. </w:t>
      </w:r>
      <w:proofErr w:type="spellStart"/>
      <w:r>
        <w:rPr>
          <w:rFonts w:ascii="Verdana" w:hAnsi="Verdana"/>
          <w:color w:val="000000"/>
          <w:sz w:val="18"/>
          <w:szCs w:val="18"/>
        </w:rPr>
        <w:t>Носкова</w:t>
      </w:r>
      <w:proofErr w:type="spellEnd"/>
      <w:r>
        <w:rPr>
          <w:rFonts w:ascii="Verdana" w:hAnsi="Verdana"/>
          <w:color w:val="000000"/>
          <w:sz w:val="18"/>
          <w:szCs w:val="18"/>
        </w:rPr>
        <w:t xml:space="preserve"> И</w:t>
      </w:r>
      <w:proofErr w:type="gramStart"/>
      <w:r>
        <w:rPr>
          <w:rFonts w:ascii="Verdana" w:hAnsi="Verdana"/>
          <w:color w:val="000000"/>
          <w:sz w:val="18"/>
          <w:szCs w:val="18"/>
        </w:rPr>
        <w:t xml:space="preserve"> .</w:t>
      </w:r>
      <w:proofErr w:type="gramEnd"/>
      <w:r>
        <w:rPr>
          <w:rFonts w:ascii="Verdana" w:hAnsi="Verdana"/>
          <w:color w:val="000000"/>
          <w:sz w:val="18"/>
          <w:szCs w:val="18"/>
        </w:rPr>
        <w:t>Я. Международные валютно-кредитные отношения. М.: Банки и биржи, ЮНИТИ, 1995.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Основы банковского права. М.:</w:t>
      </w:r>
      <w:r>
        <w:rPr>
          <w:rStyle w:val="WW8Num3z0"/>
          <w:rFonts w:ascii="Verdana" w:hAnsi="Verdana"/>
          <w:color w:val="000000"/>
          <w:sz w:val="18"/>
          <w:szCs w:val="18"/>
        </w:rPr>
        <w:t> </w:t>
      </w:r>
      <w:proofErr w:type="spellStart"/>
      <w:r>
        <w:rPr>
          <w:rStyle w:val="WW8Num4z0"/>
          <w:rFonts w:ascii="Verdana" w:hAnsi="Verdana"/>
          <w:color w:val="4682B4"/>
          <w:sz w:val="18"/>
          <w:szCs w:val="18"/>
        </w:rPr>
        <w:t>Юристъ</w:t>
      </w:r>
      <w:proofErr w:type="spellEnd"/>
      <w:r>
        <w:rPr>
          <w:rFonts w:ascii="Verdana" w:hAnsi="Verdana"/>
          <w:color w:val="000000"/>
          <w:sz w:val="18"/>
          <w:szCs w:val="18"/>
        </w:rPr>
        <w:t>, 1997.</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В.П. Московкина Л.А. Структура и функции центральных банков. Зарубежный опыт. М.: Инфра-М, 1996.</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Правовое регулирование валютных операций в России: Сборник нормативных актов по состоянию на 30 марта 1993 г. М., 1993.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w:t>
      </w:r>
      <w:r>
        <w:rPr>
          <w:rStyle w:val="WW8Num3z0"/>
          <w:rFonts w:ascii="Verdana" w:hAnsi="Verdana"/>
          <w:color w:val="000000"/>
          <w:sz w:val="18"/>
          <w:szCs w:val="18"/>
        </w:rPr>
        <w:t> </w:t>
      </w:r>
      <w:r>
        <w:rPr>
          <w:rStyle w:val="WW8Num4z0"/>
          <w:rFonts w:ascii="Verdana" w:hAnsi="Verdana"/>
          <w:color w:val="4682B4"/>
          <w:sz w:val="18"/>
          <w:szCs w:val="18"/>
        </w:rPr>
        <w:t>Раскольникова</w:t>
      </w:r>
      <w:r>
        <w:rPr>
          <w:rStyle w:val="WW8Num3z0"/>
          <w:rFonts w:ascii="Verdana" w:hAnsi="Verdana"/>
          <w:color w:val="000000"/>
          <w:sz w:val="18"/>
          <w:szCs w:val="18"/>
        </w:rPr>
        <w:t> </w:t>
      </w:r>
      <w:r>
        <w:rPr>
          <w:rFonts w:ascii="Verdana" w:hAnsi="Verdana"/>
          <w:color w:val="000000"/>
          <w:sz w:val="18"/>
          <w:szCs w:val="18"/>
        </w:rPr>
        <w:t xml:space="preserve">Е. С. Порядок образования и использования валютных фондов предприятий и объединений // Теоретические </w:t>
      </w:r>
      <w:proofErr w:type="spellStart"/>
      <w:r>
        <w:rPr>
          <w:rFonts w:ascii="Verdana" w:hAnsi="Verdana"/>
          <w:color w:val="000000"/>
          <w:sz w:val="18"/>
          <w:szCs w:val="18"/>
        </w:rPr>
        <w:t>вопросыадминистративного</w:t>
      </w:r>
      <w:proofErr w:type="spellEnd"/>
      <w:r>
        <w:rPr>
          <w:rFonts w:ascii="Verdana" w:hAnsi="Verdana"/>
          <w:color w:val="000000"/>
          <w:sz w:val="18"/>
          <w:szCs w:val="18"/>
        </w:rPr>
        <w:t xml:space="preserve"> и финансового права в условиях перестройки управления экономикой. М., 1989.</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44. Роде Э. Банки, биржи, валюты современного капитализма: Пер. </w:t>
      </w:r>
      <w:proofErr w:type="gramStart"/>
      <w:r>
        <w:rPr>
          <w:rFonts w:ascii="Verdana" w:hAnsi="Verdana"/>
          <w:color w:val="000000"/>
          <w:sz w:val="18"/>
          <w:szCs w:val="18"/>
        </w:rPr>
        <w:t>с</w:t>
      </w:r>
      <w:proofErr w:type="gramEnd"/>
      <w:r>
        <w:rPr>
          <w:rFonts w:ascii="Verdana" w:hAnsi="Verdana"/>
          <w:color w:val="000000"/>
          <w:sz w:val="18"/>
          <w:szCs w:val="18"/>
        </w:rPr>
        <w:t xml:space="preserve"> нем. М., 1986.</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М. Валютная монополия социалистического государства // Советское государство и право. 1980. № 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соглашения Международного валютного фонда. Вашингтон, 1994.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Б. Г. США и страны социализма</w:t>
      </w:r>
      <w:proofErr w:type="gramStart"/>
      <w:r>
        <w:rPr>
          <w:rFonts w:ascii="Verdana" w:hAnsi="Verdana"/>
          <w:color w:val="000000"/>
          <w:sz w:val="18"/>
          <w:szCs w:val="18"/>
        </w:rPr>
        <w:t xml:space="preserve"> :</w:t>
      </w:r>
      <w:proofErr w:type="gramEnd"/>
      <w:r>
        <w:rPr>
          <w:rFonts w:ascii="Verdana" w:hAnsi="Verdana"/>
          <w:color w:val="000000"/>
          <w:sz w:val="18"/>
          <w:szCs w:val="18"/>
        </w:rPr>
        <w:t xml:space="preserve"> </w:t>
      </w:r>
      <w:proofErr w:type="spellStart"/>
      <w:r>
        <w:rPr>
          <w:rFonts w:ascii="Verdana" w:hAnsi="Verdana"/>
          <w:color w:val="000000"/>
          <w:sz w:val="18"/>
          <w:szCs w:val="18"/>
        </w:rPr>
        <w:t>валютно</w:t>
      </w:r>
      <w:proofErr w:type="spellEnd"/>
      <w:r>
        <w:rPr>
          <w:rFonts w:ascii="Verdana" w:hAnsi="Verdana"/>
          <w:color w:val="000000"/>
          <w:sz w:val="18"/>
          <w:szCs w:val="18"/>
        </w:rPr>
        <w:t xml:space="preserve"> кредитные отношения // США : Экономика, политика, идеология. 1989. № 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Финансово кредитный словарь. М., 1984 - 1987. Т. 1 - 3.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Финансовое право: Учебник</w:t>
      </w:r>
      <w:proofErr w:type="gramStart"/>
      <w:r>
        <w:rPr>
          <w:rFonts w:ascii="Verdana" w:hAnsi="Verdana"/>
          <w:color w:val="000000"/>
          <w:sz w:val="18"/>
          <w:szCs w:val="18"/>
        </w:rPr>
        <w:t xml:space="preserve"> / П</w:t>
      </w:r>
      <w:proofErr w:type="gramEnd"/>
      <w:r>
        <w:rPr>
          <w:rFonts w:ascii="Verdana" w:hAnsi="Verdana"/>
          <w:color w:val="000000"/>
          <w:sz w:val="18"/>
          <w:szCs w:val="18"/>
        </w:rPr>
        <w:t>од ред. Н.И.</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М.: БЕК, 1995. '</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Финансовое право: Учебник</w:t>
      </w:r>
      <w:proofErr w:type="gramStart"/>
      <w:r>
        <w:rPr>
          <w:rFonts w:ascii="Verdana" w:hAnsi="Verdana"/>
          <w:color w:val="000000"/>
          <w:sz w:val="18"/>
          <w:szCs w:val="18"/>
        </w:rPr>
        <w:t xml:space="preserve"> / П</w:t>
      </w:r>
      <w:proofErr w:type="gramEnd"/>
      <w:r>
        <w:rPr>
          <w:rFonts w:ascii="Verdana" w:hAnsi="Verdana"/>
          <w:color w:val="000000"/>
          <w:sz w:val="18"/>
          <w:szCs w:val="18"/>
        </w:rPr>
        <w:t xml:space="preserve">од ред. О.Н. Горбуновой. М.: </w:t>
      </w:r>
      <w:proofErr w:type="spellStart"/>
      <w:r>
        <w:rPr>
          <w:rFonts w:ascii="Verdana" w:hAnsi="Verdana"/>
          <w:color w:val="000000"/>
          <w:sz w:val="18"/>
          <w:szCs w:val="18"/>
        </w:rPr>
        <w:t>Юристъ</w:t>
      </w:r>
      <w:proofErr w:type="spellEnd"/>
      <w:r>
        <w:rPr>
          <w:rFonts w:ascii="Verdana" w:hAnsi="Verdana"/>
          <w:color w:val="000000"/>
          <w:sz w:val="18"/>
          <w:szCs w:val="18"/>
        </w:rPr>
        <w:t>, 1996.</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proofErr w:type="spellStart"/>
      <w:r>
        <w:rPr>
          <w:rStyle w:val="WW8Num4z0"/>
          <w:rFonts w:ascii="Verdana" w:hAnsi="Verdana"/>
          <w:color w:val="4682B4"/>
          <w:sz w:val="18"/>
          <w:szCs w:val="18"/>
        </w:rPr>
        <w:t>Хлестова</w:t>
      </w:r>
      <w:proofErr w:type="spellEnd"/>
      <w:r>
        <w:rPr>
          <w:rStyle w:val="WW8Num3z0"/>
          <w:rFonts w:ascii="Verdana" w:hAnsi="Verdana"/>
          <w:color w:val="000000"/>
          <w:sz w:val="18"/>
          <w:szCs w:val="18"/>
        </w:rPr>
        <w:t> </w:t>
      </w:r>
      <w:r>
        <w:rPr>
          <w:rFonts w:ascii="Verdana" w:hAnsi="Verdana"/>
          <w:color w:val="000000"/>
          <w:sz w:val="18"/>
          <w:szCs w:val="18"/>
        </w:rPr>
        <w:t>И.О. Валютные операции и российское законодательство. Практическое пособие в вопросах и ответах. М.: БЕК, 1997.</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52. </w:t>
      </w:r>
      <w:proofErr w:type="spellStart"/>
      <w:r>
        <w:rPr>
          <w:rFonts w:ascii="Verdana" w:hAnsi="Verdana"/>
          <w:color w:val="000000"/>
          <w:sz w:val="18"/>
          <w:szCs w:val="18"/>
        </w:rPr>
        <w:t>Banking</w:t>
      </w:r>
      <w:proofErr w:type="spellEnd"/>
      <w:r>
        <w:rPr>
          <w:rFonts w:ascii="Verdana" w:hAnsi="Verdana"/>
          <w:color w:val="000000"/>
          <w:sz w:val="18"/>
          <w:szCs w:val="18"/>
        </w:rPr>
        <w:t xml:space="preserve"> </w:t>
      </w:r>
      <w:proofErr w:type="spellStart"/>
      <w:r>
        <w:rPr>
          <w:rFonts w:ascii="Verdana" w:hAnsi="Verdana"/>
          <w:color w:val="000000"/>
          <w:sz w:val="18"/>
          <w:szCs w:val="18"/>
        </w:rPr>
        <w:t>lcHw</w:t>
      </w:r>
      <w:proofErr w:type="spellEnd"/>
      <w:r>
        <w:rPr>
          <w:rFonts w:ascii="Verdana" w:hAnsi="Verdana"/>
          <w:color w:val="000000"/>
          <w:sz w:val="18"/>
          <w:szCs w:val="18"/>
        </w:rPr>
        <w:t xml:space="preserve"> / </w:t>
      </w:r>
      <w:proofErr w:type="spellStart"/>
      <w:r>
        <w:rPr>
          <w:rFonts w:ascii="Verdana" w:hAnsi="Verdana"/>
          <w:color w:val="000000"/>
          <w:sz w:val="18"/>
          <w:szCs w:val="18"/>
        </w:rPr>
        <w:t>Consultant</w:t>
      </w:r>
      <w:proofErr w:type="spellEnd"/>
      <w:r>
        <w:rPr>
          <w:rFonts w:ascii="Verdana" w:hAnsi="Verdana"/>
          <w:color w:val="000000"/>
          <w:sz w:val="18"/>
          <w:szCs w:val="18"/>
        </w:rPr>
        <w:t xml:space="preserve"> </w:t>
      </w:r>
      <w:proofErr w:type="spellStart"/>
      <w:r>
        <w:rPr>
          <w:rFonts w:ascii="Verdana" w:hAnsi="Verdana"/>
          <w:color w:val="000000"/>
          <w:sz w:val="18"/>
          <w:szCs w:val="18"/>
        </w:rPr>
        <w:t>Editor</w:t>
      </w:r>
      <w:proofErr w:type="spellEnd"/>
      <w:r>
        <w:rPr>
          <w:rFonts w:ascii="Verdana" w:hAnsi="Verdana"/>
          <w:color w:val="000000"/>
          <w:sz w:val="18"/>
          <w:szCs w:val="18"/>
        </w:rPr>
        <w:t xml:space="preserve"> </w:t>
      </w:r>
      <w:proofErr w:type="spellStart"/>
      <w:r>
        <w:rPr>
          <w:rFonts w:ascii="Verdana" w:hAnsi="Verdana"/>
          <w:color w:val="000000"/>
          <w:sz w:val="18"/>
          <w:szCs w:val="18"/>
        </w:rPr>
        <w:t>Graham</w:t>
      </w:r>
      <w:proofErr w:type="spellEnd"/>
      <w:r>
        <w:rPr>
          <w:rFonts w:ascii="Verdana" w:hAnsi="Verdana"/>
          <w:color w:val="000000"/>
          <w:sz w:val="18"/>
          <w:szCs w:val="18"/>
        </w:rPr>
        <w:t xml:space="preserve"> S. </w:t>
      </w:r>
      <w:proofErr w:type="spellStart"/>
      <w:r>
        <w:rPr>
          <w:rFonts w:ascii="Verdana" w:hAnsi="Verdana"/>
          <w:color w:val="000000"/>
          <w:sz w:val="18"/>
          <w:szCs w:val="18"/>
        </w:rPr>
        <w:t>McBain</w:t>
      </w:r>
      <w:proofErr w:type="spellEnd"/>
      <w:r>
        <w:rPr>
          <w:rFonts w:ascii="Verdana" w:hAnsi="Verdana"/>
          <w:color w:val="000000"/>
          <w:sz w:val="18"/>
          <w:szCs w:val="18"/>
        </w:rPr>
        <w:t xml:space="preserve">. </w:t>
      </w:r>
      <w:proofErr w:type="spellStart"/>
      <w:r>
        <w:rPr>
          <w:rFonts w:ascii="Verdana" w:hAnsi="Verdana"/>
          <w:color w:val="000000"/>
          <w:sz w:val="18"/>
          <w:szCs w:val="18"/>
        </w:rPr>
        <w:t>Butterworths</w:t>
      </w:r>
      <w:proofErr w:type="spellEnd"/>
      <w:r>
        <w:rPr>
          <w:rFonts w:ascii="Verdana" w:hAnsi="Verdana"/>
          <w:color w:val="000000"/>
          <w:sz w:val="18"/>
          <w:szCs w:val="18"/>
        </w:rPr>
        <w:t xml:space="preserve">. </w:t>
      </w:r>
      <w:proofErr w:type="spellStart"/>
      <w:r>
        <w:rPr>
          <w:rFonts w:ascii="Verdana" w:hAnsi="Verdana"/>
          <w:color w:val="000000"/>
          <w:sz w:val="18"/>
          <w:szCs w:val="18"/>
        </w:rPr>
        <w:t>London</w:t>
      </w:r>
      <w:proofErr w:type="spellEnd"/>
      <w:r>
        <w:rPr>
          <w:rFonts w:ascii="Verdana" w:hAnsi="Verdana"/>
          <w:color w:val="000000"/>
          <w:sz w:val="18"/>
          <w:szCs w:val="18"/>
        </w:rPr>
        <w:t>. 1993.1.. Нормативно-правовые акты.</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 Российская газета. 1993. 25 декабря.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54. </w:t>
      </w:r>
      <w:proofErr w:type="gramStart"/>
      <w:r>
        <w:rPr>
          <w:rFonts w:ascii="Verdana" w:hAnsi="Verdana"/>
          <w:color w:val="000000"/>
          <w:sz w:val="18"/>
          <w:szCs w:val="18"/>
        </w:rPr>
        <w:t>Минская</w:t>
      </w:r>
      <w:proofErr w:type="gramEnd"/>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от 22 января 1993г. "О правовой помощи и правовых отношениях по гражданским, семейным и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 Вестник Высшего Арбитражного Суда РФ. 1994. № 2.</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об административных правонарушениях РФ от 20 июня 1984г.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1984. № 27. Ст. 909.</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18 июня 1993г. № 5221-1 // Российская газета. 1993. 21 июля.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Часть первая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от 30 ноября 1994 г. № 51-ФЗ // Собрание законодательства РФ. 1994. № 32. Ст. 3301.</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от 5 мая 1995г. № 70-ФЗ</w:t>
      </w:r>
      <w:proofErr w:type="gramStart"/>
      <w:r>
        <w:rPr>
          <w:rFonts w:ascii="Verdana" w:hAnsi="Verdana"/>
          <w:color w:val="000000"/>
          <w:sz w:val="18"/>
          <w:szCs w:val="18"/>
        </w:rPr>
        <w:t xml:space="preserve"> // Т</w:t>
      </w:r>
      <w:proofErr w:type="gramEnd"/>
      <w:r>
        <w:rPr>
          <w:rFonts w:ascii="Verdana" w:hAnsi="Verdana"/>
          <w:color w:val="000000"/>
          <w:sz w:val="18"/>
          <w:szCs w:val="18"/>
        </w:rPr>
        <w:t>ам же. 1995. № 19. Ст. 1709.</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Часть вторая Гражданского кодекса Российской Федерации от 26 января 1996 г. № 14-ФЗ</w:t>
      </w:r>
      <w:proofErr w:type="gramStart"/>
      <w:r>
        <w:rPr>
          <w:rFonts w:ascii="Verdana" w:hAnsi="Verdana"/>
          <w:color w:val="000000"/>
          <w:sz w:val="18"/>
          <w:szCs w:val="18"/>
        </w:rPr>
        <w:t xml:space="preserve"> // Т</w:t>
      </w:r>
      <w:proofErr w:type="gramEnd"/>
      <w:r>
        <w:rPr>
          <w:rFonts w:ascii="Verdana" w:hAnsi="Verdana"/>
          <w:color w:val="000000"/>
          <w:sz w:val="18"/>
          <w:szCs w:val="18"/>
        </w:rPr>
        <w:t>ам же. 1996. № 5. Ст. 410.</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Уголовный кодекс РФ от 13 июня 1996г. // Там же. 1996. № 25. Ст.2954.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Закон СССР от 24 июня 1981г. № 5152-Х "О правовом положении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СССР"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и Верховного Совета СССР. 1981. № 26. Ст. 836.</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Закон РФ от 28 ноября 1991г. № 1948-1 "О</w:t>
      </w:r>
      <w:r>
        <w:rPr>
          <w:rStyle w:val="WW8Num3z0"/>
          <w:rFonts w:ascii="Verdana" w:hAnsi="Verdana"/>
          <w:color w:val="000000"/>
          <w:sz w:val="18"/>
          <w:szCs w:val="18"/>
        </w:rPr>
        <w:t> </w:t>
      </w:r>
      <w:r>
        <w:rPr>
          <w:rStyle w:val="WW8Num4z0"/>
          <w:rFonts w:ascii="Verdana" w:hAnsi="Verdana"/>
          <w:color w:val="4682B4"/>
          <w:sz w:val="18"/>
          <w:szCs w:val="18"/>
        </w:rPr>
        <w:t>гражданстве</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1992. 6 февраля.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Закон РФ от 9 октября 1992г. № 3615-1 "О валютном регулировании и валютном контроле" // Там же. 1992. 4 ноября.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Закон РФ от 24 июня 1993г. № 5238-1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 Там же. 1993. 15 июля.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Закон РФ от 25 июня 1993г. № 5242-1 "О праве граждан на</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передвижения, выбор места пребывания и</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в пределах РФ" // Ведомости Съезда народных депутатов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1993. № 32. Ст. 1227.</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Федеральный закон от 26 апреля 1995г. № 65-ФЗ "О внесении изменений и дополнений в Закон РСФСР "О Центральном банке РСФСР (Банке России)" // Собрание законодательства РФ. 1995. №18. Ст. 1593.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Федеральный закон от 19 мая 1995г. № 82-ФЗ "Об общественных объединениях" // Российская газета. 1995. 25 мая.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Федеральный закон от 12 января 1996г. № 7-ФЗ "О некоммерческих организациях" // Там же. 1996. 24 января.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Федеральный закон от 3 февраля 1996г. № 17-ФЗ "О внесении изменений и дополнений в Закон РСФСР "О банках и банковской деятельности в РСФСР" // Собрание законодательства РФ. 1996. № 6. Ст. 492.</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Федеральный закон от 26 марта 1998г. № 41-ФЗ "О драгоценных металлах и драгоценных камнях" // Там же. 1998. № 13. Ст. 1463.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15 ноября 1991г. № 213 "О либерализации внешнеэкономической деятельности" // Российская газета. 1991. 19 ноября.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30 декабря 1991г. № 335 "О формировании республиканского валютного резерва РСФСР в 1992 году" // Ведомости Съезда народных депутатов и Верховного Совета РСФСР. 1992. № 2. Ст. 76.</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Указ Президента РФ от 14 июня 1992г. № 629 "О частичном изменении порядка обязательной продажи части валютной выручки и взимания экспортных пошлин" // Российская газета. 1992. 18 июня.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Указ Президента РФ от 24 сентября 1993г. № 1444 "О Федеральной службе России по валютному и экспортному контролю" // Собрание актов Президента и Правительства РФ. 1993. № 39. Ст. 3605.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Указ Президента РФ от 23 мая 1994г. № 1005 "О дополнительных мерах по нормализации расчетов и укреплению платежной дисциплины в народном хозяйстве" // Российская газета. 1994. 24 мая.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Указ Президента от 23 мая 1994г. № 1006 "Об осуществлении комплексных мер по своевременному и полному внесению в бюджет налогов и иных обязательных платежей" // Там же. 1994. 24 мая.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Указ Президента РФ от 21 ноября 1995г. № 1163 "О первоочередных мерах по усилению системы валютного контроля в РФ" // Там же. 1995. 25 ноября.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Указ Президента РФ от 16 мая 1996г. №721 "О мерах по обеспечению перехода к конвертируемости рубля" // Там же. 1996. 18 мая.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Указ Президента РФ от 18 августа 1996г. № 1209 "О государственном регулировании внешнеторговых бартерных сделок" // Там же. 1996. 28 августа.</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Указ Президента Российской Федерации от 23 июля 1997г. № 767 "О некоторых мерах по либерализации экспорта из Российской Федерации аффинированного золота и серебра" // Собрание законодательства РФ. 1997. № 30. Ст. 3604.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Положение "О порядке представления Российской Федерацией политического убежища", утвержденное</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21 июля 1997г. № 746 // Российская газета. 1997. 29 июля.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Положение о государственной регистрации субъектов предпринимательской деятельности, утвержденное Указом Президента РФ от 8 июля 1994г. № 1482</w:t>
      </w:r>
      <w:proofErr w:type="gramStart"/>
      <w:r>
        <w:rPr>
          <w:rFonts w:ascii="Verdana" w:hAnsi="Verdana"/>
          <w:color w:val="000000"/>
          <w:sz w:val="18"/>
          <w:szCs w:val="18"/>
        </w:rPr>
        <w:t xml:space="preserve"> // Т</w:t>
      </w:r>
      <w:proofErr w:type="gramEnd"/>
      <w:r>
        <w:rPr>
          <w:rFonts w:ascii="Verdana" w:hAnsi="Verdana"/>
          <w:color w:val="000000"/>
          <w:sz w:val="18"/>
          <w:szCs w:val="18"/>
        </w:rPr>
        <w:t>ам же. 1994. 13 июля.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6 марта 1993г. № 205 "Об усилении валютного экспортного контроля и о развитии валютного рынка" // Собрание актов Президента и Правительства РФ. 1993. №11.</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8 июня 1993г. №531 "Об упорядочении в РФ строительства объектов, осуществляемого за счет государственных валютных средств и государственных иностранных инвестиционных проектов" // Российские вести. 1993. № 112.</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Постановление Правительства России от 16 июня 1993г. № 560 "Вопросы федеральной службы России по валютному и экспортному контролю" // Собрание актов Президента и Правительства РФ. 1993. № 25. Ст. 2394.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Постановление Правительства России от 15 ноября 1993г. № 1157 "Об утверждении Положения о Федеральной службе России по валютному и экспортному контролю" // Там же. 1993. № 47. Ст. 4534.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Постановления Правительства Российской Федерации от 30 июня 1997г. № 772 "Об утверждении правил</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 xml:space="preserve">банками сделок купли </w:t>
      </w:r>
      <w:proofErr w:type="gramStart"/>
      <w:r>
        <w:rPr>
          <w:rFonts w:ascii="Verdana" w:hAnsi="Verdana"/>
          <w:color w:val="000000"/>
          <w:sz w:val="18"/>
          <w:szCs w:val="18"/>
        </w:rPr>
        <w:t>-п</w:t>
      </w:r>
      <w:proofErr w:type="gramEnd"/>
      <w:r>
        <w:rPr>
          <w:rFonts w:ascii="Verdana" w:hAnsi="Verdana"/>
          <w:color w:val="000000"/>
          <w:sz w:val="18"/>
          <w:szCs w:val="18"/>
        </w:rPr>
        <w:t>родажи мерных слитков драгоценных металлов с физическими лицами" // Там же. 1997. №27. Ст. 3231.</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Постановление Правительства от 30 июня 1997г. № 773 "О внесении изменений в порядок регулирования цен (тарифов) на драгоценные металлы" // Там же. 1997. № 27. Ст. 3232.</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Положение о порядке открытия и деятельности в СССР представительств иностранных фирм, банков и организаций,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Министров СССР от 30 ноября 1989г. № 1074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СССР. 1989. № 1. Ст. 8.</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Правила пребывания иностранных граждан в СССР, утвержденные постановлением Кабинета Министров СССР от 26 апреля 1991г. № 212</w:t>
      </w:r>
      <w:proofErr w:type="gramStart"/>
      <w:r>
        <w:rPr>
          <w:rFonts w:ascii="Verdana" w:hAnsi="Verdana"/>
          <w:color w:val="000000"/>
          <w:sz w:val="18"/>
          <w:szCs w:val="18"/>
        </w:rPr>
        <w:t xml:space="preserve"> // Т</w:t>
      </w:r>
      <w:proofErr w:type="gramEnd"/>
      <w:r>
        <w:rPr>
          <w:rFonts w:ascii="Verdana" w:hAnsi="Verdana"/>
          <w:color w:val="000000"/>
          <w:sz w:val="18"/>
          <w:szCs w:val="18"/>
        </w:rPr>
        <w:t>ам же. 1991. № 12. Ст. 55.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 Правила регистрации и снятия граждан РФ с</w:t>
      </w:r>
      <w:r>
        <w:rPr>
          <w:rStyle w:val="WW8Num3z0"/>
          <w:rFonts w:ascii="Verdana" w:hAnsi="Verdana"/>
          <w:color w:val="000000"/>
          <w:sz w:val="18"/>
          <w:szCs w:val="18"/>
        </w:rPr>
        <w:t> </w:t>
      </w:r>
      <w:r>
        <w:rPr>
          <w:rStyle w:val="WW8Num4z0"/>
          <w:rFonts w:ascii="Verdana" w:hAnsi="Verdana"/>
          <w:color w:val="4682B4"/>
          <w:sz w:val="18"/>
          <w:szCs w:val="18"/>
        </w:rPr>
        <w:t>регистрационного</w:t>
      </w:r>
      <w:r>
        <w:rPr>
          <w:rStyle w:val="WW8Num3z0"/>
          <w:rFonts w:ascii="Verdana" w:hAnsi="Verdana"/>
          <w:color w:val="000000"/>
          <w:sz w:val="18"/>
          <w:szCs w:val="18"/>
        </w:rPr>
        <w:t> </w:t>
      </w:r>
      <w:r>
        <w:rPr>
          <w:rFonts w:ascii="Verdana" w:hAnsi="Verdana"/>
          <w:color w:val="000000"/>
          <w:sz w:val="18"/>
          <w:szCs w:val="18"/>
        </w:rPr>
        <w:t xml:space="preserve">учета по месту пребывания или месту жительства в пределах </w:t>
      </w:r>
      <w:proofErr w:type="spellStart"/>
      <w:r>
        <w:rPr>
          <w:rFonts w:ascii="Verdana" w:hAnsi="Verdana"/>
          <w:color w:val="000000"/>
          <w:sz w:val="18"/>
          <w:szCs w:val="18"/>
        </w:rPr>
        <w:t>РФ</w:t>
      </w:r>
      <w:proofErr w:type="gramStart"/>
      <w:r>
        <w:rPr>
          <w:rFonts w:ascii="Verdana" w:hAnsi="Verdana"/>
          <w:color w:val="000000"/>
          <w:sz w:val="18"/>
          <w:szCs w:val="18"/>
        </w:rPr>
        <w:t>,у</w:t>
      </w:r>
      <w:proofErr w:type="gramEnd"/>
      <w:r>
        <w:rPr>
          <w:rFonts w:ascii="Verdana" w:hAnsi="Verdana"/>
          <w:color w:val="000000"/>
          <w:sz w:val="18"/>
          <w:szCs w:val="18"/>
        </w:rPr>
        <w:t>твержденные</w:t>
      </w:r>
      <w:proofErr w:type="spellEnd"/>
      <w:r>
        <w:rPr>
          <w:rFonts w:ascii="Verdana" w:hAnsi="Verdana"/>
          <w:color w:val="000000"/>
          <w:sz w:val="18"/>
          <w:szCs w:val="18"/>
        </w:rPr>
        <w:t xml:space="preserve"> постановлением Правительства РФ от 17 июля 1995г. №713 // Российская газета. 1995. 27 июля.</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92. Положения о порядке регистрации предприятий в </w:t>
      </w:r>
      <w:proofErr w:type="spellStart"/>
      <w:r>
        <w:rPr>
          <w:rFonts w:ascii="Verdana" w:hAnsi="Verdana"/>
          <w:color w:val="000000"/>
          <w:sz w:val="18"/>
          <w:szCs w:val="18"/>
        </w:rPr>
        <w:t>г</w:t>
      </w:r>
      <w:proofErr w:type="gramStart"/>
      <w:r>
        <w:rPr>
          <w:rFonts w:ascii="Verdana" w:hAnsi="Verdana"/>
          <w:color w:val="000000"/>
          <w:sz w:val="18"/>
          <w:szCs w:val="18"/>
        </w:rPr>
        <w:t>.М</w:t>
      </w:r>
      <w:proofErr w:type="gramEnd"/>
      <w:r>
        <w:rPr>
          <w:rFonts w:ascii="Verdana" w:hAnsi="Verdana"/>
          <w:color w:val="000000"/>
          <w:sz w:val="18"/>
          <w:szCs w:val="18"/>
        </w:rPr>
        <w:t>оскве</w:t>
      </w:r>
      <w:proofErr w:type="spellEnd"/>
      <w:r>
        <w:rPr>
          <w:rFonts w:ascii="Verdana" w:hAnsi="Verdana"/>
          <w:color w:val="000000"/>
          <w:sz w:val="18"/>
          <w:szCs w:val="18"/>
        </w:rPr>
        <w:t>, утвержденное постановлением Правительства Москвы от 17 сентября 1991г. № 97 // Вестник мэрии Москвы. 1992. № 1. С. 31.</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Временные правила регистрации политических партий и общественных объединений, утвержденные приказом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РФ от 16 сентября 1994г. № 19-47-94-94 // Российские вести. 1994. 2 ноября. №223.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Инструкция ЦБ РФ от 16 июля 1993г. № 16 "О порядке открытия и ведения</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банками счетов нерезидентов в валюте Российской Федерации" // Финансовая газета. 1993. №31.</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Инструкция ЦБ РФ и</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 xml:space="preserve">РФ от 12 октября 1993г. №№ 19, 0120/10283 "О порядке осуществления валютного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поступлением в Российскую Федерацию валютной выручки от экспорта товаров" // Экономика и жизнь. 1993. № 45-47.</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Инструкции ЦБ РФ от 27 февраля 1995г. № 27 "О порядке организации работы обменных пунктов на территории РФ, совершения и учета валютно-обменных операций уполномоченными банками" // Вестник Банка России. 1995. № 11.</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97. Инструкция ЦБ РФ и ГТК РФ от 26 июля 1995г. №№ 30, 0120/10538 "О порядке осуществления валютного </w:t>
      </w:r>
      <w:proofErr w:type="gramStart"/>
      <w:r>
        <w:rPr>
          <w:rFonts w:ascii="Verdana" w:hAnsi="Verdana"/>
          <w:color w:val="000000"/>
          <w:sz w:val="18"/>
          <w:szCs w:val="18"/>
        </w:rPr>
        <w:t>контроля за</w:t>
      </w:r>
      <w:proofErr w:type="gramEnd"/>
      <w:r>
        <w:rPr>
          <w:rFonts w:ascii="Verdana" w:hAnsi="Verdana"/>
          <w:color w:val="000000"/>
          <w:sz w:val="18"/>
          <w:szCs w:val="18"/>
        </w:rPr>
        <w:t xml:space="preserve"> обоснованностью платежей в иностранной валюте за импортируемые товары" // Экономика и жизнь. 1995. № 49.</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Инструкция Банка России от 30 января 1996г. № 1 "О порядке регулирования деятельности банков" // Вестник Банка России. 1996. №5.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99. Инструкция Банка России от 22 мая 1996г. № 41 "Об установлении лимитов открытой валютной позиции и </w:t>
      </w:r>
      <w:proofErr w:type="gramStart"/>
      <w:r>
        <w:rPr>
          <w:rFonts w:ascii="Verdana" w:hAnsi="Verdana"/>
          <w:color w:val="000000"/>
          <w:sz w:val="18"/>
          <w:szCs w:val="18"/>
        </w:rPr>
        <w:t>контроле за</w:t>
      </w:r>
      <w:proofErr w:type="gramEnd"/>
      <w:r>
        <w:rPr>
          <w:rFonts w:ascii="Verdana" w:hAnsi="Verdana"/>
          <w:color w:val="000000"/>
          <w:sz w:val="18"/>
          <w:szCs w:val="18"/>
        </w:rPr>
        <w:t xml:space="preserve"> их соблюдением уполномоченными банками РФ" // Там же. 1996. № 24.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Инструкция ЦБ РФ от 22 мая 1996г. № 42 "О порядке отчетности по конверсионным операциям</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банков Российской Федерации, являющихся ведущими операторами межбанковского валютного рынка" // Бизнес и банки. 1996. № 24.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Инструкция ЦБ РФ от 27 апреля 1998г. № 72-И "О специальных счетах в валюте Российской Федерации типа "С"" // Вестник Банка России. 1998. №30.</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Инструкция Банка России от 23 июля 1998г. № 75-И "О порядке применения федеральных законов, регламентирующих процедуру регистрации кредитных организаций и</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банковской деятельности" // Там же. 1998. № 55.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Положение Банка России и ГТК РФ 19 апреля 1993г. № 13&gt; № 0120/3371 "О порядке ввоза в РФ и вывоза из РФ иностранной валюты и ценных бумаг в иностранной валюте уполномоченными банками" // Экономика и жизнь. 1993. № 16.</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Положение Банка России от 24 апреля 1996г. №39 "Об изменении порядка проведения в РФ некоторых видов валютных операций", утвержденное приказом ЦБ РФ от 24 апреля 1996г. № 02-94 // Вестник Банка России. 1996. № 24.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Положения ЦБ РФ от 25 июня 1997г. № 62 "О порядке покупки и выдачи иностранной валюты для оплаты командировочных расходов" // Вестник Банка России. 1997. №50.</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Положение Банка России от 7 июля 1997г. "О</w:t>
      </w:r>
      <w:r>
        <w:rPr>
          <w:rStyle w:val="WW8Num3z0"/>
          <w:rFonts w:ascii="Verdana" w:hAnsi="Verdana"/>
          <w:color w:val="000000"/>
          <w:sz w:val="18"/>
          <w:szCs w:val="18"/>
        </w:rPr>
        <w:t> </w:t>
      </w:r>
      <w:r>
        <w:rPr>
          <w:rStyle w:val="WW8Num4z0"/>
          <w:rFonts w:ascii="Verdana" w:hAnsi="Verdana"/>
          <w:color w:val="4682B4"/>
          <w:sz w:val="18"/>
          <w:szCs w:val="18"/>
        </w:rPr>
        <w:t>регистрационном</w:t>
      </w:r>
      <w:r>
        <w:rPr>
          <w:rStyle w:val="WW8Num3z0"/>
          <w:rFonts w:ascii="Verdana" w:hAnsi="Verdana"/>
          <w:color w:val="000000"/>
          <w:sz w:val="18"/>
          <w:szCs w:val="18"/>
        </w:rPr>
        <w:t> </w:t>
      </w:r>
      <w:r>
        <w:rPr>
          <w:rFonts w:ascii="Verdana" w:hAnsi="Verdana"/>
          <w:color w:val="000000"/>
          <w:sz w:val="18"/>
          <w:szCs w:val="18"/>
        </w:rPr>
        <w:t>порядке оплаты иностранными инвесторами участия в уставном (складочном) капитале организаций-резидентов РФ", утвержденное письмом ЦБ РФ от 7 июля 1997г. № 482</w:t>
      </w:r>
      <w:proofErr w:type="gramStart"/>
      <w:r>
        <w:rPr>
          <w:rFonts w:ascii="Verdana" w:hAnsi="Verdana"/>
          <w:color w:val="000000"/>
          <w:sz w:val="18"/>
          <w:szCs w:val="18"/>
        </w:rPr>
        <w:t xml:space="preserve"> // Т</w:t>
      </w:r>
      <w:proofErr w:type="gramEnd"/>
      <w:r>
        <w:rPr>
          <w:rFonts w:ascii="Verdana" w:hAnsi="Verdana"/>
          <w:color w:val="000000"/>
          <w:sz w:val="18"/>
          <w:szCs w:val="18"/>
        </w:rPr>
        <w:t>ам же. 1997. № 44-45.</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Положение Банка России от 15 августа 1997г. № 503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на территории РФ расчетов в иностранной валюте за реализуемые физическим лицам товары" // Там же. 1997. № 63.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Положение Банка России от 15 сентября 1997г. "О порядке подготовки и вступления в силу нормативных актов Банка России" // Экономика и жизнь. 1997. №42.</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Положение Банка России от 27 апреля 1998г. № 26-П "О порядке инвестирования средств нерезидентов на рынок российских государственных ценных бумаг" // Там же. 1998. № 30.</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Указание Банка России от 20 октября 1998г. № 383-У "О порядке совершения юридическими лицами резидентами операций покупки и обратной продажи иностранной валюты на внутреннем валютном рынке Российской Федерации" // Там же. 1998. № 74.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111. Временный порядок предоставления Главными управлениями (Национальными банками) ЦБ РФ разрешений на осуществление отдельных видов валютных операций от 11.10.1996г. // Там же. 1996. № 57.</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Письмо Госбанка СССР от 24 мая 1991г. № 352 "Основные положения о регулировании валютных операций на территории СССР"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министерств и ведомств СССР. 1991. № 12. Ст. 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Письмо Банка России от 16 июля 1993г. № 44 "О порядке открытия и ведения уполномоченными банками счетов нерезидентов в валюте РФ" // Экономика и жизнь. 1993. №30.</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Письмо Банка России от 13 апреля 1994г. № 87 "О порядке осуществления на территории РФ операций с облигациями внутреннего государственного валютного облигационного займа" // Финансовая газета. 1994. № 18.</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Письмо Банка России от 27 мая 1994г. № 92 "Об уточнении порядка ведения рублевых и валютных счетов официальных представительств иностранных государств в уполномоченных банках" // Экономика и жизнь. 1994. № 23.</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Письмо Банка России от 31 января 1995г. №12-Зс-10/7392 "О нераспространении действующего валютного законодательства РФ на правила работы нерезидентов на российском рынке" // Банковский бюллетень. 1995. № 7.</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Письмо Банка России от 13 августа 1996г. № 12-562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по вопросам валютного регулирования" // Еженедельный сборник</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нормативных актов РФ. 1997. №11.</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Телеграмма ЦБ РФ от 25 марта 1993г. № 51-93 "О порядке</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авансовых платежей в иностранной валюте через</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банки" // Финансовая газета. 1993. № 14.</w:t>
      </w:r>
    </w:p>
    <w:p w:rsidR="001351D8" w:rsidRDefault="001351D8" w:rsidP="00135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Телеграмма ЦБ РФ от 3 августа 1993г. № 48 "Об уточнении порядка открытия и ведения счетов нерезидентов" // Там же. 1993. № 33.</w:t>
      </w:r>
    </w:p>
    <w:p w:rsidR="009C40F6" w:rsidRDefault="001351D8" w:rsidP="001351D8">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D1762" w:rsidP="003C1328">
      <w:pPr>
        <w:jc w:val="both"/>
      </w:pPr>
      <w:r w:rsidRPr="00ED1762">
        <w:rPr>
          <w:rFonts w:ascii="Verdana" w:hAnsi="Verdana"/>
          <w:color w:val="FF0000"/>
          <w:sz w:val="18"/>
          <w:szCs w:val="18"/>
        </w:rPr>
        <w:t xml:space="preserve">Для </w:t>
      </w:r>
      <w:proofErr w:type="spellStart"/>
      <w:r w:rsidRPr="00ED1762">
        <w:rPr>
          <w:rFonts w:ascii="Verdana" w:hAnsi="Verdana"/>
          <w:color w:val="FF0000"/>
          <w:sz w:val="18"/>
          <w:szCs w:val="18"/>
        </w:rPr>
        <w:t>з</w:t>
      </w:r>
      <w:r w:rsidR="0068362D" w:rsidRPr="00ED1762">
        <w:rPr>
          <w:color w:val="FF0000"/>
        </w:rPr>
        <w:t>заказа</w:t>
      </w:r>
      <w:proofErr w:type="spellEnd"/>
      <w:r w:rsidR="0068362D" w:rsidRPr="00ED1762">
        <w:rPr>
          <w:color w:val="FF0000"/>
        </w:rPr>
        <w:t xml:space="preserve">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proofErr w:type="spellStart"/>
        <w:r w:rsidR="0068362D" w:rsidRPr="004F739D">
          <w:rPr>
            <w:rStyle w:val="afc"/>
            <w:color w:val="0070C0"/>
            <w:lang w:val="en-US"/>
          </w:rPr>
          <w:t>mydisser</w:t>
        </w:r>
        <w:proofErr w:type="spellEnd"/>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711" w:rsidRDefault="00765711">
      <w:r>
        <w:separator/>
      </w:r>
    </w:p>
  </w:endnote>
  <w:endnote w:type="continuationSeparator" w:id="0">
    <w:p w:rsidR="00765711" w:rsidRDefault="00765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711" w:rsidRDefault="00765711">
      <w:r>
        <w:separator/>
      </w:r>
    </w:p>
  </w:footnote>
  <w:footnote w:type="continuationSeparator" w:id="0">
    <w:p w:rsidR="00765711" w:rsidRDefault="00765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5711"/>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87E03-7A3C-4531-8B9F-4FDD25852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12420</TotalTime>
  <Pages>15</Pages>
  <Words>8143</Words>
  <Characters>46418</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54453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316</cp:revision>
  <cp:lastPrinted>2009-02-06T08:36:00Z</cp:lastPrinted>
  <dcterms:created xsi:type="dcterms:W3CDTF">2015-03-22T11:10:00Z</dcterms:created>
  <dcterms:modified xsi:type="dcterms:W3CDTF">2015-10-09T10:12:00Z</dcterms:modified>
</cp:coreProperties>
</file>