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443B" w14:textId="6AB4D854" w:rsidR="00BE3908" w:rsidRDefault="004D0761" w:rsidP="004D07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Авраменко Дмитро Сергійович. Метод прогнозування тривалої міцності металевих матеріалів різних класів на великі строки служби : Дис... канд. наук: 05.02.09 - 2002.</w:t>
      </w:r>
    </w:p>
    <w:p w14:paraId="6070C84D" w14:textId="77777777" w:rsidR="004D0761" w:rsidRPr="004D0761" w:rsidRDefault="004D0761" w:rsidP="004D07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0761">
        <w:rPr>
          <w:rFonts w:ascii="Times New Roman" w:eastAsia="Times New Roman" w:hAnsi="Times New Roman" w:cs="Times New Roman"/>
          <w:color w:val="000000"/>
          <w:sz w:val="27"/>
          <w:szCs w:val="27"/>
        </w:rPr>
        <w:t>Авраменко Д.С. Метод прогнозування тривалої міцності металевих матеріалів на великі строки служби. — Рукопис.</w:t>
      </w:r>
    </w:p>
    <w:p w14:paraId="61C10EBB" w14:textId="77777777" w:rsidR="004D0761" w:rsidRPr="004D0761" w:rsidRDefault="004D0761" w:rsidP="004D07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076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05.02.09 — динаміка та міцність машин - Інститут проблем міцності НАН України, Київ, 2002.</w:t>
      </w:r>
    </w:p>
    <w:p w14:paraId="465F1731" w14:textId="77777777" w:rsidR="004D0761" w:rsidRPr="004D0761" w:rsidRDefault="004D0761" w:rsidP="004D07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076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питанням прогнозування тривалої міцності металевих матеріалів на великі терміни служби. На основі концепції базових співвідношень виконано систематичний аналіз відомих і отриманих даних про тривалу міцність сплавів на основі заліза, нікелю, алюмінію, титану, ніобію, танталу, молібдену, вольфраму, у тому числі більш половини відомих у світі даних про експерименти тривалістю 10</w:t>
      </w:r>
      <w:r w:rsidRPr="004D076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5</w:t>
      </w:r>
      <w:r w:rsidRPr="004D0761">
        <w:rPr>
          <w:rFonts w:ascii="Times New Roman" w:eastAsia="Times New Roman" w:hAnsi="Times New Roman" w:cs="Times New Roman"/>
          <w:color w:val="000000"/>
          <w:sz w:val="27"/>
          <w:szCs w:val="27"/>
        </w:rPr>
        <w:t> год. і більше. Встановлено взаємозв'язок між нахилами окремих ділянок діаграм тривалої міцності в різних температурно-силових областях навантаження металевих матеріалів та розроблено новий варіант методу базових діаграм для прогнозування тривалої міцності. Для різних класів металевих матеріалів за допомогою МБД-М уперше встановлені узагальнені показники тривалого знеміцнювання, які можуть бути безпосередньо використані для наближеної розрахункової оцінки тривалої міцності. Обґрунтовано істотні переваги модифікованого МБД у порівнянні з широко використовуваними в світі параметричними методами. Обґрунтовано, що на противагу традиційному прогнозуванню тривалої міцності, орієнтованому переважно на облік загальних закономірностей, принциповий розвиток і істотне поліпшення прогнозування варто зв'язувати з додатковим систематичним розглядом і обліком відхилень від таких закономірностей. Основні результати праці знайшли промислове впровадження при розрахунках індивідуального ресурсу парових турбін, елементів конструкцій нової техніки, а також для підготовки нормативно-технічної документації.</w:t>
      </w:r>
    </w:p>
    <w:p w14:paraId="36DBEF53" w14:textId="77777777" w:rsidR="004D0761" w:rsidRPr="004D0761" w:rsidRDefault="004D0761" w:rsidP="004D0761"/>
    <w:sectPr w:rsidR="004D0761" w:rsidRPr="004D07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9DAA" w14:textId="77777777" w:rsidR="008252C0" w:rsidRDefault="008252C0">
      <w:pPr>
        <w:spacing w:after="0" w:line="240" w:lineRule="auto"/>
      </w:pPr>
      <w:r>
        <w:separator/>
      </w:r>
    </w:p>
  </w:endnote>
  <w:endnote w:type="continuationSeparator" w:id="0">
    <w:p w14:paraId="4AB9A7D7" w14:textId="77777777" w:rsidR="008252C0" w:rsidRDefault="0082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3F39" w14:textId="77777777" w:rsidR="008252C0" w:rsidRDefault="008252C0">
      <w:pPr>
        <w:spacing w:after="0" w:line="240" w:lineRule="auto"/>
      </w:pPr>
      <w:r>
        <w:separator/>
      </w:r>
    </w:p>
  </w:footnote>
  <w:footnote w:type="continuationSeparator" w:id="0">
    <w:p w14:paraId="2E56C414" w14:textId="77777777" w:rsidR="008252C0" w:rsidRDefault="0082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52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2C0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71084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1109</cp:revision>
  <dcterms:created xsi:type="dcterms:W3CDTF">2024-06-20T08:51:00Z</dcterms:created>
  <dcterms:modified xsi:type="dcterms:W3CDTF">2024-11-16T14:05:00Z</dcterms:modified>
  <cp:category/>
</cp:coreProperties>
</file>