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62399804" w:rsidR="00C419BE" w:rsidRPr="004740FC" w:rsidRDefault="004740FC" w:rsidP="004740FC">
      <w:r>
        <w:rPr>
          <w:rFonts w:ascii="Verdana" w:hAnsi="Verdana"/>
          <w:b/>
          <w:bCs/>
          <w:color w:val="000000"/>
          <w:shd w:val="clear" w:color="auto" w:fill="FFFFFF"/>
        </w:rPr>
        <w:t>Доброходова Ольга Валеріївна. Підвищення ступеня однорідності будівельних сумішей за рахунок використання тривального бетонозмішувача.- Дисертація канд. техн. наук: 05.23.05, Харк. нац. ун-т буд-ва та архіт. - Х., 2012.- 200 с. : рис.</w:t>
      </w:r>
    </w:p>
    <w:sectPr w:rsidR="00C419BE" w:rsidRPr="00474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2F1A" w14:textId="77777777" w:rsidR="002F5D40" w:rsidRDefault="002F5D40">
      <w:pPr>
        <w:spacing w:after="0" w:line="240" w:lineRule="auto"/>
      </w:pPr>
      <w:r>
        <w:separator/>
      </w:r>
    </w:p>
  </w:endnote>
  <w:endnote w:type="continuationSeparator" w:id="0">
    <w:p w14:paraId="275C7F56" w14:textId="77777777" w:rsidR="002F5D40" w:rsidRDefault="002F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F760" w14:textId="77777777" w:rsidR="002F5D40" w:rsidRDefault="002F5D40">
      <w:pPr>
        <w:spacing w:after="0" w:line="240" w:lineRule="auto"/>
      </w:pPr>
      <w:r>
        <w:separator/>
      </w:r>
    </w:p>
  </w:footnote>
  <w:footnote w:type="continuationSeparator" w:id="0">
    <w:p w14:paraId="60B90E30" w14:textId="77777777" w:rsidR="002F5D40" w:rsidRDefault="002F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5D40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</cp:revision>
  <dcterms:created xsi:type="dcterms:W3CDTF">2024-06-20T08:51:00Z</dcterms:created>
  <dcterms:modified xsi:type="dcterms:W3CDTF">2024-11-12T17:24:00Z</dcterms:modified>
  <cp:category/>
</cp:coreProperties>
</file>