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CD4C" w14:textId="77777777" w:rsidR="00E37C4D" w:rsidRDefault="00E37C4D" w:rsidP="00E37C4D">
      <w:pPr>
        <w:pStyle w:val="afffffffffffffffffffffffffff5"/>
        <w:rPr>
          <w:rFonts w:ascii="Verdana" w:hAnsi="Verdana"/>
          <w:color w:val="000000"/>
          <w:sz w:val="21"/>
          <w:szCs w:val="21"/>
        </w:rPr>
      </w:pPr>
      <w:r>
        <w:rPr>
          <w:rFonts w:ascii="Helvetica" w:hAnsi="Helvetica" w:cs="Helvetica"/>
          <w:b/>
          <w:bCs w:val="0"/>
          <w:color w:val="222222"/>
          <w:sz w:val="21"/>
          <w:szCs w:val="21"/>
        </w:rPr>
        <w:t>Малюкова, Людмила Васильевна.</w:t>
      </w:r>
    </w:p>
    <w:p w14:paraId="5CEDB0C1" w14:textId="77777777" w:rsidR="00E37C4D" w:rsidRDefault="00E37C4D" w:rsidP="00E37C4D">
      <w:pPr>
        <w:pStyle w:val="20"/>
        <w:spacing w:before="0" w:after="312"/>
        <w:rPr>
          <w:rFonts w:ascii="Arial" w:hAnsi="Arial" w:cs="Arial"/>
          <w:caps/>
          <w:color w:val="333333"/>
          <w:sz w:val="27"/>
          <w:szCs w:val="27"/>
        </w:rPr>
      </w:pPr>
      <w:r>
        <w:rPr>
          <w:rFonts w:ascii="Helvetica" w:hAnsi="Helvetica" w:cs="Helvetica"/>
          <w:caps/>
          <w:color w:val="222222"/>
          <w:sz w:val="21"/>
          <w:szCs w:val="21"/>
        </w:rPr>
        <w:t>Статистико-термодинамическое исследование размерных эффектов ультрадисперсных систем : диссертация ... кандидата физико-математических наук : 01.04.02. - Москва, 1984. - 200 с. : ил.</w:t>
      </w:r>
    </w:p>
    <w:p w14:paraId="25A2B548" w14:textId="77777777" w:rsidR="00E37C4D" w:rsidRDefault="00E37C4D" w:rsidP="00E37C4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Малюкова, Людмила Васильевна</w:t>
      </w:r>
    </w:p>
    <w:p w14:paraId="6E114479"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7CD470"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Современное состояние проблемы исследования ультрадисперсных систем.Метастабильные фазовые состояния! анализ термодинамики и кинетики гомогенной нуклеации</w:t>
      </w:r>
    </w:p>
    <w:p w14:paraId="7AEE978A"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состояние,перспективы развития основ физики ультрадисперсных систем,получение ультрадисперсных систем и их использование в практике.</w:t>
      </w:r>
    </w:p>
    <w:p w14:paraId="2E387495"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1.Современное состояние проблемы исследования ультрадисперсных систем.</w:t>
      </w:r>
    </w:p>
    <w:p w14:paraId="46DD3DE3"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2.Получение ультрадисперсных систем и пути формирования материалов с ультрадисперсной структурой.</w:t>
      </w:r>
    </w:p>
    <w:p w14:paraId="309C0B6D"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3.Практическое использование ультрадисперсных систем.</w:t>
      </w:r>
    </w:p>
    <w:p w14:paraId="6D6F25E4"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Метастабильные фазовые состояния,теория гомогенной нуклеации в однокомпонентной системе</w:t>
      </w:r>
    </w:p>
    <w:p w14:paraId="5C0D9F1A"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4.Стабильные,метастабильные и лабильные фазовые состояния.</w:t>
      </w:r>
    </w:p>
    <w:p w14:paraId="119D8B47"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5.Классическая теория гомогенной нуклеации.</w:t>
      </w:r>
    </w:p>
    <w:p w14:paraId="63F4ECAC"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6.Неравновесный фактор поправки</w:t>
      </w:r>
    </w:p>
    <w:p w14:paraId="46286012"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7.Кинетическое рассмотрение Зельдовича-Френкеля.</w:t>
      </w:r>
    </w:p>
    <w:p w14:paraId="15FA675C"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8.Трансляционно-вралцательный парадокс.</w:t>
      </w:r>
    </w:p>
    <w:p w14:paraId="425BFF93"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9.Зависимость поверхностного натяжения от размера зародыша.</w:t>
      </w:r>
    </w:p>
    <w:p w14:paraId="5E688B5C"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10.Классическая жидкокапельная модель нуклеации с учетом размерного эффекта поверхностного натяжения.</w:t>
      </w:r>
    </w:p>
    <w:p w14:paraId="6BB723E8"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11.Подход Хилла к термодинамическому описанию малых систем.</w:t>
      </w:r>
    </w:p>
    <w:p w14:paraId="6BE9732A"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Статистико-термодинамическое описание межфазной области жидкость - пар.</w:t>
      </w:r>
    </w:p>
    <w:p w14:paraId="75F40412"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Плоская граница раздела фаз.</w:t>
      </w:r>
    </w:p>
    <w:p w14:paraId="2D4D2372"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12.Реальный плоский межфазный слой.</w:t>
      </w:r>
    </w:p>
    <w:p w14:paraId="03559E77"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13.Гипотетическая система.</w:t>
      </w:r>
    </w:p>
    <w:p w14:paraId="06ACEABD"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Термодинамика жидкого сферического микрокластера.</w:t>
      </w:r>
    </w:p>
    <w:p w14:paraId="32B60E48"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14.Реальная система.</w:t>
      </w:r>
    </w:p>
    <w:p w14:paraId="0D4EADC9"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15.Гипотетическая система.</w:t>
      </w:r>
    </w:p>
    <w:p w14:paraId="1E6DB264"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16.Условие выбора гипотетической жидкости.</w:t>
      </w:r>
    </w:p>
    <w:p w14:paraId="71616CE8"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17.Выбор положения разделяющей поверхности.</w:t>
      </w:r>
    </w:p>
    <w:p w14:paraId="419C0488"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18.Зависимость поверхностного натяжения от эквимолекулярного размера микрокластера, полученная на основе расчетов кластерных структур методом Монте - Карло.</w:t>
      </w:r>
    </w:p>
    <w:p w14:paraId="19669FD0"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Статистико-квазитермодинамическое описание.</w:t>
      </w:r>
    </w:p>
    <w:p w14:paraId="110DB034"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19.Связь статистико-квазитермодинамики с термодинамикой и статистической физикой.</w:t>
      </w:r>
    </w:p>
    <w:p w14:paraId="552D72DC"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20.Квадратично-градиентная теория.</w:t>
      </w:r>
    </w:p>
    <w:p w14:paraId="4B9C560F"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21.Статистико-квазитермодинамическое рассмотрение системы с плоской межфазной областью.</w:t>
      </w:r>
    </w:p>
    <w:p w14:paraId="479E6C1E"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.Статистико-квазитермодинамика жидкого сферического микрокластера.</w:t>
      </w:r>
    </w:p>
    <w:p w14:paraId="23A69F9B"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23.Численный расчет профилей плотности и основных компонент тензора давлений в плоской и искривленной интерфазах на основе квадратично-градиентного приближения статистико-квазитермодина-мической теории.</w:t>
      </w:r>
    </w:p>
    <w:p w14:paraId="4A45B594"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Следствия учета размерных эффектов II рода.</w:t>
      </w:r>
    </w:p>
    <w:p w14:paraId="6F53D869"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24.Термодинамическая оценка минимального размера конкурирующей фазы.</w:t>
      </w:r>
    </w:p>
    <w:p w14:paraId="7EA238B0"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25.Зависимость равновесного давления пара от радиуса зародышевой капли.</w:t>
      </w:r>
    </w:p>
    <w:p w14:paraId="3065C494"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26.Оценка времени жизни жидкой капли в паре.</w:t>
      </w:r>
    </w:p>
    <w:p w14:paraId="4B33395B"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27.Анализ релаксационных процессов нуклеации при хемосорбции.</w:t>
      </w:r>
    </w:p>
    <w:p w14:paraId="072C3EDD" w14:textId="77777777" w:rsidR="00E37C4D" w:rsidRDefault="00E37C4D" w:rsidP="00E37C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28.Оценка избыточной энергии малой частицы.</w:t>
      </w:r>
    </w:p>
    <w:p w14:paraId="69F09626" w14:textId="6D58A847" w:rsidR="005E23AC" w:rsidRPr="00E37C4D" w:rsidRDefault="005E23AC" w:rsidP="00E37C4D"/>
    <w:sectPr w:rsidR="005E23AC" w:rsidRPr="00E37C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E7C5" w14:textId="77777777" w:rsidR="00873A33" w:rsidRDefault="00873A33">
      <w:pPr>
        <w:spacing w:after="0" w:line="240" w:lineRule="auto"/>
      </w:pPr>
      <w:r>
        <w:separator/>
      </w:r>
    </w:p>
  </w:endnote>
  <w:endnote w:type="continuationSeparator" w:id="0">
    <w:p w14:paraId="19AAA7B8" w14:textId="77777777" w:rsidR="00873A33" w:rsidRDefault="0087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B3DA" w14:textId="77777777" w:rsidR="00873A33" w:rsidRDefault="00873A33"/>
    <w:p w14:paraId="21FB6752" w14:textId="77777777" w:rsidR="00873A33" w:rsidRDefault="00873A33"/>
    <w:p w14:paraId="44B78650" w14:textId="77777777" w:rsidR="00873A33" w:rsidRDefault="00873A33"/>
    <w:p w14:paraId="4FA87684" w14:textId="77777777" w:rsidR="00873A33" w:rsidRDefault="00873A33"/>
    <w:p w14:paraId="0CD77C6C" w14:textId="77777777" w:rsidR="00873A33" w:rsidRDefault="00873A33"/>
    <w:p w14:paraId="41CD063D" w14:textId="77777777" w:rsidR="00873A33" w:rsidRDefault="00873A33"/>
    <w:p w14:paraId="7175252E" w14:textId="77777777" w:rsidR="00873A33" w:rsidRDefault="00873A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EA80FA" wp14:editId="1662CE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DC317" w14:textId="77777777" w:rsidR="00873A33" w:rsidRDefault="00873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EA80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6DC317" w14:textId="77777777" w:rsidR="00873A33" w:rsidRDefault="00873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203971" w14:textId="77777777" w:rsidR="00873A33" w:rsidRDefault="00873A33"/>
    <w:p w14:paraId="0D4874E7" w14:textId="77777777" w:rsidR="00873A33" w:rsidRDefault="00873A33"/>
    <w:p w14:paraId="2FB97505" w14:textId="77777777" w:rsidR="00873A33" w:rsidRDefault="00873A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9578F2" wp14:editId="6C4DBD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802A" w14:textId="77777777" w:rsidR="00873A33" w:rsidRDefault="00873A33"/>
                          <w:p w14:paraId="27E9C671" w14:textId="77777777" w:rsidR="00873A33" w:rsidRDefault="00873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9578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C8802A" w14:textId="77777777" w:rsidR="00873A33" w:rsidRDefault="00873A33"/>
                    <w:p w14:paraId="27E9C671" w14:textId="77777777" w:rsidR="00873A33" w:rsidRDefault="00873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CB1602" w14:textId="77777777" w:rsidR="00873A33" w:rsidRDefault="00873A33"/>
    <w:p w14:paraId="221838B9" w14:textId="77777777" w:rsidR="00873A33" w:rsidRDefault="00873A33">
      <w:pPr>
        <w:rPr>
          <w:sz w:val="2"/>
          <w:szCs w:val="2"/>
        </w:rPr>
      </w:pPr>
    </w:p>
    <w:p w14:paraId="1644DD90" w14:textId="77777777" w:rsidR="00873A33" w:rsidRDefault="00873A33"/>
    <w:p w14:paraId="6AF4944F" w14:textId="77777777" w:rsidR="00873A33" w:rsidRDefault="00873A33">
      <w:pPr>
        <w:spacing w:after="0" w:line="240" w:lineRule="auto"/>
      </w:pPr>
    </w:p>
  </w:footnote>
  <w:footnote w:type="continuationSeparator" w:id="0">
    <w:p w14:paraId="23BB6AC1" w14:textId="77777777" w:rsidR="00873A33" w:rsidRDefault="00873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33"/>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151360</TotalTime>
  <Pages>3</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4368</cp:revision>
  <cp:lastPrinted>2009-02-06T05:36:00Z</cp:lastPrinted>
  <dcterms:created xsi:type="dcterms:W3CDTF">2024-01-07T13:43:00Z</dcterms:created>
  <dcterms:modified xsi:type="dcterms:W3CDTF">2025-08-22T17:17:00Z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