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43048" w:rsidRDefault="00143048" w:rsidP="00143048">
      <w:r w:rsidRPr="00143048">
        <w:rPr>
          <w:rFonts w:ascii="Times New Roman" w:eastAsia="Arial Narrow" w:hAnsi="Times New Roman" w:cs="Times New Roman"/>
          <w:b/>
          <w:bCs/>
          <w:color w:val="000000"/>
          <w:kern w:val="0"/>
          <w:sz w:val="24"/>
          <w:lang w:val="uk-UA" w:eastAsia="uk-UA" w:bidi="uk-UA"/>
        </w:rPr>
        <w:t>Ясінська Аліна Юріївна</w:t>
      </w:r>
      <w:r w:rsidRPr="00143048">
        <w:rPr>
          <w:rFonts w:ascii="Times New Roman" w:eastAsia="Arial Narrow" w:hAnsi="Times New Roman" w:cs="Times New Roman"/>
          <w:color w:val="000000"/>
          <w:kern w:val="0"/>
          <w:sz w:val="24"/>
          <w:lang w:val="uk-UA" w:eastAsia="uk-UA" w:bidi="uk-UA"/>
        </w:rPr>
        <w:t>, тимчасово не працює: «Особливості електоральної невизначеності громадян ЄС (на прикладі Фран</w:t>
      </w:r>
      <w:r w:rsidRPr="00143048">
        <w:rPr>
          <w:rFonts w:ascii="Times New Roman" w:eastAsia="Arial Narrow" w:hAnsi="Times New Roman" w:cs="Times New Roman"/>
          <w:color w:val="000000"/>
          <w:kern w:val="0"/>
          <w:sz w:val="24"/>
          <w:lang w:val="uk-UA" w:eastAsia="uk-UA" w:bidi="uk-UA"/>
        </w:rPr>
        <w:softHyphen/>
        <w:t>цузької Республіки та Республіки Польща)» (23.00.02 - політич</w:t>
      </w:r>
      <w:r w:rsidRPr="00143048">
        <w:rPr>
          <w:rFonts w:ascii="Times New Roman" w:eastAsia="Arial Narrow" w:hAnsi="Times New Roman" w:cs="Times New Roman"/>
          <w:color w:val="000000"/>
          <w:kern w:val="0"/>
          <w:sz w:val="24"/>
          <w:lang w:val="uk-UA" w:eastAsia="uk-UA" w:bidi="uk-UA"/>
        </w:rPr>
        <w:softHyphen/>
        <w:t>ні інститути та процеси). Спецрада Д 76.051.03 у Чернівецькому національному університеті імені Юрія Федьковича</w:t>
      </w:r>
    </w:p>
    <w:sectPr w:rsidR="00047DE3" w:rsidRPr="0014304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3A726-E710-423D-AE77-5BC4CB7F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Pages>
  <Words>43</Words>
  <Characters>248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161</cp:revision>
  <cp:lastPrinted>2009-02-06T05:36:00Z</cp:lastPrinted>
  <dcterms:created xsi:type="dcterms:W3CDTF">2020-05-07T08:13:00Z</dcterms:created>
  <dcterms:modified xsi:type="dcterms:W3CDTF">2020-05-10T23:29:00Z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