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971727" w:rsidRDefault="00971727" w:rsidP="00971727">
      <w:r w:rsidRPr="00971727">
        <w:rPr>
          <w:rFonts w:ascii="Times New Roman" w:eastAsia="Arial Narrow" w:hAnsi="Times New Roman" w:cs="Times New Roman"/>
          <w:b/>
          <w:bCs/>
          <w:color w:val="000000"/>
          <w:kern w:val="0"/>
          <w:sz w:val="24"/>
          <w:lang w:val="uk-UA" w:eastAsia="uk-UA" w:bidi="uk-UA"/>
        </w:rPr>
        <w:t xml:space="preserve">Торська </w:t>
      </w:r>
      <w:r w:rsidRPr="00971727">
        <w:rPr>
          <w:rFonts w:ascii="Times New Roman" w:eastAsia="Arial Narrow" w:hAnsi="Times New Roman" w:cs="Times New Roman"/>
          <w:b/>
          <w:bCs/>
          <w:color w:val="000000"/>
          <w:kern w:val="0"/>
          <w:sz w:val="24"/>
          <w:lang w:val="uk-UA" w:eastAsia="ru-RU" w:bidi="ru-RU"/>
        </w:rPr>
        <w:t xml:space="preserve">Роксана </w:t>
      </w:r>
      <w:r w:rsidRPr="00971727">
        <w:rPr>
          <w:rFonts w:ascii="Times New Roman" w:eastAsia="Arial Narrow" w:hAnsi="Times New Roman" w:cs="Times New Roman"/>
          <w:b/>
          <w:bCs/>
          <w:color w:val="000000"/>
          <w:kern w:val="0"/>
          <w:sz w:val="24"/>
          <w:lang w:val="uk-UA" w:eastAsia="uk-UA" w:bidi="uk-UA"/>
        </w:rPr>
        <w:t>Володимирівна</w:t>
      </w:r>
      <w:r w:rsidRPr="00971727">
        <w:rPr>
          <w:rFonts w:ascii="Times New Roman" w:hAnsi="Times New Roman" w:cs="Times New Roman"/>
          <w:color w:val="000000"/>
          <w:kern w:val="0"/>
          <w:sz w:val="24"/>
          <w:szCs w:val="24"/>
          <w:lang w:val="uk-UA" w:eastAsia="uk-UA" w:bidi="uk-UA"/>
        </w:rPr>
        <w:t>, молодший науковий спів</w:t>
      </w:r>
      <w:r w:rsidRPr="00971727">
        <w:rPr>
          <w:rFonts w:ascii="Times New Roman" w:hAnsi="Times New Roman" w:cs="Times New Roman"/>
          <w:color w:val="000000"/>
          <w:kern w:val="0"/>
          <w:sz w:val="24"/>
          <w:szCs w:val="24"/>
          <w:lang w:val="uk-UA" w:eastAsia="uk-UA" w:bidi="uk-UA"/>
        </w:rPr>
        <w:softHyphen/>
        <w:t>робітник відділу методів і систем дистанційного зондування Фізико-механічного інституту імені Г. В. Карпенка НАН України: «Математичне моделювання розвитку пітингоподібних дефектів методом коміркових автоматів» (01.05.02 - математичне моде</w:t>
      </w:r>
      <w:r w:rsidRPr="00971727">
        <w:rPr>
          <w:rFonts w:ascii="Times New Roman" w:hAnsi="Times New Roman" w:cs="Times New Roman"/>
          <w:color w:val="000000"/>
          <w:kern w:val="0"/>
          <w:sz w:val="24"/>
          <w:szCs w:val="24"/>
          <w:lang w:val="uk-UA" w:eastAsia="uk-UA" w:bidi="uk-UA"/>
        </w:rPr>
        <w:softHyphen/>
        <w:t>лювання та обчислювальні методи). Спецрада Д 35.052.05 у На</w:t>
      </w:r>
      <w:r w:rsidRPr="00971727">
        <w:rPr>
          <w:rFonts w:ascii="Times New Roman" w:hAnsi="Times New Roman" w:cs="Times New Roman"/>
          <w:color w:val="000000"/>
          <w:kern w:val="0"/>
          <w:sz w:val="24"/>
          <w:szCs w:val="24"/>
          <w:lang w:val="uk-UA" w:eastAsia="uk-UA" w:bidi="uk-UA"/>
        </w:rPr>
        <w:softHyphen/>
        <w:t>ціональному університеті «Львівська політехніка»</w:t>
      </w:r>
    </w:p>
    <w:sectPr w:rsidR="00047DE3" w:rsidRPr="00971727"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2F8BB-450E-4BCF-9538-FFD489D0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60</Words>
  <Characters>343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cp:revision>
  <cp:lastPrinted>2009-02-06T05:36:00Z</cp:lastPrinted>
  <dcterms:created xsi:type="dcterms:W3CDTF">2020-05-04T13:19:00Z</dcterms:created>
  <dcterms:modified xsi:type="dcterms:W3CDTF">2020-05-05T08:34:00Z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