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DD6898" w:rsidRDefault="00DD6898" w:rsidP="00DD6898">
      <w:r w:rsidRPr="00AA17E4">
        <w:rPr>
          <w:rFonts w:ascii="Times New Roman" w:hAnsi="Times New Roman" w:cs="Times New Roman"/>
          <w:b/>
          <w:bCs/>
          <w:color w:val="000000"/>
          <w:sz w:val="24"/>
          <w:szCs w:val="24"/>
          <w:lang w:eastAsia="uk-UA"/>
        </w:rPr>
        <w:t>Корольов Марат Валентинович</w:t>
      </w:r>
      <w:r w:rsidRPr="00AA17E4">
        <w:rPr>
          <w:rFonts w:ascii="Times New Roman" w:hAnsi="Times New Roman" w:cs="Times New Roman"/>
          <w:b/>
          <w:sz w:val="24"/>
          <w:szCs w:val="24"/>
        </w:rPr>
        <w:t xml:space="preserve">, </w:t>
      </w:r>
      <w:r w:rsidRPr="00AA17E4">
        <w:rPr>
          <w:rFonts w:ascii="Times New Roman" w:hAnsi="Times New Roman" w:cs="Times New Roman"/>
          <w:sz w:val="24"/>
          <w:szCs w:val="24"/>
        </w:rPr>
        <w:t>голова Приморської районної адміністрації Одеської міської ради</w:t>
      </w:r>
      <w:r w:rsidRPr="00AA17E4">
        <w:rPr>
          <w:rFonts w:ascii="Times New Roman" w:hAnsi="Times New Roman" w:cs="Times New Roman"/>
          <w:color w:val="000000"/>
          <w:sz w:val="24"/>
          <w:szCs w:val="24"/>
          <w:lang w:eastAsia="uk-UA"/>
        </w:rPr>
        <w:t xml:space="preserve">. </w:t>
      </w:r>
      <w:r w:rsidRPr="00AA17E4">
        <w:rPr>
          <w:rFonts w:ascii="Times New Roman" w:hAnsi="Times New Roman" w:cs="Times New Roman"/>
          <w:sz w:val="24"/>
          <w:szCs w:val="24"/>
        </w:rPr>
        <w:t xml:space="preserve"> Назва дисертації: «</w:t>
      </w:r>
      <w:r w:rsidRPr="00AA17E4">
        <w:rPr>
          <w:rFonts w:ascii="Times New Roman" w:hAnsi="Times New Roman" w:cs="Times New Roman"/>
          <w:color w:val="000000"/>
          <w:sz w:val="24"/>
          <w:szCs w:val="24"/>
          <w:lang w:eastAsia="uk-UA"/>
        </w:rPr>
        <w:t>Комплексне оцінювання і шляхи підвищення якості фармацевтичної допомоги нерівномірно розподіленому населенню (на прикладі Одеської області)».</w:t>
      </w:r>
      <w:r w:rsidRPr="00AA17E4">
        <w:rPr>
          <w:rFonts w:ascii="Times New Roman" w:hAnsi="Times New Roman" w:cs="Times New Roman"/>
          <w:sz w:val="24"/>
          <w:szCs w:val="24"/>
        </w:rPr>
        <w:t xml:space="preserve"> Шифр та назва спеціальності 15.00.01 – технологія ліків, організація фармацевтичної справи та судова фармація. Спецрада Д 26.613.04 Національного університету охорони здоров’я України</w:t>
      </w:r>
      <w:r w:rsidRPr="00AA17E4">
        <w:rPr>
          <w:rFonts w:ascii="Times New Roman" w:hAnsi="Times New Roman" w:cs="Times New Roman"/>
          <w:caps/>
          <w:sz w:val="24"/>
          <w:szCs w:val="24"/>
        </w:rPr>
        <w:t xml:space="preserve"> </w:t>
      </w:r>
      <w:r w:rsidRPr="00AA17E4">
        <w:rPr>
          <w:rFonts w:ascii="Times New Roman" w:hAnsi="Times New Roman" w:cs="Times New Roman"/>
          <w:sz w:val="24"/>
          <w:szCs w:val="24"/>
        </w:rPr>
        <w:t>імені П. Л. Шупика</w:t>
      </w:r>
    </w:p>
    <w:sectPr w:rsidR="00CD7D1F" w:rsidRPr="00DD689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DD6898" w:rsidRPr="00DD689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BB5E9-8CA3-4761-ABAB-5DEB9FB9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2021-08-22T07:03:00Z</dcterms:created>
  <dcterms:modified xsi:type="dcterms:W3CDTF">2021-08-22T07:05:00Z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