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406016C8" w:rsidR="00857919" w:rsidRPr="00084DEB" w:rsidRDefault="00084DEB" w:rsidP="00084DEB">
      <w:r>
        <w:rPr>
          <w:rFonts w:ascii="Verdana" w:hAnsi="Verdana"/>
          <w:b/>
          <w:bCs/>
          <w:color w:val="000000"/>
          <w:shd w:val="clear" w:color="auto" w:fill="FFFFFF"/>
        </w:rPr>
        <w:t>Совпель Ігор Володимирович. Крупнофракційне опромінювання на фоні ендолімфатичної хіміотерапії у лікуванні резектабельного раку прямої кишки дистальних локалізацій.- Дисертація канд. мед. наук: 14.01.07, Донец. нац. мед. ун-т ім. М. Горького. - Донецьк, 2013.- 200 с. : табл.</w:t>
      </w:r>
    </w:p>
    <w:sectPr w:rsidR="00857919" w:rsidRPr="00084D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F54B" w14:textId="77777777" w:rsidR="00E823CD" w:rsidRDefault="00E823CD">
      <w:pPr>
        <w:spacing w:after="0" w:line="240" w:lineRule="auto"/>
      </w:pPr>
      <w:r>
        <w:separator/>
      </w:r>
    </w:p>
  </w:endnote>
  <w:endnote w:type="continuationSeparator" w:id="0">
    <w:p w14:paraId="29F5B166" w14:textId="77777777" w:rsidR="00E823CD" w:rsidRDefault="00E8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64AA" w14:textId="77777777" w:rsidR="00E823CD" w:rsidRDefault="00E823CD">
      <w:pPr>
        <w:spacing w:after="0" w:line="240" w:lineRule="auto"/>
      </w:pPr>
      <w:r>
        <w:separator/>
      </w:r>
    </w:p>
  </w:footnote>
  <w:footnote w:type="continuationSeparator" w:id="0">
    <w:p w14:paraId="6104E167" w14:textId="77777777" w:rsidR="00E823CD" w:rsidRDefault="00E8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23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3CD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129401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5931</cp:revision>
  <dcterms:created xsi:type="dcterms:W3CDTF">2024-06-20T08:51:00Z</dcterms:created>
  <dcterms:modified xsi:type="dcterms:W3CDTF">2025-01-28T09:47:00Z</dcterms:modified>
  <cp:category/>
</cp:coreProperties>
</file>