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7B9E0" w14:textId="77777777" w:rsidR="004B25D6" w:rsidRDefault="004B25D6" w:rsidP="004B25D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Чернявская, Наталья Вячеславовна.</w:t>
      </w:r>
    </w:p>
    <w:p w14:paraId="31126C37" w14:textId="77777777" w:rsidR="004B25D6" w:rsidRDefault="004B25D6" w:rsidP="004B25D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Термодинамические свойства комплексов циркония (IV) и гафния (IV) с полуметилтимоловым синим, нитрилотриметиленфосфоновой и оксиэтилидендифосфоновой кислотами и гидроксокомплексов в водном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растворе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Иваново, 1999. - 131 с.</w:t>
      </w:r>
    </w:p>
    <w:p w14:paraId="2ACE57C8" w14:textId="77777777" w:rsidR="004B25D6" w:rsidRDefault="004B25D6" w:rsidP="004B25D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Чернявская, Наталья Вячеславовна</w:t>
      </w:r>
    </w:p>
    <w:p w14:paraId="490A6E22" w14:textId="77777777" w:rsidR="004B25D6" w:rsidRDefault="004B25D6" w:rsidP="004B25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02FE1B6" w14:textId="77777777" w:rsidR="004B25D6" w:rsidRDefault="004B25D6" w:rsidP="004B25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</w:t>
      </w:r>
    </w:p>
    <w:p w14:paraId="37F2CCB3" w14:textId="77777777" w:rsidR="004B25D6" w:rsidRDefault="004B25D6" w:rsidP="004B25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Характеристики ионов 2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г(</w:t>
      </w:r>
      <w:proofErr w:type="gramEnd"/>
      <w:r>
        <w:rPr>
          <w:rFonts w:ascii="Arial" w:hAnsi="Arial" w:cs="Arial"/>
          <w:color w:val="333333"/>
          <w:sz w:val="21"/>
          <w:szCs w:val="21"/>
        </w:rPr>
        <w:t>1 V) и НГ(1У) в водных растворах</w:t>
      </w:r>
    </w:p>
    <w:p w14:paraId="78A3B0BC" w14:textId="77777777" w:rsidR="004B25D6" w:rsidRDefault="004B25D6" w:rsidP="004B25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Состояние ионов 2г(1У) и Ш(1У) в растворах минеральных кислот</w:t>
      </w:r>
    </w:p>
    <w:p w14:paraId="3AC027F7" w14:textId="77777777" w:rsidR="004B25D6" w:rsidRDefault="004B25D6" w:rsidP="004B25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Гидролиз и полимеризация циркония (IV) и гафния (IV) в водных растворах</w:t>
      </w:r>
    </w:p>
    <w:p w14:paraId="78C9F862" w14:textId="77777777" w:rsidR="004B25D6" w:rsidRDefault="004B25D6" w:rsidP="004B25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Комплексообразование ионов 2г(ГУ) и НЩУ) с полуметилтимоловым синим, нитрилотриуксусной, этилендиаминтетрауксусной, иминодиуксусной и оксиэтилендифосфоновой кислотами</w:t>
      </w:r>
    </w:p>
    <w:p w14:paraId="774AB6A4" w14:textId="77777777" w:rsidR="004B25D6" w:rsidRDefault="004B25D6" w:rsidP="004B25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Кислотно-основные свойства и равновесия в водных растворах полуметалтимолового синего и некоторых комплексонов</w:t>
      </w:r>
    </w:p>
    <w:p w14:paraId="084DB947" w14:textId="77777777" w:rsidR="004B25D6" w:rsidRDefault="004B25D6" w:rsidP="004B25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Комплексообразование циркония(1У) и гафния(1У) с полуметилтимоловым синим, нитрилотриуксусной, этилендиаминтетрауксусной и иминодиуксусной кислотами</w:t>
      </w:r>
    </w:p>
    <w:p w14:paraId="28C98A79" w14:textId="77777777" w:rsidR="004B25D6" w:rsidRDefault="004B25D6" w:rsidP="004B25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 конкурирующих реакций</w:t>
      </w:r>
    </w:p>
    <w:p w14:paraId="56D207D7" w14:textId="77777777" w:rsidR="004B25D6" w:rsidRDefault="004B25D6" w:rsidP="004B25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 И ОБСУЖДЕНИЕ</w:t>
      </w:r>
    </w:p>
    <w:p w14:paraId="5283B2AC" w14:textId="77777777" w:rsidR="004B25D6" w:rsidRDefault="004B25D6" w:rsidP="004B25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РЕЗУЛЬТАТОВ</w:t>
      </w:r>
    </w:p>
    <w:p w14:paraId="216A5C15" w14:textId="77777777" w:rsidR="004B25D6" w:rsidRDefault="004B25D6" w:rsidP="004B25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Термодинамические свойства гидроксидов циркония (IV) и гафния (IV) и стандартная энтальпия образования безводного перхлората гафния при 25°С</w:t>
      </w:r>
    </w:p>
    <w:p w14:paraId="085B652D" w14:textId="77777777" w:rsidR="004B25D6" w:rsidRDefault="004B25D6" w:rsidP="004B25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Калориметрическая установка и методика проведения калориметрического эксперимента</w:t>
      </w:r>
    </w:p>
    <w:p w14:paraId="35453721" w14:textId="77777777" w:rsidR="004B25D6" w:rsidRDefault="004B25D6" w:rsidP="004B25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Используемые реактивы, опытные данные</w:t>
      </w:r>
    </w:p>
    <w:p w14:paraId="3B60C747" w14:textId="77777777" w:rsidR="004B25D6" w:rsidRDefault="004B25D6" w:rsidP="004B25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Термодинамические свойства гидроксидов циркония (IV) и гафния (IV)</w:t>
      </w:r>
    </w:p>
    <w:p w14:paraId="0AC9C3EA" w14:textId="77777777" w:rsidR="004B25D6" w:rsidRDefault="004B25D6" w:rsidP="004B25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Стандартная энтальпия образования безводного перхлората гафния при 25°С</w:t>
      </w:r>
    </w:p>
    <w:p w14:paraId="796DA8AB" w14:textId="77777777" w:rsidR="004B25D6" w:rsidRDefault="004B25D6" w:rsidP="004B25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4. Равновесия комплексообразования Zт(YV) и Ш(1У) с полуметилтимоловым синим</w:t>
      </w:r>
    </w:p>
    <w:p w14:paraId="7EEC9EF4" w14:textId="77777777" w:rsidR="004B25D6" w:rsidRDefault="004B25D6" w:rsidP="004B25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Методика проведения эксперимента, используемые реактивы, опытные данные</w:t>
      </w:r>
    </w:p>
    <w:p w14:paraId="569AFA24" w14:textId="77777777" w:rsidR="004B25D6" w:rsidRDefault="004B25D6" w:rsidP="004B25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Протонирование полуметилтимолового синего</w:t>
      </w:r>
    </w:p>
    <w:p w14:paraId="127B0887" w14:textId="77777777" w:rsidR="004B25D6" w:rsidRDefault="004B25D6" w:rsidP="004B25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Комплексообразование 2г(1У) и ЩТУ) с полуметилтимоловым синим</w:t>
      </w:r>
    </w:p>
    <w:p w14:paraId="1502E788" w14:textId="77777777" w:rsidR="004B25D6" w:rsidRDefault="004B25D6" w:rsidP="004B25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Устойчивость соединений Zт(TV) и Ш(1У) с нитрилотриметиленфосфоновой и оксиэтапидендифосфоновой кислотами</w:t>
      </w:r>
    </w:p>
    <w:p w14:paraId="2B7900A2" w14:textId="77777777" w:rsidR="004B25D6" w:rsidRDefault="004B25D6" w:rsidP="004B25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Методика проведения эксперимента, используемые реактивы, опытные данные</w:t>
      </w:r>
    </w:p>
    <w:p w14:paraId="5C1A117B" w14:textId="77777777" w:rsidR="004B25D6" w:rsidRDefault="004B25D6" w:rsidP="004B25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Применение красителя полуметилтимолового синего в качестве конкурирующего лиганда при определении констант устойчивости комплексонатов циркония</w:t>
      </w:r>
    </w:p>
    <w:p w14:paraId="6F1D7239" w14:textId="77777777" w:rsidR="004B25D6" w:rsidRDefault="004B25D6" w:rsidP="004B25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Определение устойчивости соединений 2г(1У) и НЩУ) с нитрилотриметиленфосфоновой и оксиэтилидендифосфоновой кислотами</w:t>
      </w:r>
    </w:p>
    <w:p w14:paraId="57B3ED0A" w14:textId="77777777" w:rsidR="004B25D6" w:rsidRDefault="004B25D6" w:rsidP="004B25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Исследование комплексообразования Ъс(1Ч) и НЩУ) с нитрилотриметиленфосфоновой кислотой потенциометрическим методом</w:t>
      </w:r>
    </w:p>
    <w:p w14:paraId="2C998E0C" w14:textId="77777777" w:rsidR="004B25D6" w:rsidRDefault="004B25D6" w:rsidP="004B25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Методика проведения эксперимента, используемые реактивы, опытные данные</w:t>
      </w:r>
    </w:p>
    <w:p w14:paraId="19EB2E0A" w14:textId="77777777" w:rsidR="004B25D6" w:rsidRDefault="004B25D6" w:rsidP="004B25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Обсуждение результатов</w:t>
      </w:r>
    </w:p>
    <w:p w14:paraId="6E51FAA4" w14:textId="77777777" w:rsidR="004B25D6" w:rsidRDefault="004B25D6" w:rsidP="004B25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77777777" w:rsidR="00BA5E4F" w:rsidRPr="004B25D6" w:rsidRDefault="00BA5E4F" w:rsidP="004B25D6"/>
    <w:sectPr w:rsidR="00BA5E4F" w:rsidRPr="004B25D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E61B8" w14:textId="77777777" w:rsidR="00382115" w:rsidRDefault="00382115">
      <w:pPr>
        <w:spacing w:after="0" w:line="240" w:lineRule="auto"/>
      </w:pPr>
      <w:r>
        <w:separator/>
      </w:r>
    </w:p>
  </w:endnote>
  <w:endnote w:type="continuationSeparator" w:id="0">
    <w:p w14:paraId="7BB49271" w14:textId="77777777" w:rsidR="00382115" w:rsidRDefault="0038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64F98" w14:textId="77777777" w:rsidR="00382115" w:rsidRDefault="00382115">
      <w:pPr>
        <w:spacing w:after="0" w:line="240" w:lineRule="auto"/>
      </w:pPr>
      <w:r>
        <w:separator/>
      </w:r>
    </w:p>
  </w:footnote>
  <w:footnote w:type="continuationSeparator" w:id="0">
    <w:p w14:paraId="2246FBD5" w14:textId="77777777" w:rsidR="00382115" w:rsidRDefault="00382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21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15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136690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7637</cp:revision>
  <dcterms:created xsi:type="dcterms:W3CDTF">2024-06-20T08:51:00Z</dcterms:created>
  <dcterms:modified xsi:type="dcterms:W3CDTF">2025-02-07T14:45:00Z</dcterms:modified>
  <cp:category/>
</cp:coreProperties>
</file>