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695D62" w:rsidRDefault="00695D62" w:rsidP="00695D62">
      <w:r w:rsidRPr="00695D62">
        <w:rPr>
          <w:rFonts w:ascii="Times New Roman" w:eastAsia="Arial Narrow" w:hAnsi="Times New Roman" w:cs="Times New Roman"/>
          <w:b/>
          <w:bCs/>
          <w:color w:val="000000"/>
          <w:kern w:val="0"/>
          <w:sz w:val="24"/>
          <w:lang w:val="uk-UA" w:eastAsia="uk-UA" w:bidi="uk-UA"/>
        </w:rPr>
        <w:t>Жила Микола Іванович</w:t>
      </w:r>
      <w:r w:rsidRPr="00695D62">
        <w:rPr>
          <w:rFonts w:ascii="Times New Roman" w:hAnsi="Times New Roman" w:cs="Times New Roman"/>
          <w:color w:val="000000"/>
          <w:kern w:val="0"/>
          <w:sz w:val="24"/>
          <w:szCs w:val="24"/>
          <w:lang w:val="uk-UA" w:eastAsia="uk-UA" w:bidi="uk-UA"/>
        </w:rPr>
        <w:t>, завідувач лабораторії клініко-біо- логічних досліджень Державного науково-дослідного контроль</w:t>
      </w:r>
      <w:r w:rsidRPr="00695D62">
        <w:rPr>
          <w:rFonts w:ascii="Times New Roman" w:hAnsi="Times New Roman" w:cs="Times New Roman"/>
          <w:color w:val="000000"/>
          <w:kern w:val="0"/>
          <w:sz w:val="24"/>
          <w:szCs w:val="24"/>
          <w:lang w:val="uk-UA" w:eastAsia="uk-UA" w:bidi="uk-UA"/>
        </w:rPr>
        <w:softHyphen/>
        <w:t>ного інституту ветеринарних препаратів та кормових добавок: «Фармакологічна та клінікоморфологічна оцінка імуномодулю- ючих і пробіотичних засобів (клінічні дослідження, документа</w:t>
      </w:r>
      <w:r w:rsidRPr="00695D62">
        <w:rPr>
          <w:rFonts w:ascii="Times New Roman" w:hAnsi="Times New Roman" w:cs="Times New Roman"/>
          <w:color w:val="000000"/>
          <w:kern w:val="0"/>
          <w:sz w:val="24"/>
          <w:szCs w:val="24"/>
          <w:lang w:val="uk-UA" w:eastAsia="uk-UA" w:bidi="uk-UA"/>
        </w:rPr>
        <w:softHyphen/>
        <w:t>ція, фармакологічний контроль ефективності дії)» (16.00.04 - ветеринарна фармакологія та токсикологія; 16.00.02 - пато</w:t>
      </w:r>
      <w:r w:rsidRPr="00695D62">
        <w:rPr>
          <w:rFonts w:ascii="Times New Roman" w:hAnsi="Times New Roman" w:cs="Times New Roman"/>
          <w:color w:val="000000"/>
          <w:kern w:val="0"/>
          <w:sz w:val="24"/>
          <w:szCs w:val="24"/>
          <w:lang w:val="uk-UA" w:eastAsia="uk-UA" w:bidi="uk-UA"/>
        </w:rPr>
        <w:softHyphen/>
        <w:t>логія, онкологія і морфологія тварин). Спецрада Д 35.826.03 у Львівському національному університеті ветеринарної медици</w:t>
      </w:r>
      <w:r w:rsidRPr="00695D62">
        <w:rPr>
          <w:rFonts w:ascii="Times New Roman" w:hAnsi="Times New Roman" w:cs="Times New Roman"/>
          <w:color w:val="000000"/>
          <w:kern w:val="0"/>
          <w:sz w:val="24"/>
          <w:szCs w:val="24"/>
          <w:lang w:val="uk-UA" w:eastAsia="uk-UA" w:bidi="uk-UA"/>
        </w:rPr>
        <w:softHyphen/>
        <w:t>ни</w:t>
      </w:r>
      <w:r w:rsidRPr="00695D62">
        <w:rPr>
          <w:rFonts w:ascii="Times New Roman" w:hAnsi="Times New Roman" w:cs="Times New Roman"/>
          <w:color w:val="000000"/>
          <w:kern w:val="0"/>
          <w:sz w:val="24"/>
          <w:szCs w:val="24"/>
          <w:lang w:eastAsia="ru-RU" w:bidi="ru-RU"/>
        </w:rPr>
        <w:t xml:space="preserve"> </w:t>
      </w:r>
      <w:r w:rsidRPr="00695D62">
        <w:rPr>
          <w:rFonts w:ascii="Times New Roman" w:hAnsi="Times New Roman" w:cs="Times New Roman"/>
          <w:color w:val="000000"/>
          <w:kern w:val="0"/>
          <w:sz w:val="24"/>
          <w:szCs w:val="24"/>
          <w:lang w:val="uk-UA" w:eastAsia="uk-UA" w:bidi="uk-UA"/>
        </w:rPr>
        <w:t>та біотехнологій імені С. З. Ґжицького</w:t>
      </w:r>
    </w:p>
    <w:sectPr w:rsidR="00047DE3" w:rsidRPr="00695D62"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47BC5B-AC2D-494C-A29D-E2F9126EF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86</Words>
  <Characters>492</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30</cp:revision>
  <cp:lastPrinted>2009-02-06T05:36:00Z</cp:lastPrinted>
  <dcterms:created xsi:type="dcterms:W3CDTF">2020-05-02T10:41:00Z</dcterms:created>
  <dcterms:modified xsi:type="dcterms:W3CDTF">2020-05-02T11:53:00Z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