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DCDFC" w14:textId="77777777" w:rsidR="000A5CDB" w:rsidRDefault="000A5CDB" w:rsidP="000A5CDB">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Лийко</w:t>
      </w:r>
      <w:proofErr w:type="spellEnd"/>
      <w:r>
        <w:rPr>
          <w:rFonts w:ascii="Helvetica" w:hAnsi="Helvetica" w:cs="Helvetica"/>
          <w:b/>
          <w:bCs w:val="0"/>
          <w:color w:val="222222"/>
          <w:sz w:val="21"/>
          <w:szCs w:val="21"/>
        </w:rPr>
        <w:t>, Виктория Владимировна.</w:t>
      </w:r>
    </w:p>
    <w:p w14:paraId="1F84266C" w14:textId="77777777" w:rsidR="000A5CDB" w:rsidRDefault="000A5CDB" w:rsidP="000A5CD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Смешанные краевые задачи для сильно эллиптических дифференциально-разностных уравнений второго порядка и их </w:t>
      </w:r>
      <w:proofErr w:type="gramStart"/>
      <w:r>
        <w:rPr>
          <w:rFonts w:ascii="Helvetica" w:hAnsi="Helvetica" w:cs="Helvetica"/>
          <w:caps/>
          <w:color w:val="222222"/>
          <w:sz w:val="21"/>
          <w:szCs w:val="21"/>
        </w:rPr>
        <w:t>приложения :</w:t>
      </w:r>
      <w:proofErr w:type="gramEnd"/>
      <w:r>
        <w:rPr>
          <w:rFonts w:ascii="Helvetica" w:hAnsi="Helvetica" w:cs="Helvetica"/>
          <w:caps/>
          <w:color w:val="222222"/>
          <w:sz w:val="21"/>
          <w:szCs w:val="21"/>
        </w:rPr>
        <w:t xml:space="preserve"> диссертация ... кандидата физико-математических наук : 01.01.02 / Лийко Виктория Владимировна; [Место защиты: ФГАОУ ВО «Российский университет дружбы народов»]. - Москва, 2021. - 96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2BC2C9F6" w14:textId="77777777" w:rsidR="000A5CDB" w:rsidRDefault="000A5CDB" w:rsidP="000A5CD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w:t>
      </w:r>
      <w:proofErr w:type="spellStart"/>
      <w:r>
        <w:rPr>
          <w:rFonts w:ascii="Arial" w:hAnsi="Arial" w:cs="Arial"/>
          <w:color w:val="646B71"/>
          <w:sz w:val="18"/>
          <w:szCs w:val="18"/>
        </w:rPr>
        <w:t>Лийко</w:t>
      </w:r>
      <w:proofErr w:type="spellEnd"/>
      <w:r>
        <w:rPr>
          <w:rFonts w:ascii="Arial" w:hAnsi="Arial" w:cs="Arial"/>
          <w:color w:val="646B71"/>
          <w:sz w:val="18"/>
          <w:szCs w:val="18"/>
        </w:rPr>
        <w:t xml:space="preserve"> Виктория Владимировна</w:t>
      </w:r>
    </w:p>
    <w:p w14:paraId="6ACABC34" w14:textId="77777777" w:rsidR="000A5CDB" w:rsidRDefault="000A5CDB" w:rsidP="000A5C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подобластях</w:t>
      </w:r>
    </w:p>
    <w:p w14:paraId="7EA30EEC" w14:textId="77777777" w:rsidR="000A5CDB" w:rsidRDefault="000A5CDB" w:rsidP="000A5C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Связь с нелокальной эллиптической краевой задачей в цилиндре</w:t>
      </w:r>
    </w:p>
    <w:p w14:paraId="508073A3" w14:textId="77777777" w:rsidR="000A5CDB" w:rsidRDefault="000A5CDB" w:rsidP="000A5C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Гладкость обобщенных решений на границе цилиндрических подобластей</w:t>
      </w:r>
    </w:p>
    <w:p w14:paraId="6AE11073" w14:textId="77777777" w:rsidR="000A5CDB" w:rsidRDefault="000A5CDB" w:rsidP="000A5C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Гладкость обобщенных решений смешанной краевой задачи в точках сопряжения</w:t>
      </w:r>
    </w:p>
    <w:p w14:paraId="5740FC9E" w14:textId="77777777" w:rsidR="000A5CDB" w:rsidRDefault="000A5CDB" w:rsidP="000A5C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Смешанная краевая задача для сильно эллиптического дифференциально-разностного уравнения в произвольной ограниченной области</w:t>
      </w:r>
    </w:p>
    <w:p w14:paraId="73282884" w14:textId="77777777" w:rsidR="000A5CDB" w:rsidRDefault="000A5CDB" w:rsidP="000A5C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Постановка задачи</w:t>
      </w:r>
    </w:p>
    <w:p w14:paraId="66A7381A" w14:textId="77777777" w:rsidR="000A5CDB" w:rsidRDefault="000A5CDB" w:rsidP="000A5C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Разрешимость смешанной краевой задачи</w:t>
      </w:r>
    </w:p>
    <w:p w14:paraId="382029DE" w14:textId="77777777" w:rsidR="000A5CDB" w:rsidRDefault="000A5CDB" w:rsidP="000A5C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Гладкость обобщенных решений внутри подобластей</w:t>
      </w:r>
    </w:p>
    <w:p w14:paraId="44F2FD1E" w14:textId="77777777" w:rsidR="000A5CDB" w:rsidRDefault="000A5CDB" w:rsidP="000A5C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Связь с нелокальной эллиптической краевой задачей</w:t>
      </w:r>
    </w:p>
    <w:p w14:paraId="38E54F13" w14:textId="77777777" w:rsidR="000A5CDB" w:rsidRDefault="000A5CDB" w:rsidP="000A5C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Гладкость обобщенных решений на границе соседних подобластей</w:t>
      </w:r>
    </w:p>
    <w:p w14:paraId="50176A50" w14:textId="77777777" w:rsidR="000A5CDB" w:rsidRDefault="000A5CDB" w:rsidP="000A5C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Гладкость обобщенных решений в точках сопряжения</w:t>
      </w:r>
    </w:p>
    <w:p w14:paraId="2D5653CF" w14:textId="77777777" w:rsidR="000A5CDB" w:rsidRDefault="000A5CDB" w:rsidP="000A5C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63D9F062" w14:textId="77777777" w:rsidR="000A5CDB" w:rsidRDefault="000A5CDB" w:rsidP="000A5C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4FDAD129" w14:textId="48FF9B77" w:rsidR="00BD642D" w:rsidRPr="000A5CDB" w:rsidRDefault="00BD642D" w:rsidP="000A5CDB"/>
    <w:sectPr w:rsidR="00BD642D" w:rsidRPr="000A5CD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1148F" w14:textId="77777777" w:rsidR="004B6CFC" w:rsidRDefault="004B6CFC">
      <w:pPr>
        <w:spacing w:after="0" w:line="240" w:lineRule="auto"/>
      </w:pPr>
      <w:r>
        <w:separator/>
      </w:r>
    </w:p>
  </w:endnote>
  <w:endnote w:type="continuationSeparator" w:id="0">
    <w:p w14:paraId="49CFC5C2" w14:textId="77777777" w:rsidR="004B6CFC" w:rsidRDefault="004B6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2AC65" w14:textId="77777777" w:rsidR="004B6CFC" w:rsidRDefault="004B6CFC"/>
    <w:p w14:paraId="6D6C6CEA" w14:textId="77777777" w:rsidR="004B6CFC" w:rsidRDefault="004B6CFC"/>
    <w:p w14:paraId="739B3F1F" w14:textId="77777777" w:rsidR="004B6CFC" w:rsidRDefault="004B6CFC"/>
    <w:p w14:paraId="25D17AAE" w14:textId="77777777" w:rsidR="004B6CFC" w:rsidRDefault="004B6CFC"/>
    <w:p w14:paraId="705C26C5" w14:textId="77777777" w:rsidR="004B6CFC" w:rsidRDefault="004B6CFC"/>
    <w:p w14:paraId="1A48514C" w14:textId="77777777" w:rsidR="004B6CFC" w:rsidRDefault="004B6CFC"/>
    <w:p w14:paraId="6363A2A7" w14:textId="77777777" w:rsidR="004B6CFC" w:rsidRDefault="004B6CF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6DA72B9" wp14:editId="556FE8B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2B584" w14:textId="77777777" w:rsidR="004B6CFC" w:rsidRDefault="004B6C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DA72B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942B584" w14:textId="77777777" w:rsidR="004B6CFC" w:rsidRDefault="004B6C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063DCE7" w14:textId="77777777" w:rsidR="004B6CFC" w:rsidRDefault="004B6CFC"/>
    <w:p w14:paraId="121E438A" w14:textId="77777777" w:rsidR="004B6CFC" w:rsidRDefault="004B6CFC"/>
    <w:p w14:paraId="2E11D2C3" w14:textId="77777777" w:rsidR="004B6CFC" w:rsidRDefault="004B6CF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1408A14" wp14:editId="63FDFEE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3FBBE" w14:textId="77777777" w:rsidR="004B6CFC" w:rsidRDefault="004B6CFC"/>
                          <w:p w14:paraId="20ED81DD" w14:textId="77777777" w:rsidR="004B6CFC" w:rsidRDefault="004B6CF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408A1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053FBBE" w14:textId="77777777" w:rsidR="004B6CFC" w:rsidRDefault="004B6CFC"/>
                    <w:p w14:paraId="20ED81DD" w14:textId="77777777" w:rsidR="004B6CFC" w:rsidRDefault="004B6CF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CCF4B93" w14:textId="77777777" w:rsidR="004B6CFC" w:rsidRDefault="004B6CFC"/>
    <w:p w14:paraId="3793366C" w14:textId="77777777" w:rsidR="004B6CFC" w:rsidRDefault="004B6CFC">
      <w:pPr>
        <w:rPr>
          <w:sz w:val="2"/>
          <w:szCs w:val="2"/>
        </w:rPr>
      </w:pPr>
    </w:p>
    <w:p w14:paraId="259B95FE" w14:textId="77777777" w:rsidR="004B6CFC" w:rsidRDefault="004B6CFC"/>
    <w:p w14:paraId="5CD5F30F" w14:textId="77777777" w:rsidR="004B6CFC" w:rsidRDefault="004B6CFC">
      <w:pPr>
        <w:spacing w:after="0" w:line="240" w:lineRule="auto"/>
      </w:pPr>
    </w:p>
  </w:footnote>
  <w:footnote w:type="continuationSeparator" w:id="0">
    <w:p w14:paraId="32CDBC7F" w14:textId="77777777" w:rsidR="004B6CFC" w:rsidRDefault="004B6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CFC"/>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93820</TotalTime>
  <Pages>1</Pages>
  <Words>160</Words>
  <Characters>917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247</cp:revision>
  <cp:lastPrinted>2009-02-06T05:36:00Z</cp:lastPrinted>
  <dcterms:created xsi:type="dcterms:W3CDTF">2024-01-07T13:43:00Z</dcterms:created>
  <dcterms:modified xsi:type="dcterms:W3CDTF">2025-05-14T17:51:00Z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