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2A59" w14:textId="77777777" w:rsidR="0013395F" w:rsidRDefault="0013395F" w:rsidP="0013395F">
      <w:pPr>
        <w:pStyle w:val="afffffffffffffffffffffffffff5"/>
        <w:rPr>
          <w:rFonts w:ascii="Verdana" w:hAnsi="Verdana"/>
          <w:color w:val="000000"/>
          <w:sz w:val="21"/>
          <w:szCs w:val="21"/>
        </w:rPr>
      </w:pPr>
      <w:r>
        <w:rPr>
          <w:rFonts w:ascii="Helvetica" w:hAnsi="Helvetica" w:cs="Helvetica"/>
          <w:b/>
          <w:bCs w:val="0"/>
          <w:color w:val="222222"/>
          <w:sz w:val="21"/>
          <w:szCs w:val="21"/>
        </w:rPr>
        <w:t>Левенштейн, Владимир Иосифович.</w:t>
      </w:r>
    </w:p>
    <w:p w14:paraId="02F56C08" w14:textId="77777777" w:rsidR="0013395F" w:rsidRDefault="0013395F" w:rsidP="0013395F">
      <w:pPr>
        <w:pStyle w:val="20"/>
        <w:spacing w:before="0" w:after="312"/>
        <w:rPr>
          <w:rFonts w:ascii="Arial" w:hAnsi="Arial" w:cs="Arial"/>
          <w:caps/>
          <w:color w:val="333333"/>
          <w:sz w:val="27"/>
          <w:szCs w:val="27"/>
        </w:rPr>
      </w:pPr>
      <w:r>
        <w:rPr>
          <w:rFonts w:ascii="Helvetica" w:hAnsi="Helvetica" w:cs="Helvetica"/>
          <w:caps/>
          <w:color w:val="222222"/>
          <w:sz w:val="21"/>
          <w:szCs w:val="21"/>
        </w:rPr>
        <w:t>Метод неотрицательно определенных функций в метрических задачах теории кодирования : диссертация ... доктора физико-математических наук : 01.01.09. - Москва, 1983. - 226 с. : ил.</w:t>
      </w:r>
    </w:p>
    <w:p w14:paraId="1C3E1E43" w14:textId="77777777" w:rsidR="0013395F" w:rsidRDefault="0013395F" w:rsidP="0013395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Левенштейн, Владимир Иосифович</w:t>
      </w:r>
    </w:p>
    <w:p w14:paraId="161BC264"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FD3CD6"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УПАКОВКИ МЕТРИЧЕСКИХ ПРОСТРАНСТВ И ЗАДАЧИ ТЕОРИИ КОДИРОВАНИЯ</w:t>
      </w:r>
    </w:p>
    <w:p w14:paraId="2B13B4A9"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Задача, плотнейшей упаковки метрического пространства</w:t>
      </w:r>
    </w:p>
    <w:p w14:paraId="2E0685D9"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Границы минимального расстояния для вероятности ошибки декодирования и вероятности необнаруженной ошибки •</w:t>
      </w:r>
    </w:p>
    <w:p w14:paraId="4B499020"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Метрическое описание кодов, исправляющих ошибки различных типов . . . . • . •</w:t>
      </w:r>
    </w:p>
    <w:p w14:paraId="602B019A"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Синхронизационные свойства кодов и проективные пространства. . • •</w:t>
      </w:r>
    </w:p>
    <w:p w14:paraId="6CE952F3"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 Ш ОТРИЦАТЕЛЬНО ОПРЕДЕЛЕННЫХ ФУНКЦИЙ В ЗАДАЧАХ УПАКОВКИ</w:t>
      </w:r>
    </w:p>
    <w:p w14:paraId="4E202498"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Неравенства для неотрицательно определенных функций</w:t>
      </w:r>
    </w:p>
    <w:p w14:paraId="4228BFD9"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Описание множества инвариантных неотрицательно определенных функций</w:t>
      </w:r>
    </w:p>
    <w:p w14:paraId="3054BF80"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Границы максимальной мощности упаковок полиномиальных пространств . • •••••••••••</w:t>
      </w:r>
    </w:p>
    <w:p w14:paraId="3E4358E8"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Алгебраические и комбинаторные свойства максимальных D -кодов. III</w:t>
      </w:r>
    </w:p>
    <w:p w14:paraId="38B69A18"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ГРАНИЦЫ МАКСИМАЛЬНОЙ МОДНОСТИ У ПАКОВ (К ОСНОВНЫХ МЕТРИЧЕСКИХ ПРОСТРАНСТВ ТЕОРИИ КОДИРОВАНИЯ Ж НЕКОТОРЫЕ ПРИЛОЖЕНИЯ</w:t>
      </w:r>
    </w:p>
    <w:p w14:paraId="50424E14"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Границы для упаковок на евклидовой сфере. Геометрические приложения •••••••.•••.</w:t>
      </w:r>
    </w:p>
    <w:p w14:paraId="1ABA3A6C"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10.Границы для упаковок проективных пространств</w:t>
      </w:r>
    </w:p>
    <w:p w14:paraId="755FFCF3"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.Границы для упаковок конечных пространств</w:t>
      </w:r>
    </w:p>
    <w:p w14:paraId="7E77ED8F" w14:textId="77777777" w:rsidR="0013395F" w:rsidRDefault="0013395F" w:rsidP="0013395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12.Нижние границы для сумм характеров от многочленов</w:t>
      </w:r>
    </w:p>
    <w:p w14:paraId="54F2B699" w14:textId="0B6A49C2" w:rsidR="00F505A7" w:rsidRPr="0013395F" w:rsidRDefault="00F505A7" w:rsidP="0013395F"/>
    <w:sectPr w:rsidR="00F505A7" w:rsidRPr="0013395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2C1D" w14:textId="77777777" w:rsidR="001B600C" w:rsidRDefault="001B600C">
      <w:pPr>
        <w:spacing w:after="0" w:line="240" w:lineRule="auto"/>
      </w:pPr>
      <w:r>
        <w:separator/>
      </w:r>
    </w:p>
  </w:endnote>
  <w:endnote w:type="continuationSeparator" w:id="0">
    <w:p w14:paraId="10112AFF" w14:textId="77777777" w:rsidR="001B600C" w:rsidRDefault="001B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7860" w14:textId="77777777" w:rsidR="001B600C" w:rsidRDefault="001B600C"/>
    <w:p w14:paraId="07C8E221" w14:textId="77777777" w:rsidR="001B600C" w:rsidRDefault="001B600C"/>
    <w:p w14:paraId="4097CB27" w14:textId="77777777" w:rsidR="001B600C" w:rsidRDefault="001B600C"/>
    <w:p w14:paraId="1A5975BB" w14:textId="77777777" w:rsidR="001B600C" w:rsidRDefault="001B600C"/>
    <w:p w14:paraId="7506433F" w14:textId="77777777" w:rsidR="001B600C" w:rsidRDefault="001B600C"/>
    <w:p w14:paraId="0C4ED08F" w14:textId="77777777" w:rsidR="001B600C" w:rsidRDefault="001B600C"/>
    <w:p w14:paraId="46A3BD6A" w14:textId="77777777" w:rsidR="001B600C" w:rsidRDefault="001B60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16EE0F" wp14:editId="31B7A9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2E08" w14:textId="77777777" w:rsidR="001B600C" w:rsidRDefault="001B6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6EE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6C2E08" w14:textId="77777777" w:rsidR="001B600C" w:rsidRDefault="001B6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A65F95" w14:textId="77777777" w:rsidR="001B600C" w:rsidRDefault="001B600C"/>
    <w:p w14:paraId="13AD82F7" w14:textId="77777777" w:rsidR="001B600C" w:rsidRDefault="001B600C"/>
    <w:p w14:paraId="0285FB2D" w14:textId="77777777" w:rsidR="001B600C" w:rsidRDefault="001B60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E36ECE" wp14:editId="491ECE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4D9A8" w14:textId="77777777" w:rsidR="001B600C" w:rsidRDefault="001B600C"/>
                          <w:p w14:paraId="6E1EEED3" w14:textId="77777777" w:rsidR="001B600C" w:rsidRDefault="001B6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36E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04D9A8" w14:textId="77777777" w:rsidR="001B600C" w:rsidRDefault="001B600C"/>
                    <w:p w14:paraId="6E1EEED3" w14:textId="77777777" w:rsidR="001B600C" w:rsidRDefault="001B6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019EB9" w14:textId="77777777" w:rsidR="001B600C" w:rsidRDefault="001B600C"/>
    <w:p w14:paraId="7E3313F2" w14:textId="77777777" w:rsidR="001B600C" w:rsidRDefault="001B600C">
      <w:pPr>
        <w:rPr>
          <w:sz w:val="2"/>
          <w:szCs w:val="2"/>
        </w:rPr>
      </w:pPr>
    </w:p>
    <w:p w14:paraId="08911B9C" w14:textId="77777777" w:rsidR="001B600C" w:rsidRDefault="001B600C"/>
    <w:p w14:paraId="41DCEA57" w14:textId="77777777" w:rsidR="001B600C" w:rsidRDefault="001B600C">
      <w:pPr>
        <w:spacing w:after="0" w:line="240" w:lineRule="auto"/>
      </w:pPr>
    </w:p>
  </w:footnote>
  <w:footnote w:type="continuationSeparator" w:id="0">
    <w:p w14:paraId="057D05A9" w14:textId="77777777" w:rsidR="001B600C" w:rsidRDefault="001B6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0C"/>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105902</TotalTime>
  <Pages>1</Pages>
  <Words>212</Words>
  <Characters>1214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1351</cp:revision>
  <cp:lastPrinted>2009-02-06T05:36:00Z</cp:lastPrinted>
  <dcterms:created xsi:type="dcterms:W3CDTF">2024-01-07T13:43:00Z</dcterms:created>
  <dcterms:modified xsi:type="dcterms:W3CDTF">2025-06-03T16:27:00Z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