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864DE" w14:textId="422159D9" w:rsidR="002F40A7" w:rsidRDefault="00953CD7" w:rsidP="00953CD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Монке Олена Станіславівна. Формування оцінно-етичних суджень у художньо-мовленнєвій діяльності дітей старшого дошкільного віку: Дис... канд. пед. наук: 13.00.02 / Південноукраїнський держ. педагогічний ун-т ім. К.Д.Ушинського. - О., 2002. - 232арк. - Бібліогр.: арк. 199-214</w:t>
      </w:r>
    </w:p>
    <w:p w14:paraId="17EEA8E2" w14:textId="77777777" w:rsidR="00953CD7" w:rsidRPr="00953CD7" w:rsidRDefault="00953CD7" w:rsidP="00953C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3CD7">
        <w:rPr>
          <w:rFonts w:ascii="Times New Roman" w:eastAsia="Times New Roman" w:hAnsi="Times New Roman" w:cs="Times New Roman"/>
          <w:color w:val="000000"/>
          <w:sz w:val="27"/>
          <w:szCs w:val="27"/>
        </w:rPr>
        <w:t>Монке О.С. Формування оцінно-етичних суджень у художньо-мовленнєвій діяльності дітей старшого дошкільного віку. – Рукопис.</w:t>
      </w:r>
    </w:p>
    <w:p w14:paraId="39D1ACE9" w14:textId="77777777" w:rsidR="00953CD7" w:rsidRPr="00953CD7" w:rsidRDefault="00953CD7" w:rsidP="00953C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3CD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13.00.02. – теорія і методика навчання (українська мова). - Південноукраїнський державний педагогічний університет (м. Одеса) імені К.Д.Ушинського, Одеса, 2002.</w:t>
      </w:r>
    </w:p>
    <w:p w14:paraId="3BE33312" w14:textId="77777777" w:rsidR="00953CD7" w:rsidRPr="00953CD7" w:rsidRDefault="00953CD7" w:rsidP="00953C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3CD7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досліджено проблему формування оцінно-етичних суджень у художньо-мовленнєвій діяльності дітей старшого дошкільного віку; запропоновано систему завдань, спрямованих на формування оцінно-етичних суджень у художньо-мовленнєвій діяльності дітей старшого дошкільного віку; розроблено лінгводидактичну модель формування оцінно-етичних суджень; визначено педагогічні умови, за яких така робота відбуватиметься ефективніше; виявлено критерії і показники, рівні сформованості оцінно-етичних суджень у художньо-мовленнєвій діяльності дітей старшого дошкільного віку. Основний навчально-дослідний матеріал (дидактичний, система мовленнєвих та ігрових вправ, казки, оповідання, ігри, сценарії моральних ситуацій, тематичний словник, прислів`я і приказки, зразки завдань тощо) впроваджено у практику роботи дошкільних закладів.</w:t>
      </w:r>
    </w:p>
    <w:p w14:paraId="1480A5AA" w14:textId="77777777" w:rsidR="00953CD7" w:rsidRPr="00953CD7" w:rsidRDefault="00953CD7" w:rsidP="00953CD7"/>
    <w:sectPr w:rsidR="00953CD7" w:rsidRPr="00953C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E2031" w14:textId="77777777" w:rsidR="00AD2CC7" w:rsidRDefault="00AD2CC7">
      <w:pPr>
        <w:spacing w:after="0" w:line="240" w:lineRule="auto"/>
      </w:pPr>
      <w:r>
        <w:separator/>
      </w:r>
    </w:p>
  </w:endnote>
  <w:endnote w:type="continuationSeparator" w:id="0">
    <w:p w14:paraId="4A106B15" w14:textId="77777777" w:rsidR="00AD2CC7" w:rsidRDefault="00AD2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F8E9" w14:textId="77777777" w:rsidR="00AD2CC7" w:rsidRDefault="00AD2CC7">
      <w:pPr>
        <w:spacing w:after="0" w:line="240" w:lineRule="auto"/>
      </w:pPr>
      <w:r>
        <w:separator/>
      </w:r>
    </w:p>
  </w:footnote>
  <w:footnote w:type="continuationSeparator" w:id="0">
    <w:p w14:paraId="1E384DBC" w14:textId="77777777" w:rsidR="00AD2CC7" w:rsidRDefault="00AD2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2C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2CC7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24774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4800</cp:revision>
  <dcterms:created xsi:type="dcterms:W3CDTF">2024-06-20T08:51:00Z</dcterms:created>
  <dcterms:modified xsi:type="dcterms:W3CDTF">2024-07-15T12:20:00Z</dcterms:modified>
  <cp:category/>
</cp:coreProperties>
</file>