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3F66" w14:textId="514A6A8A" w:rsidR="002209B2" w:rsidRDefault="0027358F" w:rsidP="0027358F">
      <w:pPr>
        <w:rPr>
          <w:rFonts w:ascii="Verdana" w:hAnsi="Verdana"/>
          <w:b/>
          <w:bCs/>
          <w:color w:val="000000"/>
          <w:shd w:val="clear" w:color="auto" w:fill="FFFFFF"/>
        </w:rPr>
      </w:pPr>
      <w:r>
        <w:rPr>
          <w:rFonts w:ascii="Verdana" w:hAnsi="Verdana"/>
          <w:b/>
          <w:bCs/>
          <w:color w:val="000000"/>
          <w:shd w:val="clear" w:color="auto" w:fill="FFFFFF"/>
        </w:rPr>
        <w:t>Мовчанюк Андрій Валерійович. Високоефективний привід для ультразвукової віброударної обробки металів : дис... канд. техн. наук: 05.02.03 / Національний технічний ун-т України "Київський політехнічний ін-т". — К., 2006. — 211арк. — Бібліогр.: арк. 176-186.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358F" w:rsidRPr="0027358F" w14:paraId="65E41299" w14:textId="77777777" w:rsidTr="002735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58F" w:rsidRPr="0027358F" w14:paraId="6C81D5F8" w14:textId="77777777">
              <w:trPr>
                <w:tblCellSpacing w:w="0" w:type="dxa"/>
              </w:trPr>
              <w:tc>
                <w:tcPr>
                  <w:tcW w:w="0" w:type="auto"/>
                  <w:vAlign w:val="center"/>
                  <w:hideMark/>
                </w:tcPr>
                <w:p w14:paraId="5E072BD5" w14:textId="77777777" w:rsidR="0027358F" w:rsidRPr="0027358F" w:rsidRDefault="0027358F" w:rsidP="00273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58F">
                    <w:rPr>
                      <w:rFonts w:ascii="Times New Roman" w:eastAsia="Times New Roman" w:hAnsi="Times New Roman" w:cs="Times New Roman"/>
                      <w:b/>
                      <w:bCs/>
                      <w:sz w:val="24"/>
                      <w:szCs w:val="24"/>
                    </w:rPr>
                    <w:lastRenderedPageBreak/>
                    <w:t>Мовчанюк А.В. Високоефективний привод для ультразвукової віброударної обробки металів. </w:t>
                  </w:r>
                  <w:r w:rsidRPr="0027358F">
                    <w:rPr>
                      <w:rFonts w:ascii="Times New Roman" w:eastAsia="Times New Roman" w:hAnsi="Times New Roman" w:cs="Times New Roman"/>
                      <w:sz w:val="24"/>
                      <w:szCs w:val="24"/>
                    </w:rPr>
                    <w:t>– Рукопис.</w:t>
                  </w:r>
                  <w:r w:rsidRPr="0027358F">
                    <w:rPr>
                      <w:rFonts w:ascii="Times New Roman" w:eastAsia="Times New Roman" w:hAnsi="Times New Roman" w:cs="Times New Roman"/>
                      <w:b/>
                      <w:bCs/>
                      <w:sz w:val="24"/>
                      <w:szCs w:val="24"/>
                    </w:rPr>
                    <w:t> </w:t>
                  </w:r>
                  <w:r w:rsidRPr="0027358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05.02.03 – системи приводів. - Національний технічний університет України „Київський політехнічний інститут”, Київ, 2007.</w:t>
                  </w:r>
                </w:p>
                <w:p w14:paraId="54296E68" w14:textId="77777777" w:rsidR="0027358F" w:rsidRPr="0027358F" w:rsidRDefault="0027358F" w:rsidP="00273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58F">
                    <w:rPr>
                      <w:rFonts w:ascii="Times New Roman" w:eastAsia="Times New Roman" w:hAnsi="Times New Roman" w:cs="Times New Roman"/>
                      <w:sz w:val="24"/>
                      <w:szCs w:val="24"/>
                    </w:rPr>
                    <w:t>Робота присвячена вирішенню проблем створення високоефективного обладнання для ультразвукової віброударної обробки металів та зварних з’єднань. Детально розглянуто процес роботи ультразвукового віброударного привода. Завдяки експериментальним дослідженням уточнена фізична модель процесу віброударної обробки. Створено математичну модель роботи віброударної частини привода. Створено математичну модель ультразвукового генератора механічних коливань на базі п’єзоелектричного перетворювача. Розроблено методику розрахунку ультразвукових перетворювачів на базі п’єзокераміки для використання в ультразвукових апаратних засобах підвищеної потужності. Представлені результати чисельного моделювання границі існування віброударного режиму резонансного привода. Розроблено принципи побудови електронних систем керування ультразвуковими перетворювачами в умовах змінного навантаження.</w:t>
                  </w:r>
                </w:p>
                <w:p w14:paraId="547D786D" w14:textId="77777777" w:rsidR="0027358F" w:rsidRPr="0027358F" w:rsidRDefault="0027358F" w:rsidP="00273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58F">
                    <w:rPr>
                      <w:rFonts w:ascii="Times New Roman" w:eastAsia="Times New Roman" w:hAnsi="Times New Roman" w:cs="Times New Roman"/>
                      <w:sz w:val="24"/>
                      <w:szCs w:val="24"/>
                    </w:rPr>
                    <w:t>Комплексне врахування результатів виконаних наукових досліджень та запропонованих методик проектування дозволило розробити вібраційний резонансний привод високої ефективності, який реалізує технології ультразвукової віброударної обробки металів та зварних з’єднань.</w:t>
                  </w:r>
                </w:p>
              </w:tc>
            </w:tr>
          </w:tbl>
          <w:p w14:paraId="4BFA8C45" w14:textId="77777777" w:rsidR="0027358F" w:rsidRPr="0027358F" w:rsidRDefault="0027358F" w:rsidP="0027358F">
            <w:pPr>
              <w:spacing w:after="0" w:line="240" w:lineRule="auto"/>
              <w:rPr>
                <w:rFonts w:ascii="Times New Roman" w:eastAsia="Times New Roman" w:hAnsi="Times New Roman" w:cs="Times New Roman"/>
                <w:sz w:val="24"/>
                <w:szCs w:val="24"/>
              </w:rPr>
            </w:pPr>
          </w:p>
        </w:tc>
      </w:tr>
      <w:tr w:rsidR="0027358F" w:rsidRPr="0027358F" w14:paraId="05FD1DE0" w14:textId="77777777" w:rsidTr="002735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58F" w:rsidRPr="0027358F" w14:paraId="0B9226D9" w14:textId="77777777">
              <w:trPr>
                <w:tblCellSpacing w:w="0" w:type="dxa"/>
              </w:trPr>
              <w:tc>
                <w:tcPr>
                  <w:tcW w:w="0" w:type="auto"/>
                  <w:vAlign w:val="center"/>
                  <w:hideMark/>
                </w:tcPr>
                <w:p w14:paraId="79AA681F" w14:textId="77777777" w:rsidR="0027358F" w:rsidRPr="0027358F" w:rsidRDefault="0027358F" w:rsidP="0027358F">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8F">
                    <w:rPr>
                      <w:rFonts w:ascii="Times New Roman" w:eastAsia="Times New Roman" w:hAnsi="Times New Roman" w:cs="Times New Roman"/>
                      <w:sz w:val="24"/>
                      <w:szCs w:val="24"/>
                    </w:rPr>
                    <w:t>Вперше обґрунтована можливість підвищення енергозберігаючих характеристик вібраційних резонансних приводів для ультразвукової віброударної обробки металів за рахунок використання в електромеханічній коливальній системі п’єзоелектричного генератора коливань у поєднанні з автоматичною системою підтримання резонансного режиму та амплітуди коливань та створено теоретичні основи їх проектування, які полягають у створенні фізичної моделі, розробці математичних моделей механічної віброударної та електромеханічної збуджуючої частин, а також чисельному моделюванні області існування віброударного режиму роботи привода.</w:t>
                  </w:r>
                </w:p>
                <w:p w14:paraId="196966B9" w14:textId="77777777" w:rsidR="0027358F" w:rsidRPr="0027358F" w:rsidRDefault="0027358F" w:rsidP="0027358F">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8F">
                    <w:rPr>
                      <w:rFonts w:ascii="Times New Roman" w:eastAsia="Times New Roman" w:hAnsi="Times New Roman" w:cs="Times New Roman"/>
                      <w:sz w:val="24"/>
                      <w:szCs w:val="24"/>
                    </w:rPr>
                    <w:t>На базі математичних моделей розроблено програмне забезпечення для систем автоматизованого проектування, яке дозволяє дослідити області існування віброударного режиму та розрахувати раціональні характеристики і параметри коливальної системи приводу.</w:t>
                  </w:r>
                </w:p>
                <w:p w14:paraId="7B968B9D" w14:textId="77777777" w:rsidR="0027358F" w:rsidRPr="0027358F" w:rsidRDefault="0027358F" w:rsidP="0027358F">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8F">
                    <w:rPr>
                      <w:rFonts w:ascii="Times New Roman" w:eastAsia="Times New Roman" w:hAnsi="Times New Roman" w:cs="Times New Roman"/>
                      <w:sz w:val="24"/>
                      <w:szCs w:val="24"/>
                    </w:rPr>
                    <w:t>З’ясовано особливості побудови електронної системи керування резонансним віброударним приводом та розроблено способи організації зворотнього зв’язку, що дозволило досягти стабільності віброударного режиму при суттєвому зменшенні потужності споживання.</w:t>
                  </w:r>
                </w:p>
                <w:p w14:paraId="59770004" w14:textId="77777777" w:rsidR="0027358F" w:rsidRPr="0027358F" w:rsidRDefault="0027358F" w:rsidP="0027358F">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8F">
                    <w:rPr>
                      <w:rFonts w:ascii="Times New Roman" w:eastAsia="Times New Roman" w:hAnsi="Times New Roman" w:cs="Times New Roman"/>
                      <w:sz w:val="24"/>
                      <w:szCs w:val="24"/>
                    </w:rPr>
                    <w:t>Встановлено та експериментально підтверджено, що основними параметрами, які впливають на ефективність роботи ультразвукового віброударного привода при заданій масі бойків, є амплітуда коливань та величина натягу у коливальній системі.</w:t>
                  </w:r>
                </w:p>
                <w:p w14:paraId="45488E91" w14:textId="77777777" w:rsidR="0027358F" w:rsidRPr="0027358F" w:rsidRDefault="0027358F" w:rsidP="0027358F">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7358F">
                    <w:rPr>
                      <w:rFonts w:ascii="Times New Roman" w:eastAsia="Times New Roman" w:hAnsi="Times New Roman" w:cs="Times New Roman"/>
                      <w:sz w:val="24"/>
                      <w:szCs w:val="24"/>
                    </w:rPr>
                    <w:t>Розроблений та переданий у виробництво для використання високоефективний привод на базі п’єзоелектричного перетворювача для ультразвукової віброударної обробки металів, який завдяки застосуванню запропонованих методик і результатів проведених досліджень забезпечує у порівнянні з відомими віброударними приводами підвищення втомної міцності зварних з’єднань з конструкційних сталей на 45% при зниженні ваги у 15 разів і потужності споживання у 7 разів.</w:t>
                  </w:r>
                </w:p>
              </w:tc>
            </w:tr>
          </w:tbl>
          <w:p w14:paraId="00E901F7" w14:textId="77777777" w:rsidR="0027358F" w:rsidRPr="0027358F" w:rsidRDefault="0027358F" w:rsidP="0027358F">
            <w:pPr>
              <w:spacing w:after="0" w:line="240" w:lineRule="auto"/>
              <w:rPr>
                <w:rFonts w:ascii="Times New Roman" w:eastAsia="Times New Roman" w:hAnsi="Times New Roman" w:cs="Times New Roman"/>
                <w:sz w:val="24"/>
                <w:szCs w:val="24"/>
              </w:rPr>
            </w:pPr>
          </w:p>
        </w:tc>
      </w:tr>
    </w:tbl>
    <w:p w14:paraId="2EE612BD" w14:textId="77777777" w:rsidR="0027358F" w:rsidRPr="0027358F" w:rsidRDefault="0027358F" w:rsidP="0027358F"/>
    <w:sectPr w:rsidR="0027358F" w:rsidRPr="002735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FA7A" w14:textId="77777777" w:rsidR="00477FC3" w:rsidRDefault="00477FC3">
      <w:pPr>
        <w:spacing w:after="0" w:line="240" w:lineRule="auto"/>
      </w:pPr>
      <w:r>
        <w:separator/>
      </w:r>
    </w:p>
  </w:endnote>
  <w:endnote w:type="continuationSeparator" w:id="0">
    <w:p w14:paraId="72349564" w14:textId="77777777" w:rsidR="00477FC3" w:rsidRDefault="0047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CD45" w14:textId="77777777" w:rsidR="00477FC3" w:rsidRDefault="00477FC3">
      <w:pPr>
        <w:spacing w:after="0" w:line="240" w:lineRule="auto"/>
      </w:pPr>
      <w:r>
        <w:separator/>
      </w:r>
    </w:p>
  </w:footnote>
  <w:footnote w:type="continuationSeparator" w:id="0">
    <w:p w14:paraId="19EF86DB" w14:textId="77777777" w:rsidR="00477FC3" w:rsidRDefault="00477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7F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4"/>
  </w:num>
  <w:num w:numId="4">
    <w:abstractNumId w:val="10"/>
  </w:num>
  <w:num w:numId="5">
    <w:abstractNumId w:val="12"/>
  </w:num>
  <w:num w:numId="6">
    <w:abstractNumId w:val="8"/>
  </w:num>
  <w:num w:numId="7">
    <w:abstractNumId w:val="7"/>
  </w:num>
  <w:num w:numId="8">
    <w:abstractNumId w:val="13"/>
  </w:num>
  <w:num w:numId="9">
    <w:abstractNumId w:val="5"/>
  </w:num>
  <w:num w:numId="10">
    <w:abstractNumId w:val="2"/>
  </w:num>
  <w:num w:numId="11">
    <w:abstractNumId w:val="0"/>
  </w:num>
  <w:num w:numId="12">
    <w:abstractNumId w:val="6"/>
  </w:num>
  <w:num w:numId="13">
    <w:abstractNumId w:val="1"/>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77FC3"/>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91641</TotalTime>
  <Pages>3</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6422</cp:revision>
  <dcterms:created xsi:type="dcterms:W3CDTF">2024-06-20T08:51:00Z</dcterms:created>
  <dcterms:modified xsi:type="dcterms:W3CDTF">2024-12-10T12:55:00Z</dcterms:modified>
  <cp:category/>
</cp:coreProperties>
</file>