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BB9CDC2" w:rsidR="00FC58E6" w:rsidRPr="00916E2F" w:rsidRDefault="00916E2F" w:rsidP="00916E2F">
      <w:r>
        <w:rPr>
          <w:rFonts w:ascii="Verdana" w:hAnsi="Verdana"/>
          <w:b/>
          <w:bCs/>
          <w:color w:val="000000"/>
          <w:shd w:val="clear" w:color="auto" w:fill="FFFFFF"/>
        </w:rPr>
        <w:t>Ципкун Вячеслав Анатолійович. Стан ендотеліальної функції у вагітних з діабетичними ангіопатіями та корекція її порушень.- Дисертація канд. мед. наук: 14.01.01, Держ. установа "Ін-т педіатрії, акушерства і гінекології Нац. акад. мед. наук України". - К., 2013.- 190 с. : рис.</w:t>
      </w:r>
    </w:p>
    <w:sectPr w:rsidR="00FC58E6" w:rsidRPr="00916E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8400" w14:textId="77777777" w:rsidR="00910E8F" w:rsidRDefault="00910E8F">
      <w:pPr>
        <w:spacing w:after="0" w:line="240" w:lineRule="auto"/>
      </w:pPr>
      <w:r>
        <w:separator/>
      </w:r>
    </w:p>
  </w:endnote>
  <w:endnote w:type="continuationSeparator" w:id="0">
    <w:p w14:paraId="743985D2" w14:textId="77777777" w:rsidR="00910E8F" w:rsidRDefault="0091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021A" w14:textId="77777777" w:rsidR="00910E8F" w:rsidRDefault="00910E8F">
      <w:pPr>
        <w:spacing w:after="0" w:line="240" w:lineRule="auto"/>
      </w:pPr>
      <w:r>
        <w:separator/>
      </w:r>
    </w:p>
  </w:footnote>
  <w:footnote w:type="continuationSeparator" w:id="0">
    <w:p w14:paraId="6128348C" w14:textId="77777777" w:rsidR="00910E8F" w:rsidRDefault="0091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E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0E8F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1807</cp:revision>
  <dcterms:created xsi:type="dcterms:W3CDTF">2024-06-20T08:51:00Z</dcterms:created>
  <dcterms:modified xsi:type="dcterms:W3CDTF">2024-12-27T17:09:00Z</dcterms:modified>
  <cp:category/>
</cp:coreProperties>
</file>