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34D2" w14:textId="5FF56F95" w:rsidR="001F58C4" w:rsidRDefault="001011BB" w:rsidP="001011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Свердлова Тетяна Геннадіївна. Теоретичні засади процесу гуманізації освіти в Японії : дис. ... канд. пед. наук: 13.00.01 / Національний педагогічний ун-т ім. М.П.Драгоманова. - К., 2006</w:t>
      </w:r>
    </w:p>
    <w:p w14:paraId="27027936" w14:textId="77777777" w:rsidR="001011BB" w:rsidRPr="001011BB" w:rsidRDefault="001011BB" w:rsidP="001011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1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Свердлова Т.Г. Теоретичні засади процесу гуманізації освіти в Японії. – Рукопис.</w:t>
      </w:r>
    </w:p>
    <w:p w14:paraId="24F0C723" w14:textId="77777777" w:rsidR="001011BB" w:rsidRPr="001011BB" w:rsidRDefault="001011BB" w:rsidP="001011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1B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теорія та історія педагогіки.</w:t>
      </w:r>
    </w:p>
    <w:p w14:paraId="44145E3C" w14:textId="77777777" w:rsidR="001011BB" w:rsidRPr="001011BB" w:rsidRDefault="001011BB" w:rsidP="001011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1B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системному вивченню педагогічних особливостей процесу гуманізації освіти в Японії в контексті світового гуманістичного освітнього руху та перевірці можливості використання позитивного японського педагогічного досвіду з метою вдосконалення функціонування навчальних закладів України. У роботі розкрито сутність системного підходу як загальнонаукової методології та методологічного засобу вивчення складних педагогічних явищ; узагальнено погляди вітчизняних та зарубіжних дослідників на теоретичні засади процесу гуманізації освіти з подальшою їх конкретизацією та систематизацією (зміст понять гуманізації освіти та її принципів, гуманістичної освіти з її критеріями й іншими системними характеристиками, гуманної особистості тощо); простежена із системних позицій кроскультурна еволюція гуманістичних ідей у світовій педагогіці, включаючи проблеми гуманізації освіти в ХХ-ХХІ ст.</w:t>
      </w:r>
    </w:p>
    <w:p w14:paraId="5C6FF970" w14:textId="77777777" w:rsidR="001011BB" w:rsidRPr="001011BB" w:rsidRDefault="001011BB" w:rsidP="001011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1BB">
        <w:rPr>
          <w:rFonts w:ascii="Times New Roman" w:eastAsia="Times New Roman" w:hAnsi="Times New Roman" w:cs="Times New Roman"/>
          <w:color w:val="000000"/>
          <w:sz w:val="27"/>
          <w:szCs w:val="27"/>
        </w:rPr>
        <w:t>У цьому контексті системно проаналізовано теоретичні засади та педагогічні особливості процесу гуманізації освіти в Японії, які включають мету, структуру, компонентний склад, функції та системоутворювальні фактори аристократичної, самурайської, буддійської, перед- та післявоєнної освіти, урядової програми реформування освіти в ХХІ ст. Висвітлено впровадження японського гуманістичного педагогічного досвіду в три дошкільні навчальні заклади України за допомогою розробленої на його основі авторської психолого-педагогічної програми розвитку комунікативних та організаторських здібностей дітей п’яти-шести років “Працюймо разом”.</w:t>
      </w:r>
    </w:p>
    <w:p w14:paraId="65C68709" w14:textId="77777777" w:rsidR="001011BB" w:rsidRPr="001011BB" w:rsidRDefault="001011BB" w:rsidP="001011BB"/>
    <w:sectPr w:rsidR="001011BB" w:rsidRPr="001011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4F23" w14:textId="77777777" w:rsidR="00B1561E" w:rsidRDefault="00B1561E">
      <w:pPr>
        <w:spacing w:after="0" w:line="240" w:lineRule="auto"/>
      </w:pPr>
      <w:r>
        <w:separator/>
      </w:r>
    </w:p>
  </w:endnote>
  <w:endnote w:type="continuationSeparator" w:id="0">
    <w:p w14:paraId="1EBFE3A4" w14:textId="77777777" w:rsidR="00B1561E" w:rsidRDefault="00B1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A652" w14:textId="77777777" w:rsidR="00B1561E" w:rsidRDefault="00B1561E">
      <w:pPr>
        <w:spacing w:after="0" w:line="240" w:lineRule="auto"/>
      </w:pPr>
      <w:r>
        <w:separator/>
      </w:r>
    </w:p>
  </w:footnote>
  <w:footnote w:type="continuationSeparator" w:id="0">
    <w:p w14:paraId="1DD79B9D" w14:textId="77777777" w:rsidR="00B1561E" w:rsidRDefault="00B1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6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61E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2521</cp:revision>
  <dcterms:created xsi:type="dcterms:W3CDTF">2024-06-20T08:51:00Z</dcterms:created>
  <dcterms:modified xsi:type="dcterms:W3CDTF">2024-07-07T19:08:00Z</dcterms:modified>
  <cp:category/>
</cp:coreProperties>
</file>