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6DFD7" w14:textId="77777777" w:rsidR="00463B3F" w:rsidRPr="00463B3F" w:rsidRDefault="00463B3F" w:rsidP="00463B3F">
      <w:pPr>
        <w:rPr>
          <w:rFonts w:ascii="Helvetica" w:eastAsia="Symbol" w:hAnsi="Helvetica" w:cs="Helvetica"/>
          <w:b/>
          <w:bCs/>
          <w:color w:val="222222"/>
          <w:kern w:val="0"/>
          <w:sz w:val="21"/>
          <w:szCs w:val="21"/>
          <w:lang w:eastAsia="ru-RU"/>
        </w:rPr>
      </w:pPr>
      <w:r w:rsidRPr="00463B3F">
        <w:rPr>
          <w:rFonts w:ascii="Helvetica" w:eastAsia="Symbol" w:hAnsi="Helvetica" w:cs="Helvetica"/>
          <w:b/>
          <w:bCs/>
          <w:color w:val="222222"/>
          <w:kern w:val="0"/>
          <w:sz w:val="21"/>
          <w:szCs w:val="21"/>
          <w:lang w:eastAsia="ru-RU"/>
        </w:rPr>
        <w:t>Протасов, Владимир Павлович.</w:t>
      </w:r>
    </w:p>
    <w:p w14:paraId="3396147F" w14:textId="77777777" w:rsidR="00463B3F" w:rsidRPr="00463B3F" w:rsidRDefault="00463B3F" w:rsidP="00463B3F">
      <w:pPr>
        <w:rPr>
          <w:rFonts w:ascii="Helvetica" w:eastAsia="Symbol" w:hAnsi="Helvetica" w:cs="Helvetica"/>
          <w:b/>
          <w:bCs/>
          <w:color w:val="222222"/>
          <w:kern w:val="0"/>
          <w:sz w:val="21"/>
          <w:szCs w:val="21"/>
          <w:lang w:eastAsia="ru-RU"/>
        </w:rPr>
      </w:pPr>
      <w:r w:rsidRPr="00463B3F">
        <w:rPr>
          <w:rFonts w:ascii="Helvetica" w:eastAsia="Symbol" w:hAnsi="Helvetica" w:cs="Helvetica"/>
          <w:b/>
          <w:bCs/>
          <w:color w:val="222222"/>
          <w:kern w:val="0"/>
          <w:sz w:val="21"/>
          <w:szCs w:val="21"/>
          <w:lang w:eastAsia="ru-RU"/>
        </w:rPr>
        <w:t xml:space="preserve">Особенности реологического поведения и электризации линейных гибкоцепных полимеров при высоких скоростях и напряжениях </w:t>
      </w:r>
      <w:proofErr w:type="gramStart"/>
      <w:r w:rsidRPr="00463B3F">
        <w:rPr>
          <w:rFonts w:ascii="Helvetica" w:eastAsia="Symbol" w:hAnsi="Helvetica" w:cs="Helvetica"/>
          <w:b/>
          <w:bCs/>
          <w:color w:val="222222"/>
          <w:kern w:val="0"/>
          <w:sz w:val="21"/>
          <w:szCs w:val="21"/>
          <w:lang w:eastAsia="ru-RU"/>
        </w:rPr>
        <w:t>сдвига :</w:t>
      </w:r>
      <w:proofErr w:type="gramEnd"/>
      <w:r w:rsidRPr="00463B3F">
        <w:rPr>
          <w:rFonts w:ascii="Helvetica" w:eastAsia="Symbol" w:hAnsi="Helvetica" w:cs="Helvetica"/>
          <w:b/>
          <w:bCs/>
          <w:color w:val="222222"/>
          <w:kern w:val="0"/>
          <w:sz w:val="21"/>
          <w:szCs w:val="21"/>
          <w:lang w:eastAsia="ru-RU"/>
        </w:rPr>
        <w:t xml:space="preserve"> диссертация ... кандидата химических наук : 01.04.19. - Москва, 1984. - 149 </w:t>
      </w:r>
      <w:proofErr w:type="gramStart"/>
      <w:r w:rsidRPr="00463B3F">
        <w:rPr>
          <w:rFonts w:ascii="Helvetica" w:eastAsia="Symbol" w:hAnsi="Helvetica" w:cs="Helvetica"/>
          <w:b/>
          <w:bCs/>
          <w:color w:val="222222"/>
          <w:kern w:val="0"/>
          <w:sz w:val="21"/>
          <w:szCs w:val="21"/>
          <w:lang w:eastAsia="ru-RU"/>
        </w:rPr>
        <w:t>с. :</w:t>
      </w:r>
      <w:proofErr w:type="gramEnd"/>
      <w:r w:rsidRPr="00463B3F">
        <w:rPr>
          <w:rFonts w:ascii="Helvetica" w:eastAsia="Symbol" w:hAnsi="Helvetica" w:cs="Helvetica"/>
          <w:b/>
          <w:bCs/>
          <w:color w:val="222222"/>
          <w:kern w:val="0"/>
          <w:sz w:val="21"/>
          <w:szCs w:val="21"/>
          <w:lang w:eastAsia="ru-RU"/>
        </w:rPr>
        <w:t xml:space="preserve"> ил.</w:t>
      </w:r>
    </w:p>
    <w:p w14:paraId="1F9D1A5D" w14:textId="77777777" w:rsidR="00463B3F" w:rsidRPr="00463B3F" w:rsidRDefault="00463B3F" w:rsidP="00463B3F">
      <w:pPr>
        <w:rPr>
          <w:rFonts w:ascii="Helvetica" w:eastAsia="Symbol" w:hAnsi="Helvetica" w:cs="Helvetica"/>
          <w:b/>
          <w:bCs/>
          <w:color w:val="222222"/>
          <w:kern w:val="0"/>
          <w:sz w:val="21"/>
          <w:szCs w:val="21"/>
          <w:lang w:eastAsia="ru-RU"/>
        </w:rPr>
      </w:pPr>
      <w:r w:rsidRPr="00463B3F">
        <w:rPr>
          <w:rFonts w:ascii="Helvetica" w:eastAsia="Symbol" w:hAnsi="Helvetica" w:cs="Helvetica"/>
          <w:b/>
          <w:bCs/>
          <w:color w:val="222222"/>
          <w:kern w:val="0"/>
          <w:sz w:val="21"/>
          <w:szCs w:val="21"/>
          <w:lang w:eastAsia="ru-RU"/>
        </w:rPr>
        <w:t>Оглавление диссертациикандидат химических наук Протасов, Владимир Павлович</w:t>
      </w:r>
    </w:p>
    <w:p w14:paraId="69092D89" w14:textId="77777777" w:rsidR="00463B3F" w:rsidRPr="00463B3F" w:rsidRDefault="00463B3F" w:rsidP="00463B3F">
      <w:pPr>
        <w:rPr>
          <w:rFonts w:ascii="Helvetica" w:eastAsia="Symbol" w:hAnsi="Helvetica" w:cs="Helvetica"/>
          <w:b/>
          <w:bCs/>
          <w:color w:val="222222"/>
          <w:kern w:val="0"/>
          <w:sz w:val="21"/>
          <w:szCs w:val="21"/>
          <w:lang w:eastAsia="ru-RU"/>
        </w:rPr>
      </w:pPr>
      <w:r w:rsidRPr="00463B3F">
        <w:rPr>
          <w:rFonts w:ascii="Helvetica" w:eastAsia="Symbol" w:hAnsi="Helvetica" w:cs="Helvetica"/>
          <w:b/>
          <w:bCs/>
          <w:color w:val="222222"/>
          <w:kern w:val="0"/>
          <w:sz w:val="21"/>
          <w:szCs w:val="21"/>
          <w:lang w:eastAsia="ru-RU"/>
        </w:rPr>
        <w:t>Введение</w:t>
      </w:r>
    </w:p>
    <w:p w14:paraId="2024D31D" w14:textId="77777777" w:rsidR="00463B3F" w:rsidRPr="00463B3F" w:rsidRDefault="00463B3F" w:rsidP="00463B3F">
      <w:pPr>
        <w:rPr>
          <w:rFonts w:ascii="Helvetica" w:eastAsia="Symbol" w:hAnsi="Helvetica" w:cs="Helvetica"/>
          <w:b/>
          <w:bCs/>
          <w:color w:val="222222"/>
          <w:kern w:val="0"/>
          <w:sz w:val="21"/>
          <w:szCs w:val="21"/>
          <w:lang w:eastAsia="ru-RU"/>
        </w:rPr>
      </w:pPr>
      <w:r w:rsidRPr="00463B3F">
        <w:rPr>
          <w:rFonts w:ascii="Helvetica" w:eastAsia="Symbol" w:hAnsi="Helvetica" w:cs="Helvetica"/>
          <w:b/>
          <w:bCs/>
          <w:color w:val="222222"/>
          <w:kern w:val="0"/>
          <w:sz w:val="21"/>
          <w:szCs w:val="21"/>
          <w:lang w:eastAsia="ru-RU"/>
        </w:rPr>
        <w:t>Глава I. Литературный обзор</w:t>
      </w:r>
    </w:p>
    <w:p w14:paraId="3FC3BA0E" w14:textId="77777777" w:rsidR="00463B3F" w:rsidRPr="00463B3F" w:rsidRDefault="00463B3F" w:rsidP="00463B3F">
      <w:pPr>
        <w:rPr>
          <w:rFonts w:ascii="Helvetica" w:eastAsia="Symbol" w:hAnsi="Helvetica" w:cs="Helvetica"/>
          <w:b/>
          <w:bCs/>
          <w:color w:val="222222"/>
          <w:kern w:val="0"/>
          <w:sz w:val="21"/>
          <w:szCs w:val="21"/>
          <w:lang w:eastAsia="ru-RU"/>
        </w:rPr>
      </w:pPr>
      <w:r w:rsidRPr="00463B3F">
        <w:rPr>
          <w:rFonts w:ascii="Helvetica" w:eastAsia="Symbol" w:hAnsi="Helvetica" w:cs="Helvetica"/>
          <w:b/>
          <w:bCs/>
          <w:color w:val="222222"/>
          <w:kern w:val="0"/>
          <w:sz w:val="21"/>
          <w:szCs w:val="21"/>
          <w:lang w:eastAsia="ru-RU"/>
        </w:rPr>
        <w:t>1.1. Реологическое поведение расплавов полимеров при высоких скоростях и напряжениях сдвига</w:t>
      </w:r>
    </w:p>
    <w:p w14:paraId="52C57F9B" w14:textId="77777777" w:rsidR="00463B3F" w:rsidRPr="00463B3F" w:rsidRDefault="00463B3F" w:rsidP="00463B3F">
      <w:pPr>
        <w:rPr>
          <w:rFonts w:ascii="Helvetica" w:eastAsia="Symbol" w:hAnsi="Helvetica" w:cs="Helvetica"/>
          <w:b/>
          <w:bCs/>
          <w:color w:val="222222"/>
          <w:kern w:val="0"/>
          <w:sz w:val="21"/>
          <w:szCs w:val="21"/>
          <w:lang w:eastAsia="ru-RU"/>
        </w:rPr>
      </w:pPr>
      <w:r w:rsidRPr="00463B3F">
        <w:rPr>
          <w:rFonts w:ascii="Helvetica" w:eastAsia="Symbol" w:hAnsi="Helvetica" w:cs="Helvetica"/>
          <w:b/>
          <w:bCs/>
          <w:color w:val="222222"/>
          <w:kern w:val="0"/>
          <w:sz w:val="21"/>
          <w:szCs w:val="21"/>
          <w:lang w:eastAsia="ru-RU"/>
        </w:rPr>
        <w:t>1.2. Статическая электризация расплавов полимеров.</w:t>
      </w:r>
    </w:p>
    <w:p w14:paraId="7DBD32F3" w14:textId="77777777" w:rsidR="00463B3F" w:rsidRPr="00463B3F" w:rsidRDefault="00463B3F" w:rsidP="00463B3F">
      <w:pPr>
        <w:rPr>
          <w:rFonts w:ascii="Helvetica" w:eastAsia="Symbol" w:hAnsi="Helvetica" w:cs="Helvetica"/>
          <w:b/>
          <w:bCs/>
          <w:color w:val="222222"/>
          <w:kern w:val="0"/>
          <w:sz w:val="21"/>
          <w:szCs w:val="21"/>
          <w:lang w:eastAsia="ru-RU"/>
        </w:rPr>
      </w:pPr>
      <w:r w:rsidRPr="00463B3F">
        <w:rPr>
          <w:rFonts w:ascii="Helvetica" w:eastAsia="Symbol" w:hAnsi="Helvetica" w:cs="Helvetica"/>
          <w:b/>
          <w:bCs/>
          <w:color w:val="222222"/>
          <w:kern w:val="0"/>
          <w:sz w:val="21"/>
          <w:szCs w:val="21"/>
          <w:lang w:eastAsia="ru-RU"/>
        </w:rPr>
        <w:t>Глава 2. Объекты и методы исследования</w:t>
      </w:r>
    </w:p>
    <w:p w14:paraId="5E5885B8" w14:textId="77777777" w:rsidR="00463B3F" w:rsidRPr="00463B3F" w:rsidRDefault="00463B3F" w:rsidP="00463B3F">
      <w:pPr>
        <w:rPr>
          <w:rFonts w:ascii="Helvetica" w:eastAsia="Symbol" w:hAnsi="Helvetica" w:cs="Helvetica"/>
          <w:b/>
          <w:bCs/>
          <w:color w:val="222222"/>
          <w:kern w:val="0"/>
          <w:sz w:val="21"/>
          <w:szCs w:val="21"/>
          <w:lang w:eastAsia="ru-RU"/>
        </w:rPr>
      </w:pPr>
      <w:r w:rsidRPr="00463B3F">
        <w:rPr>
          <w:rFonts w:ascii="Helvetica" w:eastAsia="Symbol" w:hAnsi="Helvetica" w:cs="Helvetica"/>
          <w:b/>
          <w:bCs/>
          <w:color w:val="222222"/>
          <w:kern w:val="0"/>
          <w:sz w:val="21"/>
          <w:szCs w:val="21"/>
          <w:lang w:eastAsia="ru-RU"/>
        </w:rPr>
        <w:t>2.1. Объекты исследования • • u i* •••-•••</w:t>
      </w:r>
    </w:p>
    <w:p w14:paraId="050EBDFD" w14:textId="77777777" w:rsidR="00463B3F" w:rsidRPr="00463B3F" w:rsidRDefault="00463B3F" w:rsidP="00463B3F">
      <w:pPr>
        <w:rPr>
          <w:rFonts w:ascii="Helvetica" w:eastAsia="Symbol" w:hAnsi="Helvetica" w:cs="Helvetica"/>
          <w:b/>
          <w:bCs/>
          <w:color w:val="222222"/>
          <w:kern w:val="0"/>
          <w:sz w:val="21"/>
          <w:szCs w:val="21"/>
          <w:lang w:eastAsia="ru-RU"/>
        </w:rPr>
      </w:pPr>
      <w:r w:rsidRPr="00463B3F">
        <w:rPr>
          <w:rFonts w:ascii="Helvetica" w:eastAsia="Symbol" w:hAnsi="Helvetica" w:cs="Helvetica"/>
          <w:b/>
          <w:bCs/>
          <w:color w:val="222222"/>
          <w:kern w:val="0"/>
          <w:sz w:val="21"/>
          <w:szCs w:val="21"/>
          <w:lang w:eastAsia="ru-RU"/>
        </w:rPr>
        <w:t>2.2. Экспериментальная установка</w:t>
      </w:r>
    </w:p>
    <w:p w14:paraId="219B33BB" w14:textId="77777777" w:rsidR="00463B3F" w:rsidRPr="00463B3F" w:rsidRDefault="00463B3F" w:rsidP="00463B3F">
      <w:pPr>
        <w:rPr>
          <w:rFonts w:ascii="Helvetica" w:eastAsia="Symbol" w:hAnsi="Helvetica" w:cs="Helvetica"/>
          <w:b/>
          <w:bCs/>
          <w:color w:val="222222"/>
          <w:kern w:val="0"/>
          <w:sz w:val="21"/>
          <w:szCs w:val="21"/>
          <w:lang w:eastAsia="ru-RU"/>
        </w:rPr>
      </w:pPr>
      <w:r w:rsidRPr="00463B3F">
        <w:rPr>
          <w:rFonts w:ascii="Helvetica" w:eastAsia="Symbol" w:hAnsi="Helvetica" w:cs="Helvetica"/>
          <w:b/>
          <w:bCs/>
          <w:color w:val="222222"/>
          <w:kern w:val="0"/>
          <w:sz w:val="21"/>
          <w:szCs w:val="21"/>
          <w:lang w:eastAsia="ru-RU"/>
        </w:rPr>
        <w:t>2.2Л, Метод измерений реологических характеристик полимеров</w:t>
      </w:r>
    </w:p>
    <w:p w14:paraId="5A1C55D6" w14:textId="77777777" w:rsidR="00463B3F" w:rsidRPr="00463B3F" w:rsidRDefault="00463B3F" w:rsidP="00463B3F">
      <w:pPr>
        <w:rPr>
          <w:rFonts w:ascii="Helvetica" w:eastAsia="Symbol" w:hAnsi="Helvetica" w:cs="Helvetica"/>
          <w:b/>
          <w:bCs/>
          <w:color w:val="222222"/>
          <w:kern w:val="0"/>
          <w:sz w:val="21"/>
          <w:szCs w:val="21"/>
          <w:lang w:eastAsia="ru-RU"/>
        </w:rPr>
      </w:pPr>
      <w:r w:rsidRPr="00463B3F">
        <w:rPr>
          <w:rFonts w:ascii="Helvetica" w:eastAsia="Symbol" w:hAnsi="Helvetica" w:cs="Helvetica"/>
          <w:b/>
          <w:bCs/>
          <w:color w:val="222222"/>
          <w:kern w:val="0"/>
          <w:sz w:val="21"/>
          <w:szCs w:val="21"/>
          <w:lang w:eastAsia="ru-RU"/>
        </w:rPr>
        <w:t>2.2.2. Изучение процессов электризации полимеров в каналах</w:t>
      </w:r>
    </w:p>
    <w:p w14:paraId="0C15E8D5" w14:textId="77777777" w:rsidR="00463B3F" w:rsidRPr="00463B3F" w:rsidRDefault="00463B3F" w:rsidP="00463B3F">
      <w:pPr>
        <w:rPr>
          <w:rFonts w:ascii="Helvetica" w:eastAsia="Symbol" w:hAnsi="Helvetica" w:cs="Helvetica"/>
          <w:b/>
          <w:bCs/>
          <w:color w:val="222222"/>
          <w:kern w:val="0"/>
          <w:sz w:val="21"/>
          <w:szCs w:val="21"/>
          <w:lang w:eastAsia="ru-RU"/>
        </w:rPr>
      </w:pPr>
      <w:r w:rsidRPr="00463B3F">
        <w:rPr>
          <w:rFonts w:ascii="Helvetica" w:eastAsia="Symbol" w:hAnsi="Helvetica" w:cs="Helvetica"/>
          <w:b/>
          <w:bCs/>
          <w:color w:val="222222"/>
          <w:kern w:val="0"/>
          <w:sz w:val="21"/>
          <w:szCs w:val="21"/>
          <w:lang w:eastAsia="ru-RU"/>
        </w:rPr>
        <w:t>Глава 3. Особенности реологического поведения линейных гибкоцепных полимеров при высоких скоростях и напряжениях сдвига</w:t>
      </w:r>
    </w:p>
    <w:p w14:paraId="3F91F10C" w14:textId="77777777" w:rsidR="00463B3F" w:rsidRPr="00463B3F" w:rsidRDefault="00463B3F" w:rsidP="00463B3F">
      <w:pPr>
        <w:rPr>
          <w:rFonts w:ascii="Helvetica" w:eastAsia="Symbol" w:hAnsi="Helvetica" w:cs="Helvetica"/>
          <w:b/>
          <w:bCs/>
          <w:color w:val="222222"/>
          <w:kern w:val="0"/>
          <w:sz w:val="21"/>
          <w:szCs w:val="21"/>
          <w:lang w:eastAsia="ru-RU"/>
        </w:rPr>
      </w:pPr>
      <w:r w:rsidRPr="00463B3F">
        <w:rPr>
          <w:rFonts w:ascii="Helvetica" w:eastAsia="Symbol" w:hAnsi="Helvetica" w:cs="Helvetica"/>
          <w:b/>
          <w:bCs/>
          <w:color w:val="222222"/>
          <w:kern w:val="0"/>
          <w:sz w:val="21"/>
          <w:szCs w:val="21"/>
          <w:lang w:eastAsia="ru-RU"/>
        </w:rPr>
        <w:t>3.1. Влияние на процессы течения и срыва материала стенок капилляра</w:t>
      </w:r>
    </w:p>
    <w:p w14:paraId="5CD91FA4" w14:textId="77777777" w:rsidR="00463B3F" w:rsidRPr="00463B3F" w:rsidRDefault="00463B3F" w:rsidP="00463B3F">
      <w:pPr>
        <w:rPr>
          <w:rFonts w:ascii="Helvetica" w:eastAsia="Symbol" w:hAnsi="Helvetica" w:cs="Helvetica"/>
          <w:b/>
          <w:bCs/>
          <w:color w:val="222222"/>
          <w:kern w:val="0"/>
          <w:sz w:val="21"/>
          <w:szCs w:val="21"/>
          <w:lang w:eastAsia="ru-RU"/>
        </w:rPr>
      </w:pPr>
      <w:r w:rsidRPr="00463B3F">
        <w:rPr>
          <w:rFonts w:ascii="Helvetica" w:eastAsia="Symbol" w:hAnsi="Helvetica" w:cs="Helvetica"/>
          <w:b/>
          <w:bCs/>
          <w:color w:val="222222"/>
          <w:kern w:val="0"/>
          <w:sz w:val="21"/>
          <w:szCs w:val="21"/>
          <w:lang w:eastAsia="ru-RU"/>
        </w:rPr>
        <w:t>3.2. Влияние различных факторов на скачок расхода при срыве потока полимера в капилляре</w:t>
      </w:r>
    </w:p>
    <w:p w14:paraId="109FBEF5" w14:textId="77777777" w:rsidR="00463B3F" w:rsidRPr="00463B3F" w:rsidRDefault="00463B3F" w:rsidP="00463B3F">
      <w:pPr>
        <w:rPr>
          <w:rFonts w:ascii="Helvetica" w:eastAsia="Symbol" w:hAnsi="Helvetica" w:cs="Helvetica"/>
          <w:b/>
          <w:bCs/>
          <w:color w:val="222222"/>
          <w:kern w:val="0"/>
          <w:sz w:val="21"/>
          <w:szCs w:val="21"/>
          <w:lang w:eastAsia="ru-RU"/>
        </w:rPr>
      </w:pPr>
      <w:r w:rsidRPr="00463B3F">
        <w:rPr>
          <w:rFonts w:ascii="Helvetica" w:eastAsia="Symbol" w:hAnsi="Helvetica" w:cs="Helvetica"/>
          <w:b/>
          <w:bCs/>
          <w:color w:val="222222"/>
          <w:kern w:val="0"/>
          <w:sz w:val="21"/>
          <w:szCs w:val="21"/>
          <w:lang w:eastAsia="ru-RU"/>
        </w:rPr>
        <w:t>3.3. Входовый эффект в широком диапазоне расходов.,</w:t>
      </w:r>
    </w:p>
    <w:p w14:paraId="5B6D7174" w14:textId="77777777" w:rsidR="00463B3F" w:rsidRPr="00463B3F" w:rsidRDefault="00463B3F" w:rsidP="00463B3F">
      <w:pPr>
        <w:rPr>
          <w:rFonts w:ascii="Helvetica" w:eastAsia="Symbol" w:hAnsi="Helvetica" w:cs="Helvetica"/>
          <w:b/>
          <w:bCs/>
          <w:color w:val="222222"/>
          <w:kern w:val="0"/>
          <w:sz w:val="21"/>
          <w:szCs w:val="21"/>
          <w:lang w:eastAsia="ru-RU"/>
        </w:rPr>
      </w:pPr>
      <w:r w:rsidRPr="00463B3F">
        <w:rPr>
          <w:rFonts w:ascii="Helvetica" w:eastAsia="Symbol" w:hAnsi="Helvetica" w:cs="Helvetica"/>
          <w:b/>
          <w:bCs/>
          <w:color w:val="222222"/>
          <w:kern w:val="0"/>
          <w:sz w:val="21"/>
          <w:szCs w:val="21"/>
          <w:lang w:eastAsia="ru-RU"/>
        </w:rPr>
        <w:t>3.4. Поведение 1,4 - ПБ в капиллярах на закритичес-ких режимах</w:t>
      </w:r>
    </w:p>
    <w:p w14:paraId="10A64EAD" w14:textId="77777777" w:rsidR="00463B3F" w:rsidRPr="00463B3F" w:rsidRDefault="00463B3F" w:rsidP="00463B3F">
      <w:pPr>
        <w:rPr>
          <w:rFonts w:ascii="Helvetica" w:eastAsia="Symbol" w:hAnsi="Helvetica" w:cs="Helvetica"/>
          <w:b/>
          <w:bCs/>
          <w:color w:val="222222"/>
          <w:kern w:val="0"/>
          <w:sz w:val="21"/>
          <w:szCs w:val="21"/>
          <w:lang w:eastAsia="ru-RU"/>
        </w:rPr>
      </w:pPr>
      <w:r w:rsidRPr="00463B3F">
        <w:rPr>
          <w:rFonts w:ascii="Helvetica" w:eastAsia="Symbol" w:hAnsi="Helvetica" w:cs="Helvetica"/>
          <w:b/>
          <w:bCs/>
          <w:color w:val="222222"/>
          <w:kern w:val="0"/>
          <w:sz w:val="21"/>
          <w:szCs w:val="21"/>
          <w:lang w:eastAsia="ru-RU"/>
        </w:rPr>
        <w:t>3.5. Реологическое поведение полимеров с иной, чем у ПБ химической структурой цепи</w:t>
      </w:r>
    </w:p>
    <w:p w14:paraId="57250D07" w14:textId="77777777" w:rsidR="00463B3F" w:rsidRPr="00463B3F" w:rsidRDefault="00463B3F" w:rsidP="00463B3F">
      <w:pPr>
        <w:rPr>
          <w:rFonts w:ascii="Helvetica" w:eastAsia="Symbol" w:hAnsi="Helvetica" w:cs="Helvetica"/>
          <w:b/>
          <w:bCs/>
          <w:color w:val="222222"/>
          <w:kern w:val="0"/>
          <w:sz w:val="21"/>
          <w:szCs w:val="21"/>
          <w:lang w:eastAsia="ru-RU"/>
        </w:rPr>
      </w:pPr>
      <w:r w:rsidRPr="00463B3F">
        <w:rPr>
          <w:rFonts w:ascii="Helvetica" w:eastAsia="Symbol" w:hAnsi="Helvetica" w:cs="Helvetica"/>
          <w:b/>
          <w:bCs/>
          <w:color w:val="222222"/>
          <w:kern w:val="0"/>
          <w:sz w:val="21"/>
          <w:szCs w:val="21"/>
          <w:lang w:eastAsia="ru-RU"/>
        </w:rPr>
        <w:t>3.6. Реологическое поведение композиции 1,4 - ПБ с техническим углеродом</w:t>
      </w:r>
    </w:p>
    <w:p w14:paraId="437198A3" w14:textId="77777777" w:rsidR="00463B3F" w:rsidRPr="00463B3F" w:rsidRDefault="00463B3F" w:rsidP="00463B3F">
      <w:pPr>
        <w:rPr>
          <w:rFonts w:ascii="Helvetica" w:eastAsia="Symbol" w:hAnsi="Helvetica" w:cs="Helvetica"/>
          <w:b/>
          <w:bCs/>
          <w:color w:val="222222"/>
          <w:kern w:val="0"/>
          <w:sz w:val="21"/>
          <w:szCs w:val="21"/>
          <w:lang w:eastAsia="ru-RU"/>
        </w:rPr>
      </w:pPr>
      <w:r w:rsidRPr="00463B3F">
        <w:rPr>
          <w:rFonts w:ascii="Helvetica" w:eastAsia="Symbol" w:hAnsi="Helvetica" w:cs="Helvetica"/>
          <w:b/>
          <w:bCs/>
          <w:color w:val="222222"/>
          <w:kern w:val="0"/>
          <w:sz w:val="21"/>
          <w:szCs w:val="21"/>
          <w:lang w:eastAsia="ru-RU"/>
        </w:rPr>
        <w:t xml:space="preserve">3.7. Эффекты, сопровождающие критический и закрити-ческие режимы в процессах переработки </w:t>
      </w:r>
      <w:proofErr w:type="gramStart"/>
      <w:r w:rsidRPr="00463B3F">
        <w:rPr>
          <w:rFonts w:ascii="Helvetica" w:eastAsia="Symbol" w:hAnsi="Helvetica" w:cs="Helvetica"/>
          <w:b/>
          <w:bCs/>
          <w:color w:val="222222"/>
          <w:kern w:val="0"/>
          <w:sz w:val="21"/>
          <w:szCs w:val="21"/>
          <w:lang w:eastAsia="ru-RU"/>
        </w:rPr>
        <w:t>каучуков.•</w:t>
      </w:r>
      <w:proofErr w:type="gramEnd"/>
      <w:r w:rsidRPr="00463B3F">
        <w:rPr>
          <w:rFonts w:ascii="Helvetica" w:eastAsia="Symbol" w:hAnsi="Helvetica" w:cs="Helvetica"/>
          <w:b/>
          <w:bCs/>
          <w:color w:val="222222"/>
          <w:kern w:val="0"/>
          <w:sz w:val="21"/>
          <w:szCs w:val="21"/>
          <w:lang w:eastAsia="ru-RU"/>
        </w:rPr>
        <w:t>•.••.•••••••.••••.•.•••.••.</w:t>
      </w:r>
    </w:p>
    <w:p w14:paraId="77F98FE9" w14:textId="77777777" w:rsidR="00463B3F" w:rsidRPr="00463B3F" w:rsidRDefault="00463B3F" w:rsidP="00463B3F">
      <w:pPr>
        <w:rPr>
          <w:rFonts w:ascii="Helvetica" w:eastAsia="Symbol" w:hAnsi="Helvetica" w:cs="Helvetica"/>
          <w:b/>
          <w:bCs/>
          <w:color w:val="222222"/>
          <w:kern w:val="0"/>
          <w:sz w:val="21"/>
          <w:szCs w:val="21"/>
          <w:lang w:eastAsia="ru-RU"/>
        </w:rPr>
      </w:pPr>
      <w:r w:rsidRPr="00463B3F">
        <w:rPr>
          <w:rFonts w:ascii="Helvetica" w:eastAsia="Symbol" w:hAnsi="Helvetica" w:cs="Helvetica"/>
          <w:b/>
          <w:bCs/>
          <w:color w:val="222222"/>
          <w:kern w:val="0"/>
          <w:sz w:val="21"/>
          <w:szCs w:val="21"/>
          <w:lang w:eastAsia="ru-RU"/>
        </w:rPr>
        <w:t>Глава 4» Особенности электризации линейных гибкоцепных полимеров</w:t>
      </w:r>
    </w:p>
    <w:p w14:paraId="3C12D0A9" w14:textId="77777777" w:rsidR="00463B3F" w:rsidRPr="00463B3F" w:rsidRDefault="00463B3F" w:rsidP="00463B3F">
      <w:pPr>
        <w:rPr>
          <w:rFonts w:ascii="Helvetica" w:eastAsia="Symbol" w:hAnsi="Helvetica" w:cs="Helvetica"/>
          <w:b/>
          <w:bCs/>
          <w:color w:val="222222"/>
          <w:kern w:val="0"/>
          <w:sz w:val="21"/>
          <w:szCs w:val="21"/>
          <w:lang w:eastAsia="ru-RU"/>
        </w:rPr>
      </w:pPr>
      <w:r w:rsidRPr="00463B3F">
        <w:rPr>
          <w:rFonts w:ascii="Helvetica" w:eastAsia="Symbol" w:hAnsi="Helvetica" w:cs="Helvetica"/>
          <w:b/>
          <w:bCs/>
          <w:color w:val="222222"/>
          <w:kern w:val="0"/>
          <w:sz w:val="21"/>
          <w:szCs w:val="21"/>
          <w:lang w:eastAsia="ru-RU"/>
        </w:rPr>
        <w:t>4.1. Электризация полимеров при адгезионном отрыве от подложек</w:t>
      </w:r>
    </w:p>
    <w:p w14:paraId="38DBB657" w14:textId="77777777" w:rsidR="00463B3F" w:rsidRPr="00463B3F" w:rsidRDefault="00463B3F" w:rsidP="00463B3F">
      <w:pPr>
        <w:rPr>
          <w:rFonts w:ascii="Helvetica" w:eastAsia="Symbol" w:hAnsi="Helvetica" w:cs="Helvetica"/>
          <w:b/>
          <w:bCs/>
          <w:color w:val="222222"/>
          <w:kern w:val="0"/>
          <w:sz w:val="21"/>
          <w:szCs w:val="21"/>
          <w:lang w:eastAsia="ru-RU"/>
        </w:rPr>
      </w:pPr>
      <w:r w:rsidRPr="00463B3F">
        <w:rPr>
          <w:rFonts w:ascii="Helvetica" w:eastAsia="Symbol" w:hAnsi="Helvetica" w:cs="Helvetica"/>
          <w:b/>
          <w:bCs/>
          <w:color w:val="222222"/>
          <w:kern w:val="0"/>
          <w:sz w:val="21"/>
          <w:szCs w:val="21"/>
          <w:lang w:eastAsia="ru-RU"/>
        </w:rPr>
        <w:t>4.2. Электризация полимеров при их продавливании через капилляры</w:t>
      </w:r>
    </w:p>
    <w:p w14:paraId="5FEF045D" w14:textId="77777777" w:rsidR="00463B3F" w:rsidRPr="00463B3F" w:rsidRDefault="00463B3F" w:rsidP="00463B3F">
      <w:pPr>
        <w:rPr>
          <w:rFonts w:ascii="Helvetica" w:eastAsia="Symbol" w:hAnsi="Helvetica" w:cs="Helvetica"/>
          <w:b/>
          <w:bCs/>
          <w:color w:val="222222"/>
          <w:kern w:val="0"/>
          <w:sz w:val="21"/>
          <w:szCs w:val="21"/>
          <w:lang w:eastAsia="ru-RU"/>
        </w:rPr>
      </w:pPr>
      <w:r w:rsidRPr="00463B3F">
        <w:rPr>
          <w:rFonts w:ascii="Helvetica" w:eastAsia="Symbol" w:hAnsi="Helvetica" w:cs="Helvetica"/>
          <w:b/>
          <w:bCs/>
          <w:color w:val="222222"/>
          <w:kern w:val="0"/>
          <w:sz w:val="21"/>
          <w:szCs w:val="21"/>
          <w:lang w:eastAsia="ru-RU"/>
        </w:rPr>
        <w:t>4.3. Влияние температуры на электризацию</w:t>
      </w:r>
    </w:p>
    <w:p w14:paraId="6F875F0A" w14:textId="77777777" w:rsidR="00463B3F" w:rsidRPr="00463B3F" w:rsidRDefault="00463B3F" w:rsidP="00463B3F">
      <w:pPr>
        <w:rPr>
          <w:rFonts w:ascii="Helvetica" w:eastAsia="Symbol" w:hAnsi="Helvetica" w:cs="Helvetica"/>
          <w:b/>
          <w:bCs/>
          <w:color w:val="222222"/>
          <w:kern w:val="0"/>
          <w:sz w:val="21"/>
          <w:szCs w:val="21"/>
          <w:lang w:eastAsia="ru-RU"/>
        </w:rPr>
      </w:pPr>
      <w:r w:rsidRPr="00463B3F">
        <w:rPr>
          <w:rFonts w:ascii="Helvetica" w:eastAsia="Symbol" w:hAnsi="Helvetica" w:cs="Helvetica"/>
          <w:b/>
          <w:bCs/>
          <w:color w:val="222222"/>
          <w:kern w:val="0"/>
          <w:sz w:val="21"/>
          <w:szCs w:val="21"/>
          <w:lang w:eastAsia="ru-RU"/>
        </w:rPr>
        <w:t xml:space="preserve">4.4. Влияние на электризацию молекулярной массы полимера и его молекулярно-массового </w:t>
      </w:r>
      <w:proofErr w:type="gramStart"/>
      <w:r w:rsidRPr="00463B3F">
        <w:rPr>
          <w:rFonts w:ascii="Helvetica" w:eastAsia="Symbol" w:hAnsi="Helvetica" w:cs="Helvetica"/>
          <w:b/>
          <w:bCs/>
          <w:color w:val="222222"/>
          <w:kern w:val="0"/>
          <w:sz w:val="21"/>
          <w:szCs w:val="21"/>
          <w:lang w:eastAsia="ru-RU"/>
        </w:rPr>
        <w:t>распределения .</w:t>
      </w:r>
      <w:proofErr w:type="gramEnd"/>
      <w:r w:rsidRPr="00463B3F">
        <w:rPr>
          <w:rFonts w:ascii="Helvetica" w:eastAsia="Symbol" w:hAnsi="Helvetica" w:cs="Helvetica"/>
          <w:b/>
          <w:bCs/>
          <w:color w:val="222222"/>
          <w:kern w:val="0"/>
          <w:sz w:val="21"/>
          <w:szCs w:val="21"/>
          <w:lang w:eastAsia="ru-RU"/>
        </w:rPr>
        <w:t>•.•.•.•.••.••.</w:t>
      </w:r>
    </w:p>
    <w:p w14:paraId="3755FB1E" w14:textId="77777777" w:rsidR="00463B3F" w:rsidRPr="00463B3F" w:rsidRDefault="00463B3F" w:rsidP="00463B3F">
      <w:pPr>
        <w:rPr>
          <w:rFonts w:ascii="Helvetica" w:eastAsia="Symbol" w:hAnsi="Helvetica" w:cs="Helvetica"/>
          <w:b/>
          <w:bCs/>
          <w:color w:val="222222"/>
          <w:kern w:val="0"/>
          <w:sz w:val="21"/>
          <w:szCs w:val="21"/>
          <w:lang w:eastAsia="ru-RU"/>
        </w:rPr>
      </w:pPr>
      <w:r w:rsidRPr="00463B3F">
        <w:rPr>
          <w:rFonts w:ascii="Helvetica" w:eastAsia="Symbol" w:hAnsi="Helvetica" w:cs="Helvetica"/>
          <w:b/>
          <w:bCs/>
          <w:color w:val="222222"/>
          <w:kern w:val="0"/>
          <w:sz w:val="21"/>
          <w:szCs w:val="21"/>
          <w:lang w:eastAsia="ru-RU"/>
        </w:rPr>
        <w:t>4.5. Электризация ПБ в капиллярах из диэлектрических материалов</w:t>
      </w:r>
    </w:p>
    <w:p w14:paraId="788F8ABB" w14:textId="77777777" w:rsidR="00463B3F" w:rsidRPr="00463B3F" w:rsidRDefault="00463B3F" w:rsidP="00463B3F">
      <w:pPr>
        <w:rPr>
          <w:rFonts w:ascii="Helvetica" w:eastAsia="Symbol" w:hAnsi="Helvetica" w:cs="Helvetica"/>
          <w:b/>
          <w:bCs/>
          <w:color w:val="222222"/>
          <w:kern w:val="0"/>
          <w:sz w:val="21"/>
          <w:szCs w:val="21"/>
          <w:lang w:eastAsia="ru-RU"/>
        </w:rPr>
      </w:pPr>
      <w:r w:rsidRPr="00463B3F">
        <w:rPr>
          <w:rFonts w:ascii="Helvetica" w:eastAsia="Symbol" w:hAnsi="Helvetica" w:cs="Helvetica"/>
          <w:b/>
          <w:bCs/>
          <w:color w:val="222222"/>
          <w:kern w:val="0"/>
          <w:sz w:val="21"/>
          <w:szCs w:val="21"/>
          <w:lang w:eastAsia="ru-RU"/>
        </w:rPr>
        <w:t>4,6. Влияние хлоранила на электризацию ПБ.</w:t>
      </w:r>
    </w:p>
    <w:p w14:paraId="35CA2A29" w14:textId="77777777" w:rsidR="00463B3F" w:rsidRPr="00463B3F" w:rsidRDefault="00463B3F" w:rsidP="00463B3F">
      <w:pPr>
        <w:rPr>
          <w:rFonts w:ascii="Helvetica" w:eastAsia="Symbol" w:hAnsi="Helvetica" w:cs="Helvetica"/>
          <w:b/>
          <w:bCs/>
          <w:color w:val="222222"/>
          <w:kern w:val="0"/>
          <w:sz w:val="21"/>
          <w:szCs w:val="21"/>
          <w:lang w:eastAsia="ru-RU"/>
        </w:rPr>
      </w:pPr>
      <w:r w:rsidRPr="00463B3F">
        <w:rPr>
          <w:rFonts w:ascii="Helvetica" w:eastAsia="Symbol" w:hAnsi="Helvetica" w:cs="Helvetica"/>
          <w:b/>
          <w:bCs/>
          <w:color w:val="222222"/>
          <w:kern w:val="0"/>
          <w:sz w:val="21"/>
          <w:szCs w:val="21"/>
          <w:lang w:eastAsia="ru-RU"/>
        </w:rPr>
        <w:lastRenderedPageBreak/>
        <w:t>4.7. Электризация цис - 1,4 - ПБ.</w:t>
      </w:r>
    </w:p>
    <w:p w14:paraId="27C0350C" w14:textId="77777777" w:rsidR="00463B3F" w:rsidRPr="00463B3F" w:rsidRDefault="00463B3F" w:rsidP="00463B3F">
      <w:pPr>
        <w:rPr>
          <w:rFonts w:ascii="Helvetica" w:eastAsia="Symbol" w:hAnsi="Helvetica" w:cs="Helvetica"/>
          <w:b/>
          <w:bCs/>
          <w:color w:val="222222"/>
          <w:kern w:val="0"/>
          <w:sz w:val="21"/>
          <w:szCs w:val="21"/>
          <w:lang w:eastAsia="ru-RU"/>
        </w:rPr>
      </w:pPr>
      <w:r w:rsidRPr="00463B3F">
        <w:rPr>
          <w:rFonts w:ascii="Helvetica" w:eastAsia="Symbol" w:hAnsi="Helvetica" w:cs="Helvetica"/>
          <w:b/>
          <w:bCs/>
          <w:color w:val="222222"/>
          <w:kern w:val="0"/>
          <w:sz w:val="21"/>
          <w:szCs w:val="21"/>
          <w:lang w:eastAsia="ru-RU"/>
        </w:rPr>
        <w:t>4.8. Влияние технического углерода на статическое заряжение ПБ</w:t>
      </w:r>
    </w:p>
    <w:p w14:paraId="13BFD226" w14:textId="77777777" w:rsidR="00463B3F" w:rsidRPr="00463B3F" w:rsidRDefault="00463B3F" w:rsidP="00463B3F">
      <w:pPr>
        <w:rPr>
          <w:rFonts w:ascii="Helvetica" w:eastAsia="Symbol" w:hAnsi="Helvetica" w:cs="Helvetica"/>
          <w:b/>
          <w:bCs/>
          <w:color w:val="222222"/>
          <w:kern w:val="0"/>
          <w:sz w:val="21"/>
          <w:szCs w:val="21"/>
          <w:lang w:eastAsia="ru-RU"/>
        </w:rPr>
      </w:pPr>
      <w:r w:rsidRPr="00463B3F">
        <w:rPr>
          <w:rFonts w:ascii="Helvetica" w:eastAsia="Symbol" w:hAnsi="Helvetica" w:cs="Helvetica"/>
          <w:b/>
          <w:bCs/>
          <w:color w:val="222222"/>
          <w:kern w:val="0"/>
          <w:sz w:val="21"/>
          <w:szCs w:val="21"/>
          <w:lang w:eastAsia="ru-RU"/>
        </w:rPr>
        <w:t>4.9. Электризация полимеров с иной, чем у 1,4 - ПБ химической структурой макроцепи</w:t>
      </w:r>
    </w:p>
    <w:p w14:paraId="40EDA58A" w14:textId="77777777" w:rsidR="00463B3F" w:rsidRPr="00463B3F" w:rsidRDefault="00463B3F" w:rsidP="00463B3F">
      <w:pPr>
        <w:rPr>
          <w:rFonts w:ascii="Helvetica" w:eastAsia="Symbol" w:hAnsi="Helvetica" w:cs="Helvetica"/>
          <w:b/>
          <w:bCs/>
          <w:color w:val="222222"/>
          <w:kern w:val="0"/>
          <w:sz w:val="21"/>
          <w:szCs w:val="21"/>
          <w:lang w:eastAsia="ru-RU"/>
        </w:rPr>
      </w:pPr>
      <w:r w:rsidRPr="00463B3F">
        <w:rPr>
          <w:rFonts w:ascii="Helvetica" w:eastAsia="Symbol" w:hAnsi="Helvetica" w:cs="Helvetica"/>
          <w:b/>
          <w:bCs/>
          <w:color w:val="222222"/>
          <w:kern w:val="0"/>
          <w:sz w:val="21"/>
          <w:szCs w:val="21"/>
          <w:lang w:eastAsia="ru-RU"/>
        </w:rPr>
        <w:t>4.10. Природа электростатического заряда, образующегося на полимерах</w:t>
      </w:r>
    </w:p>
    <w:p w14:paraId="77F47FA3" w14:textId="77777777" w:rsidR="00463B3F" w:rsidRPr="00463B3F" w:rsidRDefault="00463B3F" w:rsidP="00463B3F">
      <w:pPr>
        <w:rPr>
          <w:rFonts w:ascii="Helvetica" w:eastAsia="Symbol" w:hAnsi="Helvetica" w:cs="Helvetica"/>
          <w:b/>
          <w:bCs/>
          <w:color w:val="222222"/>
          <w:kern w:val="0"/>
          <w:sz w:val="21"/>
          <w:szCs w:val="21"/>
          <w:lang w:eastAsia="ru-RU"/>
        </w:rPr>
      </w:pPr>
      <w:r w:rsidRPr="00463B3F">
        <w:rPr>
          <w:rFonts w:ascii="Helvetica" w:eastAsia="Symbol" w:hAnsi="Helvetica" w:cs="Helvetica"/>
          <w:b/>
          <w:bCs/>
          <w:color w:val="222222"/>
          <w:kern w:val="0"/>
          <w:sz w:val="21"/>
          <w:szCs w:val="21"/>
          <w:lang w:eastAsia="ru-RU"/>
        </w:rPr>
        <w:t>Выводы.</w:t>
      </w:r>
    </w:p>
    <w:p w14:paraId="77FDBE4B" w14:textId="20FA25E3" w:rsidR="00410372" w:rsidRPr="00463B3F" w:rsidRDefault="00410372" w:rsidP="00463B3F"/>
    <w:sectPr w:rsidR="00410372" w:rsidRPr="00463B3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49CE1" w14:textId="77777777" w:rsidR="00BC7F56" w:rsidRDefault="00BC7F56">
      <w:pPr>
        <w:spacing w:after="0" w:line="240" w:lineRule="auto"/>
      </w:pPr>
      <w:r>
        <w:separator/>
      </w:r>
    </w:p>
  </w:endnote>
  <w:endnote w:type="continuationSeparator" w:id="0">
    <w:p w14:paraId="2184E717" w14:textId="77777777" w:rsidR="00BC7F56" w:rsidRDefault="00BC7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98E8F" w14:textId="77777777" w:rsidR="00BC7F56" w:rsidRDefault="00BC7F56"/>
    <w:p w14:paraId="165ED014" w14:textId="77777777" w:rsidR="00BC7F56" w:rsidRDefault="00BC7F56"/>
    <w:p w14:paraId="4E6157B9" w14:textId="77777777" w:rsidR="00BC7F56" w:rsidRDefault="00BC7F56"/>
    <w:p w14:paraId="076F207D" w14:textId="77777777" w:rsidR="00BC7F56" w:rsidRDefault="00BC7F56"/>
    <w:p w14:paraId="4D3E0B70" w14:textId="77777777" w:rsidR="00BC7F56" w:rsidRDefault="00BC7F56"/>
    <w:p w14:paraId="6049B216" w14:textId="77777777" w:rsidR="00BC7F56" w:rsidRDefault="00BC7F56"/>
    <w:p w14:paraId="0641CD23" w14:textId="77777777" w:rsidR="00BC7F56" w:rsidRDefault="00BC7F5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C6E0AA" wp14:editId="7FA5869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05F0A" w14:textId="77777777" w:rsidR="00BC7F56" w:rsidRDefault="00BC7F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C6E0A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205F0A" w14:textId="77777777" w:rsidR="00BC7F56" w:rsidRDefault="00BC7F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6774B5" w14:textId="77777777" w:rsidR="00BC7F56" w:rsidRDefault="00BC7F56"/>
    <w:p w14:paraId="0CF5180D" w14:textId="77777777" w:rsidR="00BC7F56" w:rsidRDefault="00BC7F56"/>
    <w:p w14:paraId="31A86B76" w14:textId="77777777" w:rsidR="00BC7F56" w:rsidRDefault="00BC7F5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2833FB" wp14:editId="7D5EECC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DA69C" w14:textId="77777777" w:rsidR="00BC7F56" w:rsidRDefault="00BC7F56"/>
                          <w:p w14:paraId="436DA6C8" w14:textId="77777777" w:rsidR="00BC7F56" w:rsidRDefault="00BC7F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2833F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7DA69C" w14:textId="77777777" w:rsidR="00BC7F56" w:rsidRDefault="00BC7F56"/>
                    <w:p w14:paraId="436DA6C8" w14:textId="77777777" w:rsidR="00BC7F56" w:rsidRDefault="00BC7F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2F654F" w14:textId="77777777" w:rsidR="00BC7F56" w:rsidRDefault="00BC7F56"/>
    <w:p w14:paraId="264E6091" w14:textId="77777777" w:rsidR="00BC7F56" w:rsidRDefault="00BC7F56">
      <w:pPr>
        <w:rPr>
          <w:sz w:val="2"/>
          <w:szCs w:val="2"/>
        </w:rPr>
      </w:pPr>
    </w:p>
    <w:p w14:paraId="27DB5E7D" w14:textId="77777777" w:rsidR="00BC7F56" w:rsidRDefault="00BC7F56"/>
    <w:p w14:paraId="25C4A3A6" w14:textId="77777777" w:rsidR="00BC7F56" w:rsidRDefault="00BC7F56">
      <w:pPr>
        <w:spacing w:after="0" w:line="240" w:lineRule="auto"/>
      </w:pPr>
    </w:p>
  </w:footnote>
  <w:footnote w:type="continuationSeparator" w:id="0">
    <w:p w14:paraId="782B4ABB" w14:textId="77777777" w:rsidR="00BC7F56" w:rsidRDefault="00BC7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56"/>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139713</TotalTime>
  <Pages>2</Pages>
  <Words>316</Words>
  <Characters>1803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3780</cp:revision>
  <cp:lastPrinted>2009-02-06T05:36:00Z</cp:lastPrinted>
  <dcterms:created xsi:type="dcterms:W3CDTF">2024-01-07T13:43:00Z</dcterms:created>
  <dcterms:modified xsi:type="dcterms:W3CDTF">2025-07-26T03:26:00Z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