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FC88" w14:textId="77777777" w:rsidR="00971817" w:rsidRDefault="00971817" w:rsidP="00971817">
      <w:pPr>
        <w:pStyle w:val="afffffffffffffffffffffffffff5"/>
        <w:rPr>
          <w:rFonts w:ascii="Verdana" w:hAnsi="Verdana"/>
          <w:color w:val="000000"/>
          <w:sz w:val="21"/>
          <w:szCs w:val="21"/>
        </w:rPr>
      </w:pPr>
      <w:r>
        <w:rPr>
          <w:rFonts w:ascii="Helvetica Neue" w:hAnsi="Helvetica Neue"/>
          <w:b/>
          <w:bCs w:val="0"/>
          <w:color w:val="222222"/>
          <w:sz w:val="21"/>
          <w:szCs w:val="21"/>
        </w:rPr>
        <w:t>Косовцов, Юрий Николаевич.</w:t>
      </w:r>
    </w:p>
    <w:p w14:paraId="42E1BAE2" w14:textId="77777777" w:rsidR="00971817" w:rsidRDefault="00971817" w:rsidP="00971817">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статистических свойств дифракционных картин ионосферных </w:t>
      </w:r>
      <w:proofErr w:type="gramStart"/>
      <w:r>
        <w:rPr>
          <w:rFonts w:ascii="Helvetica Neue" w:hAnsi="Helvetica Neue" w:cs="Arial"/>
          <w:caps/>
          <w:color w:val="222222"/>
          <w:sz w:val="21"/>
          <w:szCs w:val="21"/>
        </w:rPr>
        <w:t>отражений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1985. - 130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8CB42E5" w14:textId="77777777" w:rsidR="00971817" w:rsidRDefault="00971817" w:rsidP="0097181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Косовцов, Юрий Николаевич</w:t>
      </w:r>
    </w:p>
    <w:p w14:paraId="58D24061"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FCA661"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ЗАДАЧА О РАСПРОСТРАНЕНИИ СЛУЧАЙНОЙ ВОЛНЫ И СВЯЗАННЫЕ С НЕЙ НЕКОТОРЫЕ ВАЖНЫЕ МЕТОДЫ ИОНОСФЕРНЫХ ИССЛЕДОВАНИЙ.</w:t>
      </w:r>
    </w:p>
    <w:p w14:paraId="3B87823F"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Корреляционные характеристики </w:t>
      </w:r>
      <w:proofErr w:type="gramStart"/>
      <w:r>
        <w:rPr>
          <w:rFonts w:ascii="Arial" w:hAnsi="Arial" w:cs="Arial"/>
          <w:color w:val="333333"/>
          <w:sz w:val="21"/>
          <w:szCs w:val="21"/>
        </w:rPr>
        <w:t>волны,рассеянной</w:t>
      </w:r>
      <w:proofErr w:type="gramEnd"/>
      <w:r>
        <w:rPr>
          <w:rFonts w:ascii="Arial" w:hAnsi="Arial" w:cs="Arial"/>
          <w:color w:val="333333"/>
          <w:sz w:val="21"/>
          <w:szCs w:val="21"/>
        </w:rPr>
        <w:t xml:space="preserve"> на плоском хаотическом экране</w:t>
      </w:r>
    </w:p>
    <w:p w14:paraId="589C8EC4"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 распределении вероятностей рассеянного поля</w:t>
      </w:r>
    </w:p>
    <w:p w14:paraId="091DD3EB"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Статистические додели ионосферных сигналов</w:t>
      </w:r>
    </w:p>
    <w:p w14:paraId="58578243"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Методы разнесеннюср; приема.</w:t>
      </w:r>
    </w:p>
    <w:p w14:paraId="302D1E68"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DF43BFF"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ДИФРАКЦИЯ ПЛОСКОЙ ВОЛНЫ НА СЛУЧАЙНОМ ЭКРАНЕ</w:t>
      </w:r>
    </w:p>
    <w:p w14:paraId="2DAE72AA"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Характеристический фукционал комплексного случайного поля.</w:t>
      </w:r>
    </w:p>
    <w:p w14:paraId="1871B31C"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Преобразование характеристического функционала при обратимых линейных операциях над случайными процессами (полями).</w:t>
      </w:r>
    </w:p>
    <w:p w14:paraId="5CF0FA5C"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Классификация случайных процессов (полей).</w:t>
      </w:r>
    </w:p>
    <w:p w14:paraId="23C17650"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 сохранении поперечных вероятностных характеристик поля за случайным экраном.</w:t>
      </w:r>
    </w:p>
    <w:p w14:paraId="4FE49B33"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 сохранении статистических характеристик волны, рассеянной на реальном экране.</w:t>
      </w:r>
    </w:p>
    <w:p w14:paraId="1022DFF4"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Асимптотическая нормализация флуктуаций поля за ограниченным экраном</w:t>
      </w:r>
    </w:p>
    <w:p w14:paraId="24F640C0"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Основные результаты численного эксперимента</w:t>
      </w:r>
    </w:p>
    <w:p w14:paraId="161EC691"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Об интерпретации измерений параметров наземной дифракционной картины</w:t>
      </w:r>
    </w:p>
    <w:p w14:paraId="35B460B9"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3EF6DF3"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СТАТИСТИЧЕСКАЯ МУЛЬТИПЛИКАТИВНАЯ МОДЕЛЬ СИГНАЛА, МНОГОКРАТНО ОТРАЖЕННОГО ИОНОСФЕРНОЙ</w:t>
      </w:r>
    </w:p>
    <w:p w14:paraId="7359EDD3"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Характеристики сигнала со смещенным спектром</w:t>
      </w:r>
    </w:p>
    <w:p w14:paraId="5C059CBB"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Обобщение jИ - модели</w:t>
      </w:r>
    </w:p>
    <w:p w14:paraId="5E5A8D1F"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Прохождение гармонического сигнала через систему последовательных модулирующих четырехполюс ников.</w:t>
      </w:r>
    </w:p>
    <w:p w14:paraId="52E4BA46"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Мультипликативная модель кратных ионосферных отражений</w:t>
      </w:r>
    </w:p>
    <w:p w14:paraId="2BCAEB5E"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Статистические характеристики ионосферных сигналов второй кратности</w:t>
      </w:r>
    </w:p>
    <w:p w14:paraId="22B44A1F"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 вероятностных свойствах сигналов высших кратностей</w:t>
      </w:r>
    </w:p>
    <w:p w14:paraId="798C39FC" w14:textId="77777777" w:rsidR="00971817" w:rsidRDefault="00971817" w:rsidP="009718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971817" w:rsidRDefault="00E67B85" w:rsidP="00971817"/>
    <w:sectPr w:rsidR="00E67B85" w:rsidRPr="0097181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F3DE" w14:textId="77777777" w:rsidR="00562197" w:rsidRDefault="00562197">
      <w:pPr>
        <w:spacing w:after="0" w:line="240" w:lineRule="auto"/>
      </w:pPr>
      <w:r>
        <w:separator/>
      </w:r>
    </w:p>
  </w:endnote>
  <w:endnote w:type="continuationSeparator" w:id="0">
    <w:p w14:paraId="2411C2A0" w14:textId="77777777" w:rsidR="00562197" w:rsidRDefault="0056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C6D75" w14:textId="77777777" w:rsidR="00562197" w:rsidRDefault="00562197"/>
    <w:p w14:paraId="3B4FE504" w14:textId="77777777" w:rsidR="00562197" w:rsidRDefault="00562197"/>
    <w:p w14:paraId="0311972F" w14:textId="77777777" w:rsidR="00562197" w:rsidRDefault="00562197"/>
    <w:p w14:paraId="54E1998D" w14:textId="77777777" w:rsidR="00562197" w:rsidRDefault="00562197"/>
    <w:p w14:paraId="6DCC87E5" w14:textId="77777777" w:rsidR="00562197" w:rsidRDefault="00562197"/>
    <w:p w14:paraId="5A864C95" w14:textId="77777777" w:rsidR="00562197" w:rsidRDefault="00562197"/>
    <w:p w14:paraId="6D34DBA6" w14:textId="77777777" w:rsidR="00562197" w:rsidRDefault="005621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AC61FD" wp14:editId="5D380C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EAB14" w14:textId="77777777" w:rsidR="00562197" w:rsidRDefault="005621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C61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4EAB14" w14:textId="77777777" w:rsidR="00562197" w:rsidRDefault="005621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DB623F" w14:textId="77777777" w:rsidR="00562197" w:rsidRDefault="00562197"/>
    <w:p w14:paraId="3E54D6F0" w14:textId="77777777" w:rsidR="00562197" w:rsidRDefault="00562197"/>
    <w:p w14:paraId="57C69D09" w14:textId="77777777" w:rsidR="00562197" w:rsidRDefault="005621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50629A" wp14:editId="08E37C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F7717" w14:textId="77777777" w:rsidR="00562197" w:rsidRDefault="00562197"/>
                          <w:p w14:paraId="07787D62" w14:textId="77777777" w:rsidR="00562197" w:rsidRDefault="005621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5062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AF7717" w14:textId="77777777" w:rsidR="00562197" w:rsidRDefault="00562197"/>
                    <w:p w14:paraId="07787D62" w14:textId="77777777" w:rsidR="00562197" w:rsidRDefault="005621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835907" w14:textId="77777777" w:rsidR="00562197" w:rsidRDefault="00562197"/>
    <w:p w14:paraId="3EFB5DED" w14:textId="77777777" w:rsidR="00562197" w:rsidRDefault="00562197">
      <w:pPr>
        <w:rPr>
          <w:sz w:val="2"/>
          <w:szCs w:val="2"/>
        </w:rPr>
      </w:pPr>
    </w:p>
    <w:p w14:paraId="4C4F14A7" w14:textId="77777777" w:rsidR="00562197" w:rsidRDefault="00562197"/>
    <w:p w14:paraId="10D8366B" w14:textId="77777777" w:rsidR="00562197" w:rsidRDefault="00562197">
      <w:pPr>
        <w:spacing w:after="0" w:line="240" w:lineRule="auto"/>
      </w:pPr>
    </w:p>
  </w:footnote>
  <w:footnote w:type="continuationSeparator" w:id="0">
    <w:p w14:paraId="66819DDB" w14:textId="77777777" w:rsidR="00562197" w:rsidRDefault="00562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197"/>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118052</TotalTime>
  <Pages>2</Pages>
  <Words>262</Words>
  <Characters>1499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2498</cp:revision>
  <cp:lastPrinted>2009-02-06T05:36:00Z</cp:lastPrinted>
  <dcterms:created xsi:type="dcterms:W3CDTF">2024-01-07T13:43:00Z</dcterms:created>
  <dcterms:modified xsi:type="dcterms:W3CDTF">2025-06-19T20:45:00Z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