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74C66" w:rsidRDefault="00474C66" w:rsidP="00474C66">
      <w:r w:rsidRPr="00E96295">
        <w:rPr>
          <w:rFonts w:ascii="Times New Roman" w:eastAsia="Times New Roman" w:hAnsi="Times New Roman" w:cs="Times New Roman"/>
          <w:b/>
          <w:color w:val="222222"/>
          <w:sz w:val="24"/>
          <w:szCs w:val="24"/>
          <w:shd w:val="clear" w:color="auto" w:fill="FFFFFF"/>
        </w:rPr>
        <w:t>Умеренкова Наталія Федорівна</w:t>
      </w:r>
      <w:r w:rsidRPr="00E96295">
        <w:rPr>
          <w:rFonts w:ascii="Times New Roman" w:eastAsia="Times New Roman" w:hAnsi="Times New Roman" w:cs="Times New Roman"/>
          <w:b/>
          <w:sz w:val="24"/>
          <w:szCs w:val="24"/>
          <w:lang w:eastAsia="ru-RU"/>
        </w:rPr>
        <w:t xml:space="preserve">, </w:t>
      </w:r>
      <w:r w:rsidRPr="00E96295">
        <w:rPr>
          <w:rFonts w:ascii="Times New Roman" w:eastAsia="Times New Roman" w:hAnsi="Times New Roman" w:cs="Times New Roman"/>
          <w:bCs/>
          <w:sz w:val="24"/>
          <w:szCs w:val="24"/>
          <w:lang w:eastAsia="ru-RU"/>
        </w:rPr>
        <w:t xml:space="preserve">науковий співробітник лабораторії психології </w:t>
      </w:r>
      <w:r w:rsidRPr="00E96295">
        <w:rPr>
          <w:rFonts w:ascii="Times New Roman" w:eastAsia="Times New Roman" w:hAnsi="Times New Roman" w:cs="Times New Roman"/>
          <w:color w:val="222222"/>
          <w:sz w:val="24"/>
          <w:szCs w:val="24"/>
        </w:rPr>
        <w:t>масової комунікації та медіаосвіти</w:t>
      </w:r>
      <w:r w:rsidRPr="00E96295">
        <w:rPr>
          <w:rFonts w:ascii="Times New Roman" w:eastAsia="Times New Roman" w:hAnsi="Times New Roman" w:cs="Times New Roman"/>
          <w:spacing w:val="4"/>
          <w:sz w:val="24"/>
          <w:szCs w:val="24"/>
          <w:lang w:eastAsia="ru-RU"/>
        </w:rPr>
        <w:t xml:space="preserve"> Інституту соціальної та політичної психології НАПН України</w:t>
      </w:r>
      <w:r w:rsidRPr="00E96295">
        <w:rPr>
          <w:rFonts w:ascii="Times New Roman" w:eastAsia="Times New Roman" w:hAnsi="Times New Roman" w:cs="Times New Roman"/>
          <w:bCs/>
          <w:sz w:val="24"/>
          <w:szCs w:val="24"/>
          <w:lang w:eastAsia="ru-RU"/>
        </w:rPr>
        <w:t>. Назва дисертації: «</w:t>
      </w:r>
      <w:r w:rsidRPr="00E96295">
        <w:rPr>
          <w:rFonts w:ascii="Times New Roman" w:eastAsia="Times New Roman" w:hAnsi="Times New Roman" w:cs="Times New Roman"/>
          <w:color w:val="222222"/>
          <w:sz w:val="24"/>
          <w:szCs w:val="24"/>
        </w:rPr>
        <w:t>Психологічні особливості комунікативної поведінки дружин у сім'ях комбатантів</w:t>
      </w:r>
      <w:r w:rsidRPr="00E96295">
        <w:rPr>
          <w:rFonts w:ascii="Times New Roman" w:eastAsia="Times New Roman" w:hAnsi="Times New Roman" w:cs="Times New Roman"/>
          <w:bCs/>
          <w:sz w:val="24"/>
          <w:szCs w:val="24"/>
          <w:lang w:eastAsia="ru-RU"/>
        </w:rPr>
        <w:t xml:space="preserve">». Шифр та назва спеціальності – 19.00.05 – </w:t>
      </w:r>
      <w:r w:rsidRPr="00E96295">
        <w:rPr>
          <w:rFonts w:ascii="Times New Roman" w:eastAsia="Times New Roman" w:hAnsi="Times New Roman" w:cs="Times New Roman"/>
          <w:sz w:val="24"/>
          <w:szCs w:val="24"/>
          <w:lang w:eastAsia="ru-RU"/>
        </w:rPr>
        <w:t>соціальна психологія; психологія соціальної роботи</w:t>
      </w:r>
      <w:r w:rsidRPr="00E96295">
        <w:rPr>
          <w:rFonts w:ascii="Times New Roman" w:eastAsia="Times New Roman" w:hAnsi="Times New Roman" w:cs="Times New Roman"/>
          <w:bCs/>
          <w:sz w:val="24"/>
          <w:szCs w:val="24"/>
          <w:lang w:eastAsia="ru-RU"/>
        </w:rPr>
        <w:t xml:space="preserve">. Спецрада </w:t>
      </w:r>
      <w:r w:rsidRPr="00E96295">
        <w:rPr>
          <w:rFonts w:ascii="Times New Roman" w:eastAsia="Times New Roman" w:hAnsi="Times New Roman" w:cs="Times New Roman"/>
          <w:sz w:val="24"/>
          <w:szCs w:val="24"/>
          <w:lang w:eastAsia="ru-RU"/>
        </w:rPr>
        <w:t>Д 26.457.01 Інституту соціальної та політичної психології</w:t>
      </w:r>
    </w:p>
    <w:sectPr w:rsidR="004111C7" w:rsidRPr="00474C6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74C66" w:rsidRPr="00474C6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E65EE-F2F3-4EE7-916C-76D0BD35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2021-03-21T15:23:00Z</dcterms:created>
  <dcterms:modified xsi:type="dcterms:W3CDTF">2021-03-22T21:26:00Z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