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DC1B71" w:rsidRDefault="00DC1B71" w:rsidP="00A42EFE">
      <w:pPr>
        <w:widowControl w:val="0"/>
        <w:tabs>
          <w:tab w:val="left" w:pos="0"/>
          <w:tab w:val="left" w:pos="9070"/>
        </w:tabs>
        <w:ind w:right="-144"/>
        <w:jc w:val="center"/>
        <w:rPr>
          <w:b/>
          <w:lang w:val="uk-UA"/>
        </w:rPr>
      </w:pPr>
    </w:p>
    <w:p w:rsidR="008666D1" w:rsidRPr="00206841" w:rsidRDefault="008666D1" w:rsidP="008666D1">
      <w:pPr>
        <w:spacing w:line="360" w:lineRule="auto"/>
        <w:jc w:val="center"/>
        <w:rPr>
          <w:b/>
          <w:bCs/>
          <w:caps/>
          <w:sz w:val="30"/>
        </w:rPr>
      </w:pPr>
      <w:r>
        <w:rPr>
          <w:b/>
          <w:bCs/>
          <w:caps/>
          <w:noProof/>
          <w:sz w:val="30"/>
          <w:lang w:eastAsia="ru-RU"/>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-457200</wp:posOffset>
                </wp:positionV>
                <wp:extent cx="285750" cy="22860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6D1" w:rsidRDefault="008666D1" w:rsidP="00866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468pt;margin-top:-36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" stroked="f">
                <v:textbox>
                  <w:txbxContent>
                    <w:p w:rsidR="008666D1" w:rsidRDefault="008666D1" w:rsidP="008666D1"/>
                  </w:txbxContent>
                </v:textbox>
              </v:shape>
            </w:pict>
          </mc:Fallback>
        </mc:AlternateContent>
      </w:r>
      <w:r w:rsidRPr="00206841">
        <w:rPr>
          <w:b/>
          <w:bCs/>
          <w:caps/>
          <w:sz w:val="30"/>
        </w:rPr>
        <w:t>Львівська  НАЦІОНАЛЬНА  академія</w:t>
      </w:r>
    </w:p>
    <w:p w:rsidR="008666D1" w:rsidRPr="00206841" w:rsidRDefault="008666D1" w:rsidP="008666D1">
      <w:pPr>
        <w:spacing w:line="360" w:lineRule="auto"/>
        <w:jc w:val="center"/>
        <w:rPr>
          <w:caps/>
          <w:sz w:val="30"/>
        </w:rPr>
      </w:pPr>
      <w:r w:rsidRPr="00206841">
        <w:rPr>
          <w:b/>
          <w:bCs/>
          <w:caps/>
          <w:sz w:val="30"/>
        </w:rPr>
        <w:t>ветеринарної  медицини  імЕНІ  С. З.  Ґжицького</w:t>
      </w:r>
    </w:p>
    <w:p w:rsidR="008666D1" w:rsidRPr="00206841" w:rsidRDefault="008666D1" w:rsidP="008666D1">
      <w:pPr>
        <w:spacing w:line="360" w:lineRule="auto"/>
        <w:jc w:val="center"/>
        <w:rPr>
          <w:b/>
          <w:bCs/>
          <w:sz w:val="30"/>
        </w:rPr>
      </w:pPr>
    </w:p>
    <w:p w:rsidR="008666D1" w:rsidRPr="00206841" w:rsidRDefault="008666D1" w:rsidP="008666D1">
      <w:pPr>
        <w:spacing w:line="360" w:lineRule="auto"/>
        <w:ind w:left="6372"/>
        <w:rPr>
          <w:sz w:val="28"/>
          <w:szCs w:val="28"/>
        </w:rPr>
      </w:pPr>
      <w:r w:rsidRPr="00206841">
        <w:rPr>
          <w:sz w:val="28"/>
          <w:szCs w:val="28"/>
        </w:rPr>
        <w:t>На правах рукопису</w:t>
      </w:r>
    </w:p>
    <w:p w:rsidR="008666D1" w:rsidRPr="00206841" w:rsidRDefault="008666D1" w:rsidP="008666D1">
      <w:pPr>
        <w:spacing w:line="360" w:lineRule="auto"/>
        <w:jc w:val="center"/>
      </w:pPr>
    </w:p>
    <w:p w:rsidR="008666D1" w:rsidRPr="00206841" w:rsidRDefault="008666D1" w:rsidP="008666D1">
      <w:pPr>
        <w:spacing w:line="360" w:lineRule="auto"/>
        <w:jc w:val="center"/>
        <w:rPr>
          <w:b/>
          <w:bCs/>
          <w:sz w:val="30"/>
        </w:rPr>
      </w:pPr>
      <w:r w:rsidRPr="00206841">
        <w:rPr>
          <w:b/>
          <w:bCs/>
          <w:caps/>
          <w:sz w:val="30"/>
        </w:rPr>
        <w:t xml:space="preserve">Олійник   </w:t>
      </w:r>
      <w:r w:rsidRPr="00206841">
        <w:rPr>
          <w:b/>
          <w:bCs/>
          <w:sz w:val="30"/>
        </w:rPr>
        <w:t>ВАСИЛЬ   РОСТИСЛАВОВИЧ</w:t>
      </w:r>
    </w:p>
    <w:p w:rsidR="008666D1" w:rsidRPr="00206841" w:rsidRDefault="008666D1" w:rsidP="008666D1">
      <w:pPr>
        <w:spacing w:line="360" w:lineRule="auto"/>
        <w:ind w:left="4248"/>
        <w:rPr>
          <w:sz w:val="30"/>
        </w:rPr>
      </w:pPr>
    </w:p>
    <w:p w:rsidR="008666D1" w:rsidRPr="00206841" w:rsidRDefault="008666D1" w:rsidP="008666D1">
      <w:pPr>
        <w:spacing w:line="360" w:lineRule="auto"/>
        <w:ind w:left="4248"/>
        <w:jc w:val="right"/>
        <w:rPr>
          <w:sz w:val="30"/>
        </w:rPr>
      </w:pPr>
      <w:r w:rsidRPr="00206841">
        <w:rPr>
          <w:sz w:val="30"/>
        </w:rPr>
        <w:t>УДК: 636.4:619:612:619:615.9:636.087</w:t>
      </w:r>
    </w:p>
    <w:p w:rsidR="008666D1" w:rsidRPr="00206841" w:rsidRDefault="008666D1" w:rsidP="008666D1">
      <w:pPr>
        <w:spacing w:line="360" w:lineRule="auto"/>
        <w:jc w:val="center"/>
        <w:rPr>
          <w:b/>
          <w:bCs/>
          <w:sz w:val="42"/>
        </w:rPr>
      </w:pPr>
    </w:p>
    <w:p w:rsidR="008666D1" w:rsidRPr="00206841" w:rsidRDefault="008666D1" w:rsidP="008666D1">
      <w:pPr>
        <w:pStyle w:val="2ffffc"/>
      </w:pPr>
      <w:bookmarkStart w:id="0" w:name="_GoBack"/>
      <w:r w:rsidRPr="00206841">
        <w:t xml:space="preserve">ЗООГІГІЄНІЧНЕ  ОБҐРУНТУВАННЯ  УМОВ  УТРИМАННЯ КНУРІВ  У  ГОСПОДАРСТВАХ  </w:t>
      </w:r>
      <w:proofErr w:type="gramStart"/>
      <w:r w:rsidRPr="00206841">
        <w:t>З</w:t>
      </w:r>
      <w:proofErr w:type="gramEnd"/>
      <w:r w:rsidRPr="00206841">
        <w:t xml:space="preserve">  НИЗЬКОЮ  ЩІЛЬНІСТЮ ЗАБРУДНЕННЯ  РАДІОНУКЛІДАМИ</w:t>
      </w:r>
    </w:p>
    <w:bookmarkEnd w:id="0"/>
    <w:p w:rsidR="008666D1" w:rsidRPr="00206841" w:rsidRDefault="008666D1" w:rsidP="008666D1">
      <w:pPr>
        <w:spacing w:line="360" w:lineRule="auto"/>
        <w:jc w:val="center"/>
        <w:rPr>
          <w:sz w:val="30"/>
        </w:rPr>
      </w:pPr>
    </w:p>
    <w:p w:rsidR="008666D1" w:rsidRPr="00206841" w:rsidRDefault="008666D1" w:rsidP="008666D1">
      <w:pPr>
        <w:spacing w:line="360" w:lineRule="auto"/>
        <w:jc w:val="center"/>
        <w:rPr>
          <w:sz w:val="30"/>
        </w:rPr>
      </w:pPr>
    </w:p>
    <w:p w:rsidR="008666D1" w:rsidRPr="00206841" w:rsidRDefault="008666D1" w:rsidP="008666D1">
      <w:pPr>
        <w:spacing w:line="360" w:lineRule="auto"/>
        <w:jc w:val="center"/>
        <w:rPr>
          <w:sz w:val="30"/>
        </w:rPr>
      </w:pPr>
      <w:r w:rsidRPr="00206841">
        <w:rPr>
          <w:b/>
          <w:bCs/>
          <w:sz w:val="30"/>
        </w:rPr>
        <w:t>16.00.06 –</w:t>
      </w:r>
      <w:r w:rsidRPr="00206841">
        <w:rPr>
          <w:sz w:val="30"/>
        </w:rPr>
        <w:t xml:space="preserve"> гі</w:t>
      </w:r>
      <w:proofErr w:type="gramStart"/>
      <w:r w:rsidRPr="00206841">
        <w:rPr>
          <w:sz w:val="30"/>
        </w:rPr>
        <w:t>г</w:t>
      </w:r>
      <w:proofErr w:type="gramEnd"/>
      <w:r w:rsidRPr="00206841">
        <w:rPr>
          <w:sz w:val="30"/>
        </w:rPr>
        <w:t>ієна тварин та ветеринарна санітарія</w:t>
      </w:r>
    </w:p>
    <w:p w:rsidR="008666D1" w:rsidRPr="00206841" w:rsidRDefault="008666D1" w:rsidP="008666D1">
      <w:pPr>
        <w:spacing w:line="360" w:lineRule="auto"/>
        <w:jc w:val="center"/>
        <w:rPr>
          <w:b/>
          <w:bCs/>
          <w:sz w:val="30"/>
        </w:rPr>
      </w:pPr>
    </w:p>
    <w:p w:rsidR="008666D1" w:rsidRPr="00206841" w:rsidRDefault="008666D1" w:rsidP="008666D1">
      <w:pPr>
        <w:spacing w:line="360" w:lineRule="auto"/>
        <w:jc w:val="center"/>
        <w:rPr>
          <w:b/>
          <w:bCs/>
          <w:sz w:val="30"/>
        </w:rPr>
      </w:pPr>
    </w:p>
    <w:p w:rsidR="008666D1" w:rsidRPr="00206841" w:rsidRDefault="008666D1" w:rsidP="008666D1">
      <w:pPr>
        <w:pStyle w:val="1"/>
      </w:pPr>
      <w:r w:rsidRPr="00206841">
        <w:t>Дисертація на здобуття наукового ступеня</w:t>
      </w:r>
    </w:p>
    <w:p w:rsidR="008666D1" w:rsidRPr="00206841" w:rsidRDefault="008666D1" w:rsidP="008666D1">
      <w:pPr>
        <w:spacing w:line="360" w:lineRule="auto"/>
        <w:jc w:val="center"/>
        <w:rPr>
          <w:b/>
          <w:bCs/>
          <w:sz w:val="30"/>
        </w:rPr>
      </w:pPr>
      <w:r w:rsidRPr="00206841">
        <w:rPr>
          <w:b/>
          <w:bCs/>
          <w:sz w:val="30"/>
        </w:rPr>
        <w:t>кандидата ветеринарних наук</w:t>
      </w:r>
    </w:p>
    <w:p w:rsidR="008666D1" w:rsidRPr="00206841" w:rsidRDefault="008666D1" w:rsidP="008666D1">
      <w:pPr>
        <w:spacing w:line="360" w:lineRule="auto"/>
        <w:jc w:val="both"/>
        <w:rPr>
          <w:b/>
          <w:bCs/>
          <w:sz w:val="32"/>
        </w:rPr>
      </w:pPr>
    </w:p>
    <w:p w:rsidR="008666D1" w:rsidRPr="00206841" w:rsidRDefault="008666D1" w:rsidP="008666D1">
      <w:pPr>
        <w:spacing w:line="360" w:lineRule="auto"/>
        <w:ind w:left="4820"/>
        <w:rPr>
          <w:b/>
          <w:bCs/>
          <w:sz w:val="32"/>
        </w:rPr>
      </w:pPr>
    </w:p>
    <w:p w:rsidR="008666D1" w:rsidRPr="00206841" w:rsidRDefault="008666D1" w:rsidP="008666D1">
      <w:pPr>
        <w:ind w:left="4820" w:hanging="140"/>
        <w:rPr>
          <w:b/>
          <w:bCs/>
          <w:sz w:val="28"/>
        </w:rPr>
      </w:pPr>
      <w:r w:rsidRPr="00206841">
        <w:rPr>
          <w:b/>
          <w:bCs/>
          <w:sz w:val="28"/>
        </w:rPr>
        <w:t>Науковий керівник:</w:t>
      </w:r>
    </w:p>
    <w:p w:rsidR="008666D1" w:rsidRPr="00206841" w:rsidRDefault="008666D1" w:rsidP="008666D1">
      <w:pPr>
        <w:pStyle w:val="affffffff4"/>
        <w:ind w:left="4680"/>
      </w:pPr>
      <w:r w:rsidRPr="00206841">
        <w:t xml:space="preserve">доктор ветеринарних наук, професор, заслужений діяч науки і </w:t>
      </w:r>
      <w:proofErr w:type="gramStart"/>
      <w:r w:rsidRPr="00206841">
        <w:t>техн</w:t>
      </w:r>
      <w:proofErr w:type="gramEnd"/>
      <w:r w:rsidRPr="00206841">
        <w:t>іки України</w:t>
      </w:r>
    </w:p>
    <w:p w:rsidR="008666D1" w:rsidRPr="00206841" w:rsidRDefault="008666D1" w:rsidP="008666D1">
      <w:pPr>
        <w:ind w:left="4680"/>
        <w:jc w:val="both"/>
        <w:rPr>
          <w:b/>
          <w:bCs/>
          <w:sz w:val="28"/>
        </w:rPr>
      </w:pPr>
      <w:r w:rsidRPr="00206841">
        <w:rPr>
          <w:b/>
          <w:bCs/>
          <w:sz w:val="28"/>
        </w:rPr>
        <w:t>Демчук Михайло Васильович</w:t>
      </w:r>
    </w:p>
    <w:p w:rsidR="008666D1" w:rsidRPr="00206841" w:rsidRDefault="008666D1" w:rsidP="008666D1">
      <w:pPr>
        <w:spacing w:line="360" w:lineRule="auto"/>
        <w:jc w:val="center"/>
        <w:rPr>
          <w:b/>
          <w:bCs/>
          <w:sz w:val="30"/>
        </w:rPr>
      </w:pPr>
    </w:p>
    <w:p w:rsidR="008666D1" w:rsidRPr="00206841" w:rsidRDefault="008666D1" w:rsidP="008666D1">
      <w:pPr>
        <w:spacing w:line="360" w:lineRule="auto"/>
        <w:jc w:val="center"/>
        <w:rPr>
          <w:b/>
          <w:bCs/>
          <w:sz w:val="30"/>
        </w:rPr>
      </w:pPr>
    </w:p>
    <w:p w:rsidR="008666D1" w:rsidRPr="00206841" w:rsidRDefault="008666D1" w:rsidP="008666D1">
      <w:pPr>
        <w:spacing w:line="360" w:lineRule="auto"/>
        <w:jc w:val="center"/>
        <w:rPr>
          <w:b/>
          <w:bCs/>
          <w:sz w:val="30"/>
        </w:rPr>
      </w:pPr>
      <w:r w:rsidRPr="00206841">
        <w:rPr>
          <w:b/>
          <w:bCs/>
          <w:sz w:val="30"/>
        </w:rPr>
        <w:lastRenderedPageBreak/>
        <w:t>Львів – 2005</w:t>
      </w:r>
    </w:p>
    <w:p w:rsidR="008666D1" w:rsidRPr="00206841" w:rsidRDefault="008666D1" w:rsidP="008666D1">
      <w:pPr>
        <w:pStyle w:val="affffffff1"/>
        <w:rPr>
          <w:b/>
          <w:bCs/>
          <w:sz w:val="38"/>
        </w:rPr>
      </w:pPr>
    </w:p>
    <w:p w:rsidR="008666D1" w:rsidRPr="00206841" w:rsidRDefault="008666D1" w:rsidP="008666D1">
      <w:pPr>
        <w:pStyle w:val="affffffff1"/>
      </w:pPr>
      <w:proofErr w:type="gramStart"/>
      <w:r w:rsidRPr="00206841">
        <w:t>З</w:t>
      </w:r>
      <w:proofErr w:type="gramEnd"/>
      <w:r w:rsidRPr="00206841">
        <w:t xml:space="preserve"> М І С Т</w:t>
      </w:r>
    </w:p>
    <w:p w:rsidR="008666D1" w:rsidRPr="00206841" w:rsidRDefault="008666D1" w:rsidP="008666D1">
      <w:pPr>
        <w:pStyle w:val="affffffff1"/>
        <w:rPr>
          <w:sz w:val="40"/>
          <w:szCs w:val="40"/>
        </w:rPr>
      </w:pPr>
    </w:p>
    <w:p w:rsidR="008666D1" w:rsidRPr="00206841" w:rsidRDefault="008666D1" w:rsidP="008666D1">
      <w:pPr>
        <w:pStyle w:val="affffffff1"/>
        <w:jc w:val="left"/>
        <w:rPr>
          <w:b/>
        </w:rPr>
      </w:pPr>
      <w:r w:rsidRPr="00206841">
        <w:rPr>
          <w:b/>
        </w:rPr>
        <w:t>ПЕРЕЛІК УМОВНИХ ПОЗНАЧЕНЬ ..................................................................</w:t>
      </w:r>
      <w:r w:rsidRPr="00206841">
        <w:rPr>
          <w:b/>
        </w:rPr>
        <w:tab/>
        <w:t>4</w:t>
      </w:r>
    </w:p>
    <w:p w:rsidR="008666D1" w:rsidRPr="00206841" w:rsidRDefault="008666D1" w:rsidP="008666D1">
      <w:pPr>
        <w:pStyle w:val="affffffff1"/>
        <w:jc w:val="left"/>
        <w:rPr>
          <w:b/>
        </w:rPr>
      </w:pPr>
      <w:proofErr w:type="gramStart"/>
      <w:r w:rsidRPr="00206841">
        <w:rPr>
          <w:b/>
        </w:rPr>
        <w:t>ВСТУП</w:t>
      </w:r>
      <w:proofErr w:type="gramEnd"/>
      <w:r w:rsidRPr="00206841">
        <w:rPr>
          <w:b/>
        </w:rPr>
        <w:t xml:space="preserve"> ....................................................................................................................</w:t>
      </w:r>
      <w:r w:rsidRPr="00206841">
        <w:rPr>
          <w:b/>
        </w:rPr>
        <w:tab/>
        <w:t>5</w:t>
      </w:r>
    </w:p>
    <w:p w:rsidR="008666D1" w:rsidRPr="00206841" w:rsidRDefault="008666D1" w:rsidP="008666D1">
      <w:pPr>
        <w:spacing w:line="360" w:lineRule="auto"/>
        <w:rPr>
          <w:bCs/>
          <w:sz w:val="28"/>
          <w:szCs w:val="28"/>
        </w:rPr>
      </w:pPr>
      <w:r w:rsidRPr="00206841">
        <w:rPr>
          <w:bCs/>
          <w:sz w:val="28"/>
          <w:szCs w:val="28"/>
        </w:rPr>
        <w:t>РОЗДІЛ 1</w:t>
      </w:r>
    </w:p>
    <w:p w:rsidR="008666D1" w:rsidRPr="00206841" w:rsidRDefault="008666D1" w:rsidP="008666D1">
      <w:pPr>
        <w:pStyle w:val="afffffffd"/>
        <w:rPr>
          <w:b/>
        </w:rPr>
      </w:pPr>
      <w:r w:rsidRPr="00206841">
        <w:rPr>
          <w:b/>
        </w:rPr>
        <w:t>ОГЛЯД ЛІТЕРАТУРИ ЗА ТЕМОЮ І ВИБІ</w:t>
      </w:r>
      <w:proofErr w:type="gramStart"/>
      <w:r w:rsidRPr="00206841">
        <w:rPr>
          <w:b/>
        </w:rPr>
        <w:t>Р</w:t>
      </w:r>
      <w:proofErr w:type="gramEnd"/>
      <w:r w:rsidRPr="00206841">
        <w:rPr>
          <w:b/>
        </w:rPr>
        <w:t xml:space="preserve"> НАПРЯМКІВ</w:t>
      </w:r>
      <w:r w:rsidRPr="00206841">
        <w:rPr>
          <w:b/>
        </w:rPr>
        <w:br/>
        <w:t>ДОСЛІДЖЕНЬ .......................................................................................................</w:t>
      </w:r>
      <w:r w:rsidRPr="00206841">
        <w:rPr>
          <w:b/>
        </w:rPr>
        <w:tab/>
        <w:t>12</w:t>
      </w:r>
    </w:p>
    <w:p w:rsidR="008666D1" w:rsidRPr="00206841" w:rsidRDefault="008666D1" w:rsidP="008666D1">
      <w:pPr>
        <w:pStyle w:val="afffffffd"/>
        <w:rPr>
          <w:b/>
        </w:rPr>
      </w:pPr>
      <w:r w:rsidRPr="00206841">
        <w:rPr>
          <w:b/>
        </w:rPr>
        <w:t>1.1. Фізіологічні основи відтворювальної здатності кнурів ..............................</w:t>
      </w:r>
      <w:r w:rsidRPr="00206841">
        <w:rPr>
          <w:b/>
        </w:rPr>
        <w:tab/>
        <w:t>12</w:t>
      </w:r>
    </w:p>
    <w:p w:rsidR="008666D1" w:rsidRPr="00206841" w:rsidRDefault="008666D1" w:rsidP="008666D1">
      <w:pPr>
        <w:pStyle w:val="afffffffd"/>
        <w:tabs>
          <w:tab w:val="left" w:pos="450"/>
        </w:tabs>
        <w:rPr>
          <w:b/>
        </w:rPr>
      </w:pPr>
      <w:r w:rsidRPr="00206841">
        <w:rPr>
          <w:b/>
        </w:rPr>
        <w:t>1.2. Вплив технологічних, паратипових факторі</w:t>
      </w:r>
      <w:proofErr w:type="gramStart"/>
      <w:r w:rsidRPr="00206841">
        <w:rPr>
          <w:b/>
        </w:rPr>
        <w:t>в</w:t>
      </w:r>
      <w:proofErr w:type="gramEnd"/>
      <w:r w:rsidRPr="00206841">
        <w:rPr>
          <w:b/>
        </w:rPr>
        <w:t xml:space="preserve"> на резистентність </w:t>
      </w:r>
    </w:p>
    <w:p w:rsidR="008666D1" w:rsidRPr="00206841" w:rsidRDefault="008666D1" w:rsidP="008666D1">
      <w:pPr>
        <w:pStyle w:val="afffffffd"/>
        <w:tabs>
          <w:tab w:val="left" w:pos="450"/>
        </w:tabs>
        <w:ind w:firstLine="469"/>
        <w:rPr>
          <w:b/>
        </w:rPr>
      </w:pPr>
      <w:r w:rsidRPr="00206841">
        <w:rPr>
          <w:b/>
        </w:rPr>
        <w:t>організму та репродуктивну здатність кнурів ..............................................</w:t>
      </w:r>
      <w:r w:rsidRPr="00206841">
        <w:rPr>
          <w:b/>
        </w:rPr>
        <w:tab/>
        <w:t>16</w:t>
      </w:r>
    </w:p>
    <w:p w:rsidR="008666D1" w:rsidRPr="00206841" w:rsidRDefault="008666D1" w:rsidP="008666D1">
      <w:pPr>
        <w:pStyle w:val="afffffffd"/>
        <w:rPr>
          <w:b/>
        </w:rPr>
      </w:pPr>
      <w:r w:rsidRPr="00206841">
        <w:rPr>
          <w:b/>
        </w:rPr>
        <w:t xml:space="preserve">1.3. Гістоструктура паренхіматозних органів свиней за утримання </w:t>
      </w:r>
    </w:p>
    <w:p w:rsidR="008666D1" w:rsidRPr="00206841" w:rsidRDefault="008666D1" w:rsidP="008666D1">
      <w:pPr>
        <w:pStyle w:val="afffffffd"/>
        <w:ind w:firstLine="469"/>
        <w:rPr>
          <w:b/>
        </w:rPr>
      </w:pPr>
      <w:proofErr w:type="gramStart"/>
      <w:r w:rsidRPr="00206841">
        <w:rPr>
          <w:b/>
        </w:rPr>
        <w:t>в</w:t>
      </w:r>
      <w:proofErr w:type="gramEnd"/>
      <w:r w:rsidRPr="00206841">
        <w:rPr>
          <w:b/>
        </w:rPr>
        <w:t xml:space="preserve"> </w:t>
      </w:r>
      <w:proofErr w:type="gramStart"/>
      <w:r w:rsidRPr="00206841">
        <w:rPr>
          <w:b/>
        </w:rPr>
        <w:t>зон</w:t>
      </w:r>
      <w:proofErr w:type="gramEnd"/>
      <w:r w:rsidRPr="00206841">
        <w:rPr>
          <w:b/>
        </w:rPr>
        <w:t>і радіоекологічного контролю ...............................................................</w:t>
      </w:r>
      <w:r w:rsidRPr="00206841">
        <w:rPr>
          <w:b/>
        </w:rPr>
        <w:tab/>
        <w:t>32</w:t>
      </w:r>
    </w:p>
    <w:p w:rsidR="008666D1" w:rsidRPr="00206841" w:rsidRDefault="008666D1" w:rsidP="008666D1">
      <w:pPr>
        <w:pStyle w:val="afffffffd"/>
        <w:rPr>
          <w:b/>
        </w:rPr>
      </w:pPr>
      <w:r w:rsidRPr="00206841">
        <w:rPr>
          <w:b/>
        </w:rPr>
        <w:t>РОЗДІЛ 2</w:t>
      </w:r>
    </w:p>
    <w:p w:rsidR="008666D1" w:rsidRPr="00206841" w:rsidRDefault="008666D1" w:rsidP="008666D1">
      <w:pPr>
        <w:pStyle w:val="afffffffd"/>
        <w:tabs>
          <w:tab w:val="left" w:pos="8550"/>
        </w:tabs>
        <w:rPr>
          <w:b/>
        </w:rPr>
      </w:pPr>
      <w:r w:rsidRPr="00206841">
        <w:rPr>
          <w:b/>
        </w:rPr>
        <w:t xml:space="preserve">МАТЕРІАЛ І МЕТОДИКА </w:t>
      </w:r>
      <w:proofErr w:type="gramStart"/>
      <w:r w:rsidRPr="00206841">
        <w:rPr>
          <w:b/>
        </w:rPr>
        <w:t>ДОСЛ</w:t>
      </w:r>
      <w:proofErr w:type="gramEnd"/>
      <w:r w:rsidRPr="00206841">
        <w:rPr>
          <w:b/>
        </w:rPr>
        <w:t>ІДЖЕНЬ ........................................................</w:t>
      </w:r>
      <w:r w:rsidRPr="00206841">
        <w:rPr>
          <w:b/>
        </w:rPr>
        <w:tab/>
        <w:t>38</w:t>
      </w:r>
    </w:p>
    <w:p w:rsidR="008666D1" w:rsidRPr="00206841" w:rsidRDefault="008666D1" w:rsidP="008666D1">
      <w:pPr>
        <w:pStyle w:val="afffffffd"/>
        <w:rPr>
          <w:b/>
        </w:rPr>
      </w:pPr>
      <w:r w:rsidRPr="00206841">
        <w:rPr>
          <w:b/>
        </w:rPr>
        <w:t>РОЗДІЛ 3</w:t>
      </w:r>
    </w:p>
    <w:p w:rsidR="008666D1" w:rsidRPr="00206841" w:rsidRDefault="008666D1" w:rsidP="008666D1">
      <w:pPr>
        <w:pStyle w:val="afffffffd"/>
        <w:rPr>
          <w:b/>
        </w:rPr>
      </w:pPr>
      <w:r w:rsidRPr="00206841">
        <w:rPr>
          <w:b/>
        </w:rPr>
        <w:t xml:space="preserve">РЕЗУЛЬТАТИ ВЛАСНИХ </w:t>
      </w:r>
      <w:proofErr w:type="gramStart"/>
      <w:r w:rsidRPr="00206841">
        <w:rPr>
          <w:b/>
        </w:rPr>
        <w:t>ДОСЛ</w:t>
      </w:r>
      <w:proofErr w:type="gramEnd"/>
      <w:r w:rsidRPr="00206841">
        <w:rPr>
          <w:b/>
        </w:rPr>
        <w:t>ІДЖЕНЬ ........................................................</w:t>
      </w:r>
      <w:r w:rsidRPr="00206841">
        <w:rPr>
          <w:b/>
        </w:rPr>
        <w:tab/>
        <w:t>45</w:t>
      </w:r>
    </w:p>
    <w:p w:rsidR="008666D1" w:rsidRPr="00206841" w:rsidRDefault="008666D1" w:rsidP="008666D1">
      <w:pPr>
        <w:pStyle w:val="afffffffd"/>
        <w:rPr>
          <w:b/>
        </w:rPr>
      </w:pPr>
      <w:r w:rsidRPr="00206841">
        <w:rPr>
          <w:b/>
        </w:rPr>
        <w:t xml:space="preserve">3.1. Природно-кліматичні умови та радіологічна ситуація зони </w:t>
      </w:r>
    </w:p>
    <w:p w:rsidR="008666D1" w:rsidRPr="00206841" w:rsidRDefault="008666D1" w:rsidP="008666D1">
      <w:pPr>
        <w:pStyle w:val="afffffffd"/>
        <w:ind w:firstLine="469"/>
        <w:rPr>
          <w:b/>
        </w:rPr>
      </w:pPr>
      <w:r w:rsidRPr="00206841">
        <w:rPr>
          <w:b/>
        </w:rPr>
        <w:t>розміщення господарств .................................................................................</w:t>
      </w:r>
      <w:r w:rsidRPr="00206841">
        <w:rPr>
          <w:b/>
        </w:rPr>
        <w:tab/>
        <w:t>45</w:t>
      </w:r>
    </w:p>
    <w:p w:rsidR="008666D1" w:rsidRPr="00206841" w:rsidRDefault="008666D1" w:rsidP="008666D1">
      <w:pPr>
        <w:pStyle w:val="afffffffd"/>
        <w:rPr>
          <w:b/>
        </w:rPr>
      </w:pPr>
      <w:r w:rsidRPr="00206841">
        <w:rPr>
          <w:b/>
        </w:rPr>
        <w:t xml:space="preserve">3.2. Характеристика </w:t>
      </w:r>
      <w:proofErr w:type="gramStart"/>
      <w:r w:rsidRPr="00206841">
        <w:rPr>
          <w:b/>
        </w:rPr>
        <w:t>м</w:t>
      </w:r>
      <w:proofErr w:type="gramEnd"/>
      <w:r w:rsidRPr="00206841">
        <w:rPr>
          <w:b/>
        </w:rPr>
        <w:t xml:space="preserve">ікроклімату свинарських приміщень і його вплив </w:t>
      </w:r>
    </w:p>
    <w:p w:rsidR="008666D1" w:rsidRPr="00206841" w:rsidRDefault="008666D1" w:rsidP="008666D1">
      <w:pPr>
        <w:pStyle w:val="afffffffd"/>
        <w:ind w:firstLine="469"/>
        <w:rPr>
          <w:b/>
        </w:rPr>
      </w:pPr>
      <w:r w:rsidRPr="00206841">
        <w:rPr>
          <w:b/>
        </w:rPr>
        <w:lastRenderedPageBreak/>
        <w:t>на клінічний стан організму кнурів-плідників .............................................</w:t>
      </w:r>
      <w:r w:rsidRPr="00206841">
        <w:rPr>
          <w:b/>
        </w:rPr>
        <w:tab/>
        <w:t>47</w:t>
      </w:r>
    </w:p>
    <w:p w:rsidR="008666D1" w:rsidRPr="00206841" w:rsidRDefault="008666D1" w:rsidP="008666D1">
      <w:pPr>
        <w:pStyle w:val="afffffffd"/>
        <w:rPr>
          <w:b/>
        </w:rPr>
      </w:pPr>
      <w:r w:rsidRPr="00206841">
        <w:rPr>
          <w:b/>
        </w:rPr>
        <w:t>3.3. Сезонні зміни гематологічних показників організму кнурі</w:t>
      </w:r>
      <w:proofErr w:type="gramStart"/>
      <w:r w:rsidRPr="00206841">
        <w:rPr>
          <w:b/>
        </w:rPr>
        <w:t>в</w:t>
      </w:r>
      <w:proofErr w:type="gramEnd"/>
    </w:p>
    <w:p w:rsidR="008666D1" w:rsidRPr="00206841" w:rsidRDefault="008666D1" w:rsidP="008666D1">
      <w:pPr>
        <w:pStyle w:val="afffffffd"/>
        <w:ind w:firstLine="469"/>
        <w:rPr>
          <w:b/>
        </w:rPr>
      </w:pPr>
      <w:r w:rsidRPr="00206841">
        <w:rPr>
          <w:b/>
        </w:rPr>
        <w:t>за впливу низьких доз опромінення радіонуклідами ..................................</w:t>
      </w:r>
      <w:r w:rsidRPr="00206841">
        <w:rPr>
          <w:b/>
        </w:rPr>
        <w:tab/>
        <w:t>55</w:t>
      </w:r>
    </w:p>
    <w:p w:rsidR="008666D1" w:rsidRPr="00206841" w:rsidRDefault="008666D1" w:rsidP="008666D1">
      <w:pPr>
        <w:pStyle w:val="afffffffd"/>
        <w:ind w:firstLine="469"/>
        <w:rPr>
          <w:b/>
        </w:rPr>
      </w:pPr>
      <w:r w:rsidRPr="00206841">
        <w:rPr>
          <w:b/>
        </w:rPr>
        <w:t>3.3.1. Клінічні гематологічні показники .......................................................</w:t>
      </w:r>
      <w:r w:rsidRPr="00206841">
        <w:rPr>
          <w:b/>
        </w:rPr>
        <w:tab/>
        <w:t>55</w:t>
      </w:r>
    </w:p>
    <w:p w:rsidR="008666D1" w:rsidRPr="00206841" w:rsidRDefault="008666D1" w:rsidP="008666D1">
      <w:pPr>
        <w:pStyle w:val="afffffffd"/>
        <w:ind w:firstLine="469"/>
        <w:rPr>
          <w:b/>
        </w:rPr>
      </w:pPr>
      <w:r w:rsidRPr="00206841">
        <w:rPr>
          <w:b/>
        </w:rPr>
        <w:t>3.3.2. Лейкоцитарна формула крові кнурів ..................................................</w:t>
      </w:r>
      <w:r w:rsidRPr="00206841">
        <w:rPr>
          <w:b/>
        </w:rPr>
        <w:tab/>
        <w:t>59</w:t>
      </w:r>
    </w:p>
    <w:p w:rsidR="008666D1" w:rsidRPr="00206841" w:rsidRDefault="008666D1" w:rsidP="008666D1">
      <w:pPr>
        <w:pStyle w:val="afffffffd"/>
        <w:tabs>
          <w:tab w:val="left" w:pos="9234"/>
          <w:tab w:val="left" w:pos="9270"/>
        </w:tabs>
        <w:rPr>
          <w:b/>
        </w:rPr>
      </w:pPr>
      <w:r w:rsidRPr="00206841">
        <w:rPr>
          <w:b/>
        </w:rPr>
        <w:t xml:space="preserve">3.4. </w:t>
      </w:r>
      <w:proofErr w:type="gramStart"/>
      <w:r w:rsidRPr="00206841">
        <w:rPr>
          <w:b/>
        </w:rPr>
        <w:t>Сезонна</w:t>
      </w:r>
      <w:proofErr w:type="gramEnd"/>
      <w:r w:rsidRPr="00206841">
        <w:rPr>
          <w:b/>
        </w:rPr>
        <w:t xml:space="preserve"> динаміка біохімічних показників крові кнурів ................. ...........</w:t>
      </w:r>
      <w:r w:rsidRPr="00206841">
        <w:rPr>
          <w:b/>
        </w:rPr>
        <w:tab/>
        <w:t>63</w:t>
      </w:r>
    </w:p>
    <w:p w:rsidR="008666D1" w:rsidRPr="00206841" w:rsidRDefault="008666D1" w:rsidP="008666D1">
      <w:pPr>
        <w:pStyle w:val="afffffffd"/>
        <w:ind w:left="720" w:hanging="251"/>
        <w:rPr>
          <w:b/>
        </w:rPr>
      </w:pPr>
      <w:r w:rsidRPr="00206841">
        <w:rPr>
          <w:b/>
        </w:rPr>
        <w:t>3.4.1. Показники вуглеводного і фосфорно-кальцієвого обміну ................</w:t>
      </w:r>
      <w:r w:rsidRPr="00206841">
        <w:rPr>
          <w:b/>
        </w:rPr>
        <w:tab/>
        <w:t>63</w:t>
      </w:r>
    </w:p>
    <w:p w:rsidR="008666D1" w:rsidRPr="00206841" w:rsidRDefault="008666D1" w:rsidP="008666D1">
      <w:pPr>
        <w:pStyle w:val="afffffffd"/>
        <w:tabs>
          <w:tab w:val="left" w:pos="1276"/>
        </w:tabs>
        <w:ind w:left="720" w:hanging="251"/>
        <w:rPr>
          <w:b/>
        </w:rPr>
      </w:pPr>
      <w:r w:rsidRPr="00206841">
        <w:rPr>
          <w:b/>
        </w:rPr>
        <w:t xml:space="preserve">3.4.2. Загальний </w:t>
      </w:r>
      <w:proofErr w:type="gramStart"/>
      <w:r w:rsidRPr="00206841">
        <w:rPr>
          <w:b/>
        </w:rPr>
        <w:t>білок</w:t>
      </w:r>
      <w:proofErr w:type="gramEnd"/>
      <w:r w:rsidRPr="00206841">
        <w:rPr>
          <w:b/>
        </w:rPr>
        <w:t xml:space="preserve"> і білкові фракції сироватки крові кнурів ................</w:t>
      </w:r>
      <w:r w:rsidRPr="00206841">
        <w:rPr>
          <w:b/>
        </w:rPr>
        <w:tab/>
        <w:t>66</w:t>
      </w:r>
    </w:p>
    <w:p w:rsidR="008666D1" w:rsidRPr="00206841" w:rsidRDefault="008666D1" w:rsidP="008666D1">
      <w:pPr>
        <w:pStyle w:val="afffffffd"/>
        <w:ind w:left="469" w:hanging="469"/>
        <w:rPr>
          <w:b/>
        </w:rPr>
      </w:pPr>
      <w:r w:rsidRPr="00206841">
        <w:rPr>
          <w:b/>
        </w:rPr>
        <w:t>3.5. Особливості репродуктивної функції свиней за утримання</w:t>
      </w:r>
      <w:r w:rsidRPr="00206841">
        <w:rPr>
          <w:b/>
        </w:rPr>
        <w:br/>
      </w:r>
      <w:proofErr w:type="gramStart"/>
      <w:r w:rsidRPr="00206841">
        <w:rPr>
          <w:b/>
        </w:rPr>
        <w:t>в</w:t>
      </w:r>
      <w:proofErr w:type="gramEnd"/>
      <w:r w:rsidRPr="00206841">
        <w:rPr>
          <w:b/>
        </w:rPr>
        <w:t xml:space="preserve"> </w:t>
      </w:r>
      <w:proofErr w:type="gramStart"/>
      <w:r w:rsidRPr="00206841">
        <w:rPr>
          <w:b/>
        </w:rPr>
        <w:t>зон</w:t>
      </w:r>
      <w:proofErr w:type="gramEnd"/>
      <w:r w:rsidRPr="00206841">
        <w:rPr>
          <w:b/>
        </w:rPr>
        <w:t>і радіоекологічного контролю ...............................................................</w:t>
      </w:r>
      <w:r w:rsidRPr="00206841">
        <w:rPr>
          <w:b/>
        </w:rPr>
        <w:tab/>
        <w:t>70</w:t>
      </w:r>
    </w:p>
    <w:p w:rsidR="008666D1" w:rsidRPr="00206841" w:rsidRDefault="008666D1" w:rsidP="008666D1">
      <w:pPr>
        <w:pStyle w:val="afffffffd"/>
        <w:ind w:firstLine="469"/>
        <w:rPr>
          <w:b/>
        </w:rPr>
      </w:pPr>
      <w:r w:rsidRPr="00206841">
        <w:rPr>
          <w:b/>
        </w:rPr>
        <w:t>3.5.1. Морфологічна структура тканин сі</w:t>
      </w:r>
      <w:proofErr w:type="gramStart"/>
      <w:r w:rsidRPr="00206841">
        <w:rPr>
          <w:b/>
        </w:rPr>
        <w:t>м</w:t>
      </w:r>
      <w:proofErr w:type="gramEnd"/>
      <w:r w:rsidRPr="00206841">
        <w:rPr>
          <w:b/>
        </w:rPr>
        <w:t>’яників ......................................</w:t>
      </w:r>
      <w:r w:rsidRPr="00206841">
        <w:rPr>
          <w:b/>
        </w:rPr>
        <w:tab/>
        <w:t>70</w:t>
      </w:r>
    </w:p>
    <w:p w:rsidR="008666D1" w:rsidRPr="00206841" w:rsidRDefault="008666D1" w:rsidP="008666D1">
      <w:pPr>
        <w:pStyle w:val="afffffffd"/>
        <w:ind w:left="720" w:hanging="251"/>
        <w:rPr>
          <w:b/>
        </w:rPr>
      </w:pPr>
      <w:r w:rsidRPr="00206841">
        <w:rPr>
          <w:b/>
        </w:rPr>
        <w:t xml:space="preserve">3.5.2. Заплідненість свиноматок, народжуваність і життєздатність </w:t>
      </w:r>
    </w:p>
    <w:p w:rsidR="008666D1" w:rsidRPr="00206841" w:rsidRDefault="008666D1" w:rsidP="008666D1">
      <w:pPr>
        <w:pStyle w:val="afffffffd"/>
        <w:ind w:left="720" w:firstLine="486"/>
        <w:rPr>
          <w:b/>
        </w:rPr>
      </w:pPr>
      <w:r w:rsidRPr="00206841">
        <w:rPr>
          <w:b/>
        </w:rPr>
        <w:t>приплоду ................................................................................................</w:t>
      </w:r>
      <w:r w:rsidRPr="00206841">
        <w:rPr>
          <w:b/>
        </w:rPr>
        <w:tab/>
        <w:t>90</w:t>
      </w:r>
    </w:p>
    <w:p w:rsidR="008666D1" w:rsidRPr="00206841" w:rsidRDefault="008666D1" w:rsidP="008666D1">
      <w:pPr>
        <w:pStyle w:val="afffffffd"/>
        <w:rPr>
          <w:b/>
        </w:rPr>
      </w:pPr>
      <w:r w:rsidRPr="00206841">
        <w:rPr>
          <w:b/>
        </w:rPr>
        <w:t>3.6. Превентивна терапія за допомогою вітамінно-мінеральної добавки</w:t>
      </w:r>
      <w:r w:rsidRPr="00206841">
        <w:rPr>
          <w:b/>
        </w:rPr>
        <w:tab/>
        <w:t xml:space="preserve"> ........</w:t>
      </w:r>
      <w:r w:rsidRPr="00206841">
        <w:rPr>
          <w:b/>
        </w:rPr>
        <w:tab/>
        <w:t>93</w:t>
      </w:r>
    </w:p>
    <w:p w:rsidR="008666D1" w:rsidRPr="00206841" w:rsidRDefault="008666D1" w:rsidP="008666D1">
      <w:pPr>
        <w:pStyle w:val="afffffffd"/>
        <w:ind w:firstLine="469"/>
        <w:rPr>
          <w:b/>
        </w:rPr>
      </w:pPr>
      <w:r w:rsidRPr="00206841">
        <w:rPr>
          <w:b/>
        </w:rPr>
        <w:t>3.6.1. Гематологічні показники ......................................................................</w:t>
      </w:r>
      <w:r w:rsidRPr="00206841">
        <w:rPr>
          <w:b/>
        </w:rPr>
        <w:tab/>
        <w:t>93</w:t>
      </w:r>
    </w:p>
    <w:p w:rsidR="008666D1" w:rsidRPr="00206841" w:rsidRDefault="008666D1" w:rsidP="008666D1">
      <w:pPr>
        <w:pStyle w:val="afffffffd"/>
        <w:ind w:firstLine="469"/>
        <w:rPr>
          <w:b/>
        </w:rPr>
      </w:pPr>
      <w:r w:rsidRPr="00206841">
        <w:rPr>
          <w:b/>
        </w:rPr>
        <w:t>3.6.2. Окремі біохі</w:t>
      </w:r>
      <w:proofErr w:type="gramStart"/>
      <w:r w:rsidRPr="00206841">
        <w:rPr>
          <w:b/>
        </w:rPr>
        <w:t>м</w:t>
      </w:r>
      <w:proofErr w:type="gramEnd"/>
      <w:r w:rsidRPr="00206841">
        <w:rPr>
          <w:b/>
        </w:rPr>
        <w:t>ічні показники крові кнурів .........................................</w:t>
      </w:r>
      <w:r w:rsidRPr="00206841">
        <w:rPr>
          <w:b/>
        </w:rPr>
        <w:tab/>
        <w:t>97</w:t>
      </w:r>
    </w:p>
    <w:p w:rsidR="008666D1" w:rsidRPr="00206841" w:rsidRDefault="008666D1" w:rsidP="008666D1">
      <w:pPr>
        <w:pStyle w:val="afffffffd"/>
        <w:ind w:firstLine="469"/>
        <w:rPr>
          <w:b/>
        </w:rPr>
      </w:pPr>
      <w:r w:rsidRPr="00206841">
        <w:rPr>
          <w:b/>
        </w:rPr>
        <w:t>3.6.3. Оцінка сперми кнурів ...........................................................................</w:t>
      </w:r>
      <w:r w:rsidRPr="00206841">
        <w:rPr>
          <w:b/>
        </w:rPr>
        <w:tab/>
        <w:t>101</w:t>
      </w:r>
    </w:p>
    <w:p w:rsidR="008666D1" w:rsidRPr="00206841" w:rsidRDefault="008666D1" w:rsidP="008666D1">
      <w:pPr>
        <w:pStyle w:val="afffffffd"/>
        <w:rPr>
          <w:b/>
        </w:rPr>
      </w:pPr>
      <w:r w:rsidRPr="00206841">
        <w:rPr>
          <w:b/>
        </w:rPr>
        <w:t xml:space="preserve">3.7. Економічна ефективність застосування вітамінно-мінерального </w:t>
      </w:r>
    </w:p>
    <w:p w:rsidR="008666D1" w:rsidRPr="00206841" w:rsidRDefault="008666D1" w:rsidP="008666D1">
      <w:pPr>
        <w:pStyle w:val="afffffffd"/>
        <w:ind w:left="513"/>
        <w:rPr>
          <w:b/>
        </w:rPr>
      </w:pPr>
      <w:proofErr w:type="gramStart"/>
      <w:r w:rsidRPr="00206841">
        <w:rPr>
          <w:b/>
        </w:rPr>
        <w:t>прем</w:t>
      </w:r>
      <w:proofErr w:type="gramEnd"/>
      <w:r w:rsidRPr="00206841">
        <w:rPr>
          <w:b/>
        </w:rPr>
        <w:t>іксу “Агномікс” ......................................................................................</w:t>
      </w:r>
      <w:r w:rsidRPr="00206841">
        <w:rPr>
          <w:b/>
        </w:rPr>
        <w:tab/>
        <w:t>104</w:t>
      </w:r>
    </w:p>
    <w:p w:rsidR="008666D1" w:rsidRPr="00206841" w:rsidRDefault="008666D1" w:rsidP="008666D1">
      <w:pPr>
        <w:pStyle w:val="afffffffd"/>
        <w:rPr>
          <w:b/>
        </w:rPr>
      </w:pPr>
      <w:r w:rsidRPr="00206841">
        <w:rPr>
          <w:b/>
        </w:rPr>
        <w:t>РОЗДІЛ 4</w:t>
      </w:r>
    </w:p>
    <w:p w:rsidR="008666D1" w:rsidRPr="00206841" w:rsidRDefault="008666D1" w:rsidP="008666D1">
      <w:pPr>
        <w:pStyle w:val="afffffffd"/>
        <w:rPr>
          <w:b/>
        </w:rPr>
      </w:pPr>
      <w:r w:rsidRPr="00206841">
        <w:rPr>
          <w:b/>
        </w:rPr>
        <w:t>АНАЛІ</w:t>
      </w:r>
      <w:proofErr w:type="gramStart"/>
      <w:r w:rsidRPr="00206841">
        <w:rPr>
          <w:b/>
        </w:rPr>
        <w:t>З</w:t>
      </w:r>
      <w:proofErr w:type="gramEnd"/>
      <w:r w:rsidRPr="00206841">
        <w:rPr>
          <w:b/>
        </w:rPr>
        <w:t xml:space="preserve"> І УЗАГАЛЬНЕННЯ РЕЗУЛЬТАТІВ ДОСЛІДЖЕНЬ .........................</w:t>
      </w:r>
      <w:r w:rsidRPr="00206841">
        <w:rPr>
          <w:b/>
        </w:rPr>
        <w:tab/>
        <w:t>107</w:t>
      </w:r>
    </w:p>
    <w:p w:rsidR="008666D1" w:rsidRPr="00206841" w:rsidRDefault="008666D1" w:rsidP="008666D1">
      <w:pPr>
        <w:pStyle w:val="afffffffd"/>
        <w:rPr>
          <w:b/>
        </w:rPr>
      </w:pPr>
      <w:r w:rsidRPr="00206841">
        <w:rPr>
          <w:b/>
        </w:rPr>
        <w:lastRenderedPageBreak/>
        <w:t>ВИСНОВКИ ...........................................................................................................</w:t>
      </w:r>
      <w:r w:rsidRPr="00206841">
        <w:rPr>
          <w:b/>
        </w:rPr>
        <w:tab/>
        <w:t>129</w:t>
      </w:r>
    </w:p>
    <w:p w:rsidR="008666D1" w:rsidRPr="00206841" w:rsidRDefault="008666D1" w:rsidP="008666D1">
      <w:pPr>
        <w:pStyle w:val="afffffffd"/>
        <w:rPr>
          <w:b/>
        </w:rPr>
      </w:pPr>
      <w:r w:rsidRPr="00206841">
        <w:rPr>
          <w:b/>
        </w:rPr>
        <w:t>ПРОПОЗИЦІЇ ВИРОБНИЦТВУ ..........................................................................</w:t>
      </w:r>
      <w:r w:rsidRPr="00206841">
        <w:rPr>
          <w:b/>
        </w:rPr>
        <w:tab/>
        <w:t>132</w:t>
      </w:r>
    </w:p>
    <w:p w:rsidR="008666D1" w:rsidRPr="00206841" w:rsidRDefault="008666D1" w:rsidP="008666D1">
      <w:pPr>
        <w:pStyle w:val="afffffffd"/>
        <w:rPr>
          <w:b/>
        </w:rPr>
      </w:pPr>
      <w:r w:rsidRPr="00206841">
        <w:rPr>
          <w:b/>
        </w:rPr>
        <w:t>СПИСОК ВИКОРИСТАНИХ ДЖЕРЕЛ .............................................................</w:t>
      </w:r>
      <w:r w:rsidRPr="00206841">
        <w:rPr>
          <w:b/>
        </w:rPr>
        <w:tab/>
        <w:t>133</w:t>
      </w:r>
    </w:p>
    <w:p w:rsidR="008666D1" w:rsidRPr="00206841" w:rsidRDefault="008666D1" w:rsidP="008666D1">
      <w:pPr>
        <w:pStyle w:val="afffffffd"/>
        <w:jc w:val="center"/>
        <w:rPr>
          <w:b/>
        </w:rPr>
      </w:pPr>
      <w:r w:rsidRPr="00206841">
        <w:rPr>
          <w:b/>
        </w:rPr>
        <w:t>ДОДАТКИ ..............................................................................................................</w:t>
      </w:r>
      <w:r w:rsidRPr="00206841">
        <w:rPr>
          <w:b/>
        </w:rPr>
        <w:tab/>
        <w:t>162</w:t>
      </w: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b/>
        </w:rPr>
      </w:pPr>
    </w:p>
    <w:p w:rsidR="008666D1" w:rsidRPr="00206841" w:rsidRDefault="008666D1" w:rsidP="008666D1">
      <w:pPr>
        <w:pStyle w:val="afffffffd"/>
        <w:jc w:val="center"/>
        <w:rPr>
          <w:sz w:val="40"/>
        </w:rPr>
      </w:pPr>
    </w:p>
    <w:p w:rsidR="008666D1" w:rsidRPr="00206841" w:rsidRDefault="008666D1" w:rsidP="008666D1">
      <w:pPr>
        <w:pStyle w:val="afffffffd"/>
        <w:jc w:val="center"/>
      </w:pPr>
      <w:r w:rsidRPr="00206841">
        <w:t>ПЕРЕЛІК УМОВНИХ ПОЗНАЧЕНЬ</w:t>
      </w:r>
    </w:p>
    <w:p w:rsidR="008666D1" w:rsidRPr="00206841" w:rsidRDefault="008666D1" w:rsidP="008666D1">
      <w:pPr>
        <w:pStyle w:val="afffffffd"/>
        <w:rPr>
          <w:sz w:val="40"/>
        </w:rPr>
      </w:pPr>
    </w:p>
    <w:tbl>
      <w:tblPr>
        <w:tblW w:w="8505" w:type="dxa"/>
        <w:tblInd w:w="675" w:type="dxa"/>
        <w:tblLook w:val="0000" w:firstRow="0" w:lastRow="0" w:firstColumn="0" w:lastColumn="0" w:noHBand="0" w:noVBand="0"/>
      </w:tblPr>
      <w:tblGrid>
        <w:gridCol w:w="859"/>
        <w:gridCol w:w="356"/>
        <w:gridCol w:w="7290"/>
      </w:tblGrid>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АДФ</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аденозиндифосфорна кислота</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АТФ</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аденозинтрифосфорна кислота</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А/Г</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альбумі</w:t>
            </w:r>
            <w:proofErr w:type="gramStart"/>
            <w:r w:rsidRPr="00206841">
              <w:rPr>
                <w:b/>
                <w:bCs/>
              </w:rPr>
              <w:t>но-глобул</w:t>
            </w:r>
            <w:proofErr w:type="gramEnd"/>
            <w:r w:rsidRPr="00206841">
              <w:rPr>
                <w:b/>
                <w:bCs/>
              </w:rPr>
              <w:t>іновий індекс</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ДГ</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proofErr w:type="gramStart"/>
            <w:r w:rsidRPr="00206841">
              <w:rPr>
                <w:b/>
                <w:bCs/>
              </w:rPr>
              <w:t>досл</w:t>
            </w:r>
            <w:proofErr w:type="gramEnd"/>
            <w:r w:rsidRPr="00206841">
              <w:rPr>
                <w:b/>
                <w:bCs/>
              </w:rPr>
              <w:t>ідна група</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КГ</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контрольна група</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М</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середнє арифметичне</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m</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похибка середнього арифметичного</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n</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 xml:space="preserve">кількість </w:t>
            </w:r>
            <w:proofErr w:type="gramStart"/>
            <w:r w:rsidRPr="00206841">
              <w:rPr>
                <w:b/>
                <w:bCs/>
              </w:rPr>
              <w:t>досл</w:t>
            </w:r>
            <w:proofErr w:type="gramEnd"/>
            <w:r w:rsidRPr="00206841">
              <w:rPr>
                <w:b/>
                <w:bCs/>
              </w:rPr>
              <w:t>ідних тварин</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СВГ</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середній вмі</w:t>
            </w:r>
            <w:proofErr w:type="gramStart"/>
            <w:r w:rsidRPr="00206841">
              <w:rPr>
                <w:b/>
                <w:bCs/>
              </w:rPr>
              <w:t>ст</w:t>
            </w:r>
            <w:proofErr w:type="gramEnd"/>
            <w:r w:rsidRPr="00206841">
              <w:rPr>
                <w:b/>
                <w:bCs/>
              </w:rPr>
              <w:t xml:space="preserve"> гемоглобіну в еритроциті</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ФСГ</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фолікулостимулюючий гормон</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lastRenderedPageBreak/>
              <w:t>*</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 xml:space="preserve">вірогідність між </w:t>
            </w:r>
            <w:proofErr w:type="gramStart"/>
            <w:r w:rsidRPr="00206841">
              <w:rPr>
                <w:b/>
                <w:bCs/>
              </w:rPr>
              <w:t>досл</w:t>
            </w:r>
            <w:proofErr w:type="gramEnd"/>
            <w:r w:rsidRPr="00206841">
              <w:rPr>
                <w:b/>
                <w:bCs/>
              </w:rPr>
              <w:t>ідною і контрольною групою</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vertAlign w:val="superscript"/>
              </w:rPr>
              <w:t>x</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r w:rsidRPr="00206841">
              <w:rPr>
                <w:b/>
                <w:bCs/>
              </w:rPr>
              <w:t xml:space="preserve">вірогідність між </w:t>
            </w:r>
            <w:proofErr w:type="gramStart"/>
            <w:r w:rsidRPr="00206841">
              <w:rPr>
                <w:b/>
                <w:bCs/>
              </w:rPr>
              <w:t>досл</w:t>
            </w:r>
            <w:proofErr w:type="gramEnd"/>
            <w:r w:rsidRPr="00206841">
              <w:rPr>
                <w:b/>
                <w:bCs/>
              </w:rPr>
              <w:t xml:space="preserve">ідними, або контрольними групами </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proofErr w:type="gramStart"/>
            <w:r w:rsidRPr="00206841">
              <w:rPr>
                <w:b/>
                <w:bCs/>
              </w:rPr>
              <w:t>Р</w:t>
            </w:r>
            <w:proofErr w:type="gramEnd"/>
            <w:r w:rsidRPr="00206841">
              <w:rPr>
                <w:b/>
                <w:bCs/>
              </w:rPr>
              <w:t xml:space="preserve"> &lt; 0,05</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proofErr w:type="gramStart"/>
            <w:r w:rsidRPr="00206841">
              <w:rPr>
                <w:b/>
                <w:bCs/>
              </w:rPr>
              <w:t>Р</w:t>
            </w:r>
            <w:proofErr w:type="gramEnd"/>
            <w:r w:rsidRPr="00206841">
              <w:rPr>
                <w:b/>
                <w:bCs/>
              </w:rPr>
              <w:t xml:space="preserve"> &lt; 0,01</w:t>
            </w:r>
          </w:p>
        </w:tc>
      </w:tr>
      <w:tr w:rsidR="008666D1" w:rsidRPr="00206841" w:rsidTr="000E3DCE">
        <w:tblPrEx>
          <w:tblCellMar>
            <w:top w:w="0" w:type="dxa"/>
            <w:bottom w:w="0" w:type="dxa"/>
          </w:tblCellMar>
        </w:tblPrEx>
        <w:tc>
          <w:tcPr>
            <w:tcW w:w="851" w:type="dxa"/>
          </w:tcPr>
          <w:p w:rsidR="008666D1" w:rsidRPr="00206841" w:rsidRDefault="008666D1" w:rsidP="000E3DCE">
            <w:pPr>
              <w:pStyle w:val="afffffffd"/>
              <w:rPr>
                <w:b/>
                <w:bCs/>
              </w:rPr>
            </w:pPr>
            <w:r w:rsidRPr="00206841">
              <w:rPr>
                <w:b/>
                <w:bCs/>
              </w:rPr>
              <w:t>***</w:t>
            </w:r>
          </w:p>
        </w:tc>
        <w:tc>
          <w:tcPr>
            <w:tcW w:w="356" w:type="dxa"/>
          </w:tcPr>
          <w:p w:rsidR="008666D1" w:rsidRPr="00206841" w:rsidRDefault="008666D1" w:rsidP="000E3DCE">
            <w:pPr>
              <w:pStyle w:val="afffffffd"/>
              <w:rPr>
                <w:b/>
                <w:bCs/>
              </w:rPr>
            </w:pPr>
            <w:r w:rsidRPr="00206841">
              <w:rPr>
                <w:b/>
                <w:bCs/>
              </w:rPr>
              <w:t>–</w:t>
            </w:r>
          </w:p>
        </w:tc>
        <w:tc>
          <w:tcPr>
            <w:tcW w:w="7298" w:type="dxa"/>
          </w:tcPr>
          <w:p w:rsidR="008666D1" w:rsidRPr="00206841" w:rsidRDefault="008666D1" w:rsidP="000E3DCE">
            <w:pPr>
              <w:pStyle w:val="afffffffd"/>
              <w:rPr>
                <w:b/>
                <w:bCs/>
              </w:rPr>
            </w:pPr>
            <w:proofErr w:type="gramStart"/>
            <w:r w:rsidRPr="00206841">
              <w:rPr>
                <w:b/>
                <w:bCs/>
              </w:rPr>
              <w:t>Р</w:t>
            </w:r>
            <w:proofErr w:type="gramEnd"/>
            <w:r w:rsidRPr="00206841">
              <w:rPr>
                <w:b/>
                <w:bCs/>
              </w:rPr>
              <w:t xml:space="preserve"> &lt; 0,001</w:t>
            </w:r>
          </w:p>
        </w:tc>
      </w:tr>
    </w:tbl>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d"/>
      </w:pPr>
    </w:p>
    <w:p w:rsidR="008666D1" w:rsidRPr="00206841" w:rsidRDefault="008666D1" w:rsidP="008666D1">
      <w:pPr>
        <w:pStyle w:val="affffffff1"/>
      </w:pPr>
      <w:proofErr w:type="gramStart"/>
      <w:r w:rsidRPr="00206841">
        <w:t>ВСТУП</w:t>
      </w:r>
      <w:proofErr w:type="gramEnd"/>
    </w:p>
    <w:p w:rsidR="008666D1" w:rsidRPr="00206841" w:rsidRDefault="008666D1" w:rsidP="008666D1">
      <w:pPr>
        <w:pStyle w:val="affffffff1"/>
        <w:ind w:firstLine="709"/>
        <w:rPr>
          <w:sz w:val="16"/>
        </w:rPr>
      </w:pPr>
    </w:p>
    <w:p w:rsidR="008666D1" w:rsidRPr="00206841" w:rsidRDefault="008666D1" w:rsidP="008666D1">
      <w:pPr>
        <w:autoSpaceDE w:val="0"/>
        <w:autoSpaceDN w:val="0"/>
        <w:adjustRightInd w:val="0"/>
        <w:spacing w:line="360" w:lineRule="auto"/>
        <w:ind w:firstLine="709"/>
        <w:jc w:val="both"/>
        <w:rPr>
          <w:sz w:val="28"/>
        </w:rPr>
      </w:pPr>
      <w:proofErr w:type="gramStart"/>
      <w:r w:rsidRPr="00206841">
        <w:rPr>
          <w:sz w:val="28"/>
          <w:szCs w:val="20"/>
        </w:rPr>
        <w:t>З</w:t>
      </w:r>
      <w:proofErr w:type="gramEnd"/>
      <w:r w:rsidRPr="00206841">
        <w:rPr>
          <w:sz w:val="28"/>
          <w:szCs w:val="20"/>
        </w:rPr>
        <w:t xml:space="preserve"> впровадженням у свинарство інтенсивних технологій змінились умови утримання тварин, зросла ізоляція їх від природного середовища. При таких системах утримання організм тварин </w:t>
      </w:r>
      <w:proofErr w:type="gramStart"/>
      <w:r w:rsidRPr="00206841">
        <w:rPr>
          <w:sz w:val="28"/>
          <w:szCs w:val="20"/>
        </w:rPr>
        <w:t>п</w:t>
      </w:r>
      <w:proofErr w:type="gramEnd"/>
      <w:r w:rsidRPr="00206841">
        <w:rPr>
          <w:sz w:val="28"/>
          <w:szCs w:val="20"/>
        </w:rPr>
        <w:t xml:space="preserve">ідлягає тривалим постійним функціональним навантаженням, змінюються його адаптивні реакції на зовнішні подразники, які часто відіграють для них роль стресових </w:t>
      </w:r>
      <w:r w:rsidRPr="00206841">
        <w:rPr>
          <w:sz w:val="28"/>
          <w:szCs w:val="20"/>
        </w:rPr>
        <w:sym w:font="Symbol" w:char="F05B"/>
      </w:r>
      <w:r w:rsidRPr="00206841">
        <w:rPr>
          <w:sz w:val="28"/>
          <w:szCs w:val="20"/>
        </w:rPr>
        <w:t>61, 197</w:t>
      </w:r>
      <w:r w:rsidRPr="00206841">
        <w:rPr>
          <w:sz w:val="28"/>
          <w:szCs w:val="20"/>
        </w:rPr>
        <w:sym w:font="Symbol" w:char="F05D"/>
      </w:r>
      <w:r w:rsidRPr="00206841">
        <w:rPr>
          <w:sz w:val="28"/>
          <w:szCs w:val="20"/>
        </w:rPr>
        <w:t xml:space="preserve">. В результаті порушується фізіологічний стан організму, знижуються показники продуктивності, частіше проявляються захворювання і загибель тварин, які зумовлені зниженням функціональних можливостей, в тому числі природної резистентності та імунобіологічної реактивності </w:t>
      </w:r>
      <w:r w:rsidRPr="00206841">
        <w:rPr>
          <w:sz w:val="28"/>
          <w:szCs w:val="20"/>
        </w:rPr>
        <w:sym w:font="Symbol" w:char="F05B"/>
      </w:r>
      <w:r w:rsidRPr="00206841">
        <w:rPr>
          <w:sz w:val="28"/>
          <w:szCs w:val="20"/>
        </w:rPr>
        <w:t>226, 228</w:t>
      </w:r>
      <w:r w:rsidRPr="00206841">
        <w:rPr>
          <w:sz w:val="28"/>
          <w:szCs w:val="20"/>
        </w:rPr>
        <w:sym w:font="Symbol" w:char="F05D"/>
      </w:r>
      <w:r w:rsidRPr="00206841">
        <w:rPr>
          <w:sz w:val="28"/>
          <w:szCs w:val="20"/>
        </w:rPr>
        <w:t xml:space="preserve">. Це </w:t>
      </w:r>
      <w:proofErr w:type="gramStart"/>
      <w:r w:rsidRPr="00206841">
        <w:rPr>
          <w:sz w:val="28"/>
          <w:szCs w:val="20"/>
        </w:rPr>
        <w:t>створю</w:t>
      </w:r>
      <w:proofErr w:type="gramEnd"/>
      <w:r w:rsidRPr="00206841">
        <w:rPr>
          <w:sz w:val="28"/>
          <w:szCs w:val="20"/>
        </w:rPr>
        <w:t>є великі труднощі в дотриманні вимог технологічних процесів.</w:t>
      </w:r>
    </w:p>
    <w:p w:rsidR="008666D1" w:rsidRPr="00206841" w:rsidRDefault="008666D1" w:rsidP="008666D1">
      <w:pPr>
        <w:pStyle w:val="affffffff4"/>
        <w:spacing w:line="360" w:lineRule="auto"/>
      </w:pPr>
      <w:r w:rsidRPr="00206841">
        <w:t xml:space="preserve">Подальша інтенсифікація галузі свинарства передбачає максимальне використання біологічних особливостей організму свиней шляхом удосконалення біотехнологічних методів їх розмноження, що можливе тільки </w:t>
      </w:r>
      <w:r w:rsidRPr="00206841">
        <w:lastRenderedPageBreak/>
        <w:t xml:space="preserve">при </w:t>
      </w:r>
      <w:proofErr w:type="gramStart"/>
      <w:r w:rsidRPr="00206841">
        <w:t>ч</w:t>
      </w:r>
      <w:proofErr w:type="gramEnd"/>
      <w:r w:rsidRPr="00206841">
        <w:t xml:space="preserve">іткому поєднанні технології та біологічних особливостей тварин [4, 27, 46, 70, 182, 218]. Розроблені та вдосконалені біотехнологічні методи, якими користуються при розмноженні свиней, з успіхом будуть застосовуватися і в системі фермерських господарств, на які зорієнтоване близьке майбутнє </w:t>
      </w:r>
      <w:proofErr w:type="gramStart"/>
      <w:r w:rsidRPr="00206841">
        <w:t>аграрного</w:t>
      </w:r>
      <w:proofErr w:type="gramEnd"/>
      <w:r w:rsidRPr="00206841">
        <w:t xml:space="preserve"> сектору України [68, 109, 138, 180].</w:t>
      </w:r>
    </w:p>
    <w:p w:rsidR="008666D1" w:rsidRPr="00206841" w:rsidRDefault="008666D1" w:rsidP="008666D1">
      <w:pPr>
        <w:spacing w:line="360" w:lineRule="auto"/>
        <w:ind w:firstLine="709"/>
        <w:jc w:val="both"/>
        <w:rPr>
          <w:sz w:val="28"/>
        </w:rPr>
      </w:pPr>
      <w:r w:rsidRPr="00206841">
        <w:rPr>
          <w:b/>
          <w:bCs/>
          <w:sz w:val="28"/>
        </w:rPr>
        <w:t xml:space="preserve">Актуальність теми. </w:t>
      </w:r>
      <w:r w:rsidRPr="00206841">
        <w:rPr>
          <w:sz w:val="28"/>
        </w:rPr>
        <w:t xml:space="preserve">Досвід і практика роботи свинарських </w:t>
      </w:r>
      <w:proofErr w:type="gramStart"/>
      <w:r w:rsidRPr="00206841">
        <w:rPr>
          <w:sz w:val="28"/>
        </w:rPr>
        <w:t>п</w:t>
      </w:r>
      <w:proofErr w:type="gramEnd"/>
      <w:r w:rsidRPr="00206841">
        <w:rPr>
          <w:sz w:val="28"/>
        </w:rPr>
        <w:t xml:space="preserve">ідприємств України показали, що на даному етапі достатньо повно відпрацьовані основні технологічні прийоми вирощування молодняка, розроблено зоогігієнічні вимоги до приміщень, мікроклімату, способів і систем утримання свиней [168, 193]. На жаль, у нашій </w:t>
      </w:r>
      <w:proofErr w:type="gramStart"/>
      <w:r w:rsidRPr="00206841">
        <w:rPr>
          <w:sz w:val="28"/>
        </w:rPr>
        <w:t>країн</w:t>
      </w:r>
      <w:proofErr w:type="gramEnd"/>
      <w:r w:rsidRPr="00206841">
        <w:rPr>
          <w:sz w:val="28"/>
        </w:rPr>
        <w:t xml:space="preserve">і ця важлива галузь в останній час почала катастрофічно занепадати. Високий генетичний потенціал районованих порід за репродуктивними якостями використовується </w:t>
      </w:r>
      <w:proofErr w:type="gramStart"/>
      <w:r w:rsidRPr="00206841">
        <w:rPr>
          <w:sz w:val="28"/>
        </w:rPr>
        <w:t>лише на</w:t>
      </w:r>
      <w:proofErr w:type="gramEnd"/>
      <w:r w:rsidRPr="00206841">
        <w:rPr>
          <w:sz w:val="28"/>
        </w:rPr>
        <w:t xml:space="preserve"> 45–50 %, а за відгодівельними – на 25–30 %. Виробництвом товарної свинини в Україні займаються близько 10 тисяч середніх і малих свиноферм, але у багатьох з них не створено відповідної кормової бази, наявні засоби механізації фізично і морально застаріли, не витримано параметрів </w:t>
      </w:r>
      <w:proofErr w:type="gramStart"/>
      <w:r w:rsidRPr="00206841">
        <w:rPr>
          <w:sz w:val="28"/>
        </w:rPr>
        <w:t>м</w:t>
      </w:r>
      <w:proofErr w:type="gramEnd"/>
      <w:r w:rsidRPr="00206841">
        <w:rPr>
          <w:sz w:val="28"/>
        </w:rPr>
        <w:t>ікроклімату [57, 91].</w:t>
      </w:r>
    </w:p>
    <w:p w:rsidR="008666D1" w:rsidRPr="00206841" w:rsidRDefault="008666D1" w:rsidP="008666D1">
      <w:pPr>
        <w:spacing w:line="360" w:lineRule="auto"/>
        <w:ind w:firstLine="709"/>
        <w:jc w:val="both"/>
        <w:rPr>
          <w:sz w:val="28"/>
          <w:szCs w:val="20"/>
        </w:rPr>
      </w:pPr>
      <w:proofErr w:type="gramStart"/>
      <w:r w:rsidRPr="00206841">
        <w:rPr>
          <w:sz w:val="28"/>
        </w:rPr>
        <w:t>Досл</w:t>
      </w:r>
      <w:proofErr w:type="gramEnd"/>
      <w:r w:rsidRPr="00206841">
        <w:rPr>
          <w:sz w:val="28"/>
        </w:rPr>
        <w:t xml:space="preserve">ідження Полякова П.В. [170], Чорного М.В. [226], Ященка М.Ф. [239], Лисенко Г.Л. [118], Лясоти В.П. [126] </w:t>
      </w:r>
      <w:r w:rsidRPr="00206841">
        <w:rPr>
          <w:sz w:val="28"/>
          <w:szCs w:val="20"/>
        </w:rPr>
        <w:t xml:space="preserve">показали, що незадовільні мікрокліматичні умови, гіподинамія, відсутність інсоляції передчасно знижують функціональні можливості основних органів і систем організму, зменшують інтенсивність обмінних процесів, послаблюють рівень природної резистентності організму свиней. В кінцевому рахунку у таких тварин </w:t>
      </w:r>
      <w:proofErr w:type="gramStart"/>
      <w:r w:rsidRPr="00206841">
        <w:rPr>
          <w:sz w:val="28"/>
          <w:szCs w:val="20"/>
        </w:rPr>
        <w:t>р</w:t>
      </w:r>
      <w:proofErr w:type="gramEnd"/>
      <w:r w:rsidRPr="00206841">
        <w:rPr>
          <w:sz w:val="28"/>
          <w:szCs w:val="20"/>
        </w:rPr>
        <w:t xml:space="preserve">ізко скорочуються терміни їх виробничого використання, одержаний від них приплід характеризується низькою життєздатністю. Неоптимальні мікрокліматичні і технологічні умови знижують продуктивність тварин. </w:t>
      </w:r>
      <w:proofErr w:type="gramStart"/>
      <w:r w:rsidRPr="00206841">
        <w:rPr>
          <w:sz w:val="28"/>
          <w:szCs w:val="20"/>
        </w:rPr>
        <w:t>Кр</w:t>
      </w:r>
      <w:proofErr w:type="gramEnd"/>
      <w:r w:rsidRPr="00206841">
        <w:rPr>
          <w:sz w:val="28"/>
          <w:szCs w:val="20"/>
        </w:rPr>
        <w:t xml:space="preserve">ім того, незважаючи на забезпеченість тварин кормами, прирости живої маси свиней значно відрізняються від розрахункових. Не дивлячись на наявність обладнаних систем гноєвидалення і вентиляції, мікроклімат приміщень для утримання свиней надто залежить від коливань кліматичних умов зовнішнього середовища. Особливо це відчутно в зимово-весняний період, коли спостерігаються значні перепади температурно-вологового режиму </w:t>
      </w:r>
      <w:r w:rsidRPr="00206841">
        <w:rPr>
          <w:sz w:val="28"/>
        </w:rPr>
        <w:t>[117, 206, 243].</w:t>
      </w:r>
      <w:r w:rsidRPr="00206841">
        <w:rPr>
          <w:sz w:val="28"/>
          <w:szCs w:val="20"/>
        </w:rPr>
        <w:t xml:space="preserve"> </w:t>
      </w:r>
      <w:r w:rsidRPr="00206841">
        <w:rPr>
          <w:sz w:val="28"/>
          <w:szCs w:val="20"/>
        </w:rPr>
        <w:lastRenderedPageBreak/>
        <w:t xml:space="preserve">В даний час ведуться пошуки шляхів оптимізації мікроклімату приміщень з використанням автоматично регульованих вентиляційно-опалювальних систем, здатних постійно </w:t>
      </w:r>
      <w:proofErr w:type="gramStart"/>
      <w:r w:rsidRPr="00206841">
        <w:rPr>
          <w:sz w:val="28"/>
          <w:szCs w:val="20"/>
        </w:rPr>
        <w:t>п</w:t>
      </w:r>
      <w:proofErr w:type="gramEnd"/>
      <w:r w:rsidRPr="00206841">
        <w:rPr>
          <w:sz w:val="28"/>
          <w:szCs w:val="20"/>
        </w:rPr>
        <w:t xml:space="preserve">ідтримувати параметри мікроклімату на нормативних рівнях. </w:t>
      </w:r>
      <w:proofErr w:type="gramStart"/>
      <w:r w:rsidRPr="00206841">
        <w:rPr>
          <w:sz w:val="28"/>
          <w:szCs w:val="20"/>
        </w:rPr>
        <w:t>Кр</w:t>
      </w:r>
      <w:proofErr w:type="gramEnd"/>
      <w:r w:rsidRPr="00206841">
        <w:rPr>
          <w:sz w:val="28"/>
          <w:szCs w:val="20"/>
        </w:rPr>
        <w:t>ім цього, проектуються тваринницькі приміщення, які б за своїми архітектурно-планувальними рішеннями дозволяли створювати і підтримувати мікроклімат на оптимальному рівні, незважаючи на зміни кліматичної ситуації [41, 71, 108, 113].</w:t>
      </w:r>
    </w:p>
    <w:p w:rsidR="008666D1" w:rsidRPr="00206841" w:rsidRDefault="008666D1" w:rsidP="008666D1">
      <w:pPr>
        <w:spacing w:line="360" w:lineRule="auto"/>
        <w:ind w:firstLine="709"/>
        <w:jc w:val="both"/>
        <w:rPr>
          <w:sz w:val="28"/>
          <w:szCs w:val="20"/>
        </w:rPr>
      </w:pPr>
      <w:r w:rsidRPr="00206841">
        <w:rPr>
          <w:sz w:val="28"/>
          <w:szCs w:val="20"/>
        </w:rPr>
        <w:t xml:space="preserve">В зв’язку з викладеним вище </w:t>
      </w:r>
      <w:proofErr w:type="gramStart"/>
      <w:r w:rsidRPr="00206841">
        <w:rPr>
          <w:sz w:val="28"/>
          <w:szCs w:val="20"/>
        </w:rPr>
        <w:t>актуальною</w:t>
      </w:r>
      <w:proofErr w:type="gramEnd"/>
      <w:r w:rsidRPr="00206841">
        <w:rPr>
          <w:sz w:val="28"/>
          <w:szCs w:val="20"/>
        </w:rPr>
        <w:t xml:space="preserve"> залишається проблема продовження тривалості продуктивного використання кнурів за допомогою превентивної терапії, яка включає доповнювачі раціонів (мінерально-вітамінні премікси) і пробіотики для стимуляції захисних сил організму. На даному етапі ведення свинарства в екологічно чистих регіонах достатньо повно відпрацьовані системи утримання свиней, а також технологічні прийоми, що забезпечують високу продуктивність кнурів і одержання життєздатного молодняку </w:t>
      </w:r>
      <w:r w:rsidRPr="00206841">
        <w:rPr>
          <w:sz w:val="28"/>
        </w:rPr>
        <w:t>[45, 84, 118, 172].</w:t>
      </w:r>
    </w:p>
    <w:p w:rsidR="008666D1" w:rsidRPr="00206841" w:rsidRDefault="008666D1" w:rsidP="008666D1">
      <w:pPr>
        <w:pStyle w:val="25"/>
        <w:widowControl w:val="0"/>
        <w:ind w:firstLine="709"/>
      </w:pPr>
      <w:proofErr w:type="gramStart"/>
      <w:r w:rsidRPr="00206841">
        <w:t>П</w:t>
      </w:r>
      <w:proofErr w:type="gramEnd"/>
      <w:r w:rsidRPr="00206841">
        <w:t xml:space="preserve">ісля аварії на Чорнобильській АЕС окремі регіони України з розвинутим свинарством опинились на територіях забруднених радіонуклідами. Як </w:t>
      </w:r>
      <w:proofErr w:type="gramStart"/>
      <w:r w:rsidRPr="00206841">
        <w:t>св</w:t>
      </w:r>
      <w:proofErr w:type="gramEnd"/>
      <w:r w:rsidRPr="00206841">
        <w:t xml:space="preserve">ідчать численні спостереження, в цих зонах значно збільшилась кількість мертвонароджених і нежиттєздатних поросят, спостерігались аномалії органів і систем організму молодняка, такі, як відсутність анусу і ротової щілини, зрощення повік, викривлення кінцівок, збільшення об’єму голови і інші </w:t>
      </w:r>
      <w:r w:rsidRPr="00206841">
        <w:br/>
        <w:t xml:space="preserve">[3, 13, 45]. </w:t>
      </w:r>
      <w:proofErr w:type="gramStart"/>
      <w:r w:rsidRPr="00206841">
        <w:t>Незважаючи на те, що в останній час питанню вивчення впливу малих доз опромінення на організм свиней приділялась значна увага, дані про клініко-фізіологічний стан кнурів, їх спермопродукцію, якість сперми практично відсутні, а окремі з них мають фрагментарний, іноді суперечливий характер [31, 36, 38, 77, 196, 264, 288].</w:t>
      </w:r>
      <w:proofErr w:type="gramEnd"/>
      <w:r w:rsidRPr="00206841">
        <w:t xml:space="preserve"> Потрібно зазначити, що не всі системи </w:t>
      </w:r>
      <w:r w:rsidRPr="00206841">
        <w:lastRenderedPageBreak/>
        <w:t xml:space="preserve">організму однаково реагують на постійне радіаційне навантаження. Тому виникла необхідність вивчення впливу малих доз інкорпорованих радіонуклідів на системи організму, які є найбільш чутливими до опромінення. Такими системами поряд із статевою і імунною є кровотворна і серцево-судинна. Враховуючи наведене вище, </w:t>
      </w:r>
      <w:proofErr w:type="gramStart"/>
      <w:r w:rsidRPr="00206841">
        <w:t>доц</w:t>
      </w:r>
      <w:proofErr w:type="gramEnd"/>
      <w:r w:rsidRPr="00206841">
        <w:t>ільним є комплексне вивчення впливу різних еколого-кліматичних, мікрокліматичних, технологічних, годівельних факторів на стан серцево-судинної, статевої, захисної систем та гемопоезу, а також загальних клініко-фізіологічних показників кнурів, що є актуальною складовою проблеми вивчення особливостей біологічної дії іонізуючих випромінювань на організм сільськогосподарських тварин.</w:t>
      </w:r>
    </w:p>
    <w:p w:rsidR="008666D1" w:rsidRPr="00206841" w:rsidRDefault="008666D1" w:rsidP="008666D1">
      <w:pPr>
        <w:widowControl w:val="0"/>
        <w:spacing w:line="360" w:lineRule="auto"/>
        <w:ind w:firstLine="709"/>
        <w:jc w:val="both"/>
        <w:rPr>
          <w:sz w:val="28"/>
        </w:rPr>
      </w:pPr>
      <w:r w:rsidRPr="00206841">
        <w:rPr>
          <w:b/>
          <w:bCs/>
          <w:sz w:val="28"/>
        </w:rPr>
        <w:t xml:space="preserve">Зв’язок роботи з науковими програмами, планами, темами. </w:t>
      </w:r>
      <w:r w:rsidRPr="00206841">
        <w:rPr>
          <w:sz w:val="28"/>
        </w:rPr>
        <w:t>Матеріали дисертаційної роботи є частиною науково-дослідної роботи кафедри гі</w:t>
      </w:r>
      <w:proofErr w:type="gramStart"/>
      <w:r w:rsidRPr="00206841">
        <w:rPr>
          <w:sz w:val="28"/>
        </w:rPr>
        <w:t>г</w:t>
      </w:r>
      <w:proofErr w:type="gramEnd"/>
      <w:r w:rsidRPr="00206841">
        <w:rPr>
          <w:sz w:val="28"/>
        </w:rPr>
        <w:t>ієни  тварин  Львівської  національної  академії  ветеринарної  медицини  імені</w:t>
      </w:r>
      <w:r w:rsidRPr="00206841">
        <w:rPr>
          <w:sz w:val="28"/>
        </w:rPr>
        <w:br/>
        <w:t xml:space="preserve">С.З. </w:t>
      </w:r>
      <w:r w:rsidRPr="00206841">
        <w:rPr>
          <w:bCs/>
          <w:sz w:val="28"/>
        </w:rPr>
        <w:t>Ґжицького</w:t>
      </w:r>
      <w:r w:rsidRPr="00206841">
        <w:rPr>
          <w:sz w:val="28"/>
        </w:rPr>
        <w:t xml:space="preserve"> за темою: “Вивчення закономірностей реакції організму великої рогатої худоби, свиней і птиці </w:t>
      </w:r>
      <w:proofErr w:type="gramStart"/>
      <w:r w:rsidRPr="00206841">
        <w:rPr>
          <w:sz w:val="28"/>
        </w:rPr>
        <w:t>при</w:t>
      </w:r>
      <w:proofErr w:type="gramEnd"/>
      <w:r w:rsidRPr="00206841">
        <w:rPr>
          <w:sz w:val="28"/>
        </w:rPr>
        <w:t xml:space="preserve"> </w:t>
      </w:r>
      <w:proofErr w:type="gramStart"/>
      <w:r w:rsidRPr="00206841">
        <w:rPr>
          <w:sz w:val="28"/>
        </w:rPr>
        <w:t>пост</w:t>
      </w:r>
      <w:proofErr w:type="gramEnd"/>
      <w:r w:rsidRPr="00206841">
        <w:rPr>
          <w:sz w:val="28"/>
        </w:rPr>
        <w:t xml:space="preserve">ійному радіаційному навантаженні” (номер державної реєстрації 0197 U 007262). Автор проводив свої </w:t>
      </w:r>
      <w:proofErr w:type="gramStart"/>
      <w:r w:rsidRPr="00206841">
        <w:rPr>
          <w:sz w:val="28"/>
        </w:rPr>
        <w:t>досл</w:t>
      </w:r>
      <w:proofErr w:type="gramEnd"/>
      <w:r w:rsidRPr="00206841">
        <w:rPr>
          <w:sz w:val="28"/>
        </w:rPr>
        <w:t>ідження з 1997 року в розрізі окремих розділів даної теми.</w:t>
      </w:r>
    </w:p>
    <w:p w:rsidR="008666D1" w:rsidRPr="00206841" w:rsidRDefault="008666D1" w:rsidP="008666D1">
      <w:pPr>
        <w:spacing w:line="360" w:lineRule="auto"/>
        <w:ind w:firstLine="709"/>
        <w:jc w:val="both"/>
        <w:rPr>
          <w:sz w:val="28"/>
        </w:rPr>
      </w:pPr>
      <w:r w:rsidRPr="00206841">
        <w:rPr>
          <w:b/>
          <w:bCs/>
          <w:sz w:val="28"/>
        </w:rPr>
        <w:t xml:space="preserve">Мета і задачі </w:t>
      </w:r>
      <w:proofErr w:type="gramStart"/>
      <w:r w:rsidRPr="00206841">
        <w:rPr>
          <w:b/>
          <w:bCs/>
          <w:sz w:val="28"/>
        </w:rPr>
        <w:t>досл</w:t>
      </w:r>
      <w:proofErr w:type="gramEnd"/>
      <w:r w:rsidRPr="00206841">
        <w:rPr>
          <w:b/>
          <w:bCs/>
          <w:sz w:val="28"/>
        </w:rPr>
        <w:t xml:space="preserve">ідження. </w:t>
      </w:r>
      <w:r w:rsidRPr="00206841">
        <w:rPr>
          <w:sz w:val="28"/>
        </w:rPr>
        <w:t xml:space="preserve">Виходячи з наведеного вище, метою роботи була оцінка клініко-фізіологічного стану організму кнурів, які тривалий час утримувались в господарствах зони радіоекологічного контролю, їх продуктивності за заплідненістю з врахуванням технології вирощування, мікрокліматичних умов приміщень, </w:t>
      </w:r>
      <w:proofErr w:type="gramStart"/>
      <w:r w:rsidRPr="00206841">
        <w:rPr>
          <w:sz w:val="28"/>
        </w:rPr>
        <w:t>р</w:t>
      </w:r>
      <w:proofErr w:type="gramEnd"/>
      <w:r w:rsidRPr="00206841">
        <w:rPr>
          <w:sz w:val="28"/>
        </w:rPr>
        <w:t>івня годівлі і на основі одержаних даних розробка рекомендацій з вдосконалення утримання і використання кнурів-плідникі</w:t>
      </w:r>
      <w:proofErr w:type="gramStart"/>
      <w:r w:rsidRPr="00206841">
        <w:rPr>
          <w:sz w:val="28"/>
        </w:rPr>
        <w:t>в</w:t>
      </w:r>
      <w:proofErr w:type="gramEnd"/>
      <w:r w:rsidRPr="00206841">
        <w:rPr>
          <w:sz w:val="28"/>
        </w:rPr>
        <w:t>.</w:t>
      </w:r>
    </w:p>
    <w:p w:rsidR="008666D1" w:rsidRPr="00206841" w:rsidRDefault="008666D1" w:rsidP="008666D1">
      <w:pPr>
        <w:spacing w:line="360" w:lineRule="auto"/>
        <w:ind w:firstLine="709"/>
        <w:jc w:val="both"/>
        <w:rPr>
          <w:b/>
          <w:bCs/>
          <w:sz w:val="28"/>
        </w:rPr>
      </w:pPr>
      <w:r w:rsidRPr="00206841">
        <w:rPr>
          <w:sz w:val="28"/>
        </w:rPr>
        <w:t xml:space="preserve">Для досягнення </w:t>
      </w:r>
      <w:proofErr w:type="gramStart"/>
      <w:r w:rsidRPr="00206841">
        <w:rPr>
          <w:sz w:val="28"/>
        </w:rPr>
        <w:t>мети були поставлен</w:t>
      </w:r>
      <w:proofErr w:type="gramEnd"/>
      <w:r w:rsidRPr="00206841">
        <w:rPr>
          <w:sz w:val="28"/>
        </w:rPr>
        <w:t xml:space="preserve">і наступні </w:t>
      </w:r>
      <w:r w:rsidRPr="00206841">
        <w:rPr>
          <w:b/>
          <w:bCs/>
          <w:sz w:val="28"/>
        </w:rPr>
        <w:t>завдання:</w:t>
      </w:r>
    </w:p>
    <w:p w:rsidR="008666D1" w:rsidRPr="00206841" w:rsidRDefault="008666D1" w:rsidP="008666D1">
      <w:pPr>
        <w:spacing w:line="360" w:lineRule="auto"/>
        <w:ind w:left="990" w:hanging="281"/>
        <w:rPr>
          <w:sz w:val="28"/>
        </w:rPr>
      </w:pPr>
      <w:r w:rsidRPr="00206841">
        <w:rPr>
          <w:sz w:val="28"/>
        </w:rPr>
        <w:lastRenderedPageBreak/>
        <w:t xml:space="preserve">– </w:t>
      </w:r>
      <w:proofErr w:type="gramStart"/>
      <w:r w:rsidRPr="00206841">
        <w:rPr>
          <w:sz w:val="28"/>
        </w:rPr>
        <w:t>досл</w:t>
      </w:r>
      <w:proofErr w:type="gramEnd"/>
      <w:r w:rsidRPr="00206841">
        <w:rPr>
          <w:sz w:val="28"/>
        </w:rPr>
        <w:t>ідити сезонні зміни показників мікроклімату приміщень для утримання кнурів;</w:t>
      </w:r>
    </w:p>
    <w:p w:rsidR="008666D1" w:rsidRPr="00206841" w:rsidRDefault="008666D1" w:rsidP="008666D1">
      <w:pPr>
        <w:spacing w:line="360" w:lineRule="auto"/>
        <w:ind w:left="990" w:hanging="281"/>
        <w:rPr>
          <w:sz w:val="28"/>
        </w:rPr>
      </w:pPr>
      <w:r w:rsidRPr="00206841">
        <w:rPr>
          <w:sz w:val="28"/>
        </w:rPr>
        <w:t xml:space="preserve">– вивчити </w:t>
      </w:r>
      <w:proofErr w:type="gramStart"/>
      <w:r w:rsidRPr="00206841">
        <w:rPr>
          <w:sz w:val="28"/>
        </w:rPr>
        <w:t>динаміку</w:t>
      </w:r>
      <w:proofErr w:type="gramEnd"/>
      <w:r w:rsidRPr="00206841">
        <w:rPr>
          <w:sz w:val="28"/>
        </w:rPr>
        <w:t xml:space="preserve"> клінічних, морфологічних і біохімічних показників крові кнурів-плідників по сезонах року;</w:t>
      </w:r>
    </w:p>
    <w:p w:rsidR="008666D1" w:rsidRPr="00206841" w:rsidRDefault="008666D1" w:rsidP="008666D1">
      <w:pPr>
        <w:spacing w:line="360" w:lineRule="auto"/>
        <w:ind w:left="709"/>
        <w:rPr>
          <w:sz w:val="28"/>
        </w:rPr>
      </w:pPr>
      <w:r w:rsidRPr="00206841">
        <w:rPr>
          <w:sz w:val="28"/>
        </w:rPr>
        <w:t xml:space="preserve">– </w:t>
      </w:r>
      <w:proofErr w:type="gramStart"/>
      <w:r w:rsidRPr="00206841">
        <w:rPr>
          <w:sz w:val="28"/>
        </w:rPr>
        <w:t>досл</w:t>
      </w:r>
      <w:proofErr w:type="gramEnd"/>
      <w:r w:rsidRPr="00206841">
        <w:rPr>
          <w:sz w:val="28"/>
        </w:rPr>
        <w:t>ідити вікову динаміку гістоструктури тканин сім’яників;</w:t>
      </w:r>
    </w:p>
    <w:p w:rsidR="008666D1" w:rsidRPr="00206841" w:rsidRDefault="008666D1" w:rsidP="008666D1">
      <w:pPr>
        <w:spacing w:line="360" w:lineRule="auto"/>
        <w:ind w:left="900" w:hanging="191"/>
        <w:rPr>
          <w:sz w:val="28"/>
        </w:rPr>
      </w:pPr>
      <w:r w:rsidRPr="00206841">
        <w:rPr>
          <w:sz w:val="28"/>
        </w:rPr>
        <w:t>– проаналізувати якість сперми, заплідненість свиноматок, життєздатність приплоду;</w:t>
      </w:r>
    </w:p>
    <w:p w:rsidR="008666D1" w:rsidRPr="00206841" w:rsidRDefault="008666D1" w:rsidP="008666D1">
      <w:pPr>
        <w:spacing w:line="360" w:lineRule="auto"/>
        <w:ind w:left="900" w:hanging="191"/>
        <w:rPr>
          <w:sz w:val="28"/>
        </w:rPr>
      </w:pPr>
      <w:r w:rsidRPr="00206841">
        <w:rPr>
          <w:sz w:val="28"/>
        </w:rPr>
        <w:t>– визначити направленість превентивної терапії та вплив вітамінно-мінеральних добавок на загальний стан організму і відтворювальні функції кнурів-плідникі</w:t>
      </w:r>
      <w:proofErr w:type="gramStart"/>
      <w:r w:rsidRPr="00206841">
        <w:rPr>
          <w:sz w:val="28"/>
        </w:rPr>
        <w:t>в</w:t>
      </w:r>
      <w:proofErr w:type="gramEnd"/>
      <w:r w:rsidRPr="00206841">
        <w:rPr>
          <w:sz w:val="28"/>
        </w:rPr>
        <w:t>.</w:t>
      </w:r>
    </w:p>
    <w:p w:rsidR="008666D1" w:rsidRPr="00206841" w:rsidRDefault="008666D1" w:rsidP="008666D1">
      <w:pPr>
        <w:suppressLineNumbers/>
        <w:spacing w:line="360" w:lineRule="auto"/>
        <w:ind w:firstLine="709"/>
        <w:jc w:val="both"/>
        <w:rPr>
          <w:sz w:val="28"/>
          <w:szCs w:val="28"/>
        </w:rPr>
      </w:pPr>
      <w:r w:rsidRPr="00206841">
        <w:rPr>
          <w:b/>
          <w:bCs/>
          <w:sz w:val="28"/>
        </w:rPr>
        <w:t xml:space="preserve">Методи </w:t>
      </w:r>
      <w:proofErr w:type="gramStart"/>
      <w:r w:rsidRPr="00206841">
        <w:rPr>
          <w:b/>
          <w:bCs/>
          <w:sz w:val="28"/>
        </w:rPr>
        <w:t>досл</w:t>
      </w:r>
      <w:proofErr w:type="gramEnd"/>
      <w:r w:rsidRPr="00206841">
        <w:rPr>
          <w:b/>
          <w:bCs/>
          <w:sz w:val="28"/>
        </w:rPr>
        <w:t xml:space="preserve">ідження. </w:t>
      </w:r>
      <w:r w:rsidRPr="00206841">
        <w:rPr>
          <w:sz w:val="28"/>
        </w:rPr>
        <w:t xml:space="preserve">Для вирішення мети були використані наступні методи </w:t>
      </w:r>
      <w:proofErr w:type="gramStart"/>
      <w:r w:rsidRPr="00206841">
        <w:rPr>
          <w:sz w:val="28"/>
        </w:rPr>
        <w:t>досл</w:t>
      </w:r>
      <w:proofErr w:type="gramEnd"/>
      <w:r w:rsidRPr="00206841">
        <w:rPr>
          <w:sz w:val="28"/>
        </w:rPr>
        <w:t xml:space="preserve">іджень: мікроклімат приміщень – згідно з методикою визначення його основних параметрів і бальної оцінки, клінічний стан – відповідно до методики клінічного дослідження тварин, проби крові – морфологічними, біохімічними, якість сперми – мікроскопічними, заплідненість свиноматок та життєздатність приплоду – зоотехнічними, гістоструктуру тканин сім’яників – гістологічними, морфометричними методами. Одержані результати </w:t>
      </w:r>
      <w:proofErr w:type="gramStart"/>
      <w:r w:rsidRPr="00206841">
        <w:rPr>
          <w:sz w:val="28"/>
        </w:rPr>
        <w:t>досл</w:t>
      </w:r>
      <w:proofErr w:type="gramEnd"/>
      <w:r w:rsidRPr="00206841">
        <w:rPr>
          <w:sz w:val="28"/>
        </w:rPr>
        <w:t xml:space="preserve">іджень опрацьовували методом варіаційної статистики за </w:t>
      </w:r>
      <w:r w:rsidRPr="00206841">
        <w:rPr>
          <w:sz w:val="28"/>
          <w:szCs w:val="28"/>
        </w:rPr>
        <w:t>допомогою прикладних програм для медико-біологічних досліджень “Statgraph”.</w:t>
      </w:r>
    </w:p>
    <w:p w:rsidR="008666D1" w:rsidRPr="00206841" w:rsidRDefault="008666D1" w:rsidP="008666D1">
      <w:pPr>
        <w:spacing w:line="360" w:lineRule="auto"/>
        <w:ind w:firstLine="709"/>
        <w:jc w:val="both"/>
        <w:rPr>
          <w:sz w:val="28"/>
        </w:rPr>
      </w:pPr>
      <w:proofErr w:type="gramStart"/>
      <w:r w:rsidRPr="00206841">
        <w:rPr>
          <w:b/>
          <w:bCs/>
          <w:sz w:val="28"/>
        </w:rPr>
        <w:t xml:space="preserve">Наукова новизна одержаних результатів. </w:t>
      </w:r>
      <w:r w:rsidRPr="00206841">
        <w:rPr>
          <w:sz w:val="28"/>
        </w:rPr>
        <w:t>Вперше проведено вивчення сезонних змін показників клініко-фізіологічного стану організму кнурів-плідників, динаміки окремих показників вуглеводного, фосфорно-кальцієвого і білкового обміну в крові, якості сперми за довготривалого впливу низьких доз радіаційного опромінення.</w:t>
      </w:r>
      <w:proofErr w:type="gramEnd"/>
      <w:r w:rsidRPr="00206841">
        <w:rPr>
          <w:sz w:val="28"/>
        </w:rPr>
        <w:t xml:space="preserve"> Дано оцінку продуктивних якостей свиноматок і життєздатності приплоду. Вивчено </w:t>
      </w:r>
      <w:proofErr w:type="gramStart"/>
      <w:r w:rsidRPr="00206841">
        <w:rPr>
          <w:sz w:val="28"/>
        </w:rPr>
        <w:t>в</w:t>
      </w:r>
      <w:proofErr w:type="gramEnd"/>
      <w:r w:rsidRPr="00206841">
        <w:rPr>
          <w:sz w:val="28"/>
        </w:rPr>
        <w:t>ікові зміни гістологічної структури тканин сім’яників кнурів.</w:t>
      </w:r>
    </w:p>
    <w:p w:rsidR="008666D1" w:rsidRPr="00206841" w:rsidRDefault="008666D1" w:rsidP="008666D1">
      <w:pPr>
        <w:spacing w:line="360" w:lineRule="auto"/>
        <w:ind w:firstLine="709"/>
        <w:jc w:val="both"/>
        <w:rPr>
          <w:sz w:val="28"/>
        </w:rPr>
      </w:pPr>
      <w:r w:rsidRPr="00206841">
        <w:rPr>
          <w:sz w:val="28"/>
        </w:rPr>
        <w:t xml:space="preserve">Випробувано і запропоновано для використання в якості превентивної терапії вітамінно-мінеральний премікс “Агномікс”, як спосіб профілактики негативного впливу іонізуючого випромінювання і нестачі мікроелементів </w:t>
      </w:r>
      <w:proofErr w:type="gramStart"/>
      <w:r w:rsidRPr="00206841">
        <w:rPr>
          <w:sz w:val="28"/>
        </w:rPr>
        <w:t>в</w:t>
      </w:r>
      <w:proofErr w:type="gramEnd"/>
      <w:r w:rsidRPr="00206841">
        <w:rPr>
          <w:sz w:val="28"/>
        </w:rPr>
        <w:t xml:space="preserve"> раціонах кнурів-плідників у свинарських господарствах, розміщених на територіях з низькою щільністю забруднення радіонуклідами.</w:t>
      </w:r>
    </w:p>
    <w:p w:rsidR="008666D1" w:rsidRPr="00206841" w:rsidRDefault="008666D1" w:rsidP="008666D1">
      <w:pPr>
        <w:spacing w:line="360" w:lineRule="auto"/>
        <w:ind w:firstLine="709"/>
        <w:jc w:val="both"/>
        <w:rPr>
          <w:sz w:val="28"/>
          <w:szCs w:val="28"/>
        </w:rPr>
      </w:pPr>
      <w:r w:rsidRPr="00206841">
        <w:rPr>
          <w:b/>
          <w:bCs/>
          <w:sz w:val="28"/>
        </w:rPr>
        <w:lastRenderedPageBreak/>
        <w:t xml:space="preserve">Практичне значення одержаних результатів. </w:t>
      </w:r>
      <w:r w:rsidRPr="00206841">
        <w:rPr>
          <w:sz w:val="28"/>
        </w:rPr>
        <w:t xml:space="preserve">Клінічні, морфологічні і біохімічні показники крові, сперми, гістоструктури тканин сім’яників можуть бути використані при диспансеризації та оцінці клініко-фізіологічного стану, репродуктивної здатності кнурів, які тривалий час знаходились </w:t>
      </w:r>
      <w:proofErr w:type="gramStart"/>
      <w:r w:rsidRPr="00206841">
        <w:rPr>
          <w:sz w:val="28"/>
        </w:rPr>
        <w:t>п</w:t>
      </w:r>
      <w:proofErr w:type="gramEnd"/>
      <w:r w:rsidRPr="00206841">
        <w:rPr>
          <w:sz w:val="28"/>
        </w:rPr>
        <w:t>ід впливом сукупної негативної дії низьких доз радіаційного опромінення, неоптимальних мікрокліматичних  і технологічних факторі</w:t>
      </w:r>
      <w:proofErr w:type="gramStart"/>
      <w:r w:rsidRPr="00206841">
        <w:rPr>
          <w:sz w:val="28"/>
        </w:rPr>
        <w:t>в</w:t>
      </w:r>
      <w:proofErr w:type="gramEnd"/>
      <w:r w:rsidRPr="00206841">
        <w:rPr>
          <w:sz w:val="28"/>
        </w:rPr>
        <w:t xml:space="preserve"> </w:t>
      </w:r>
      <w:proofErr w:type="gramStart"/>
      <w:r w:rsidRPr="00206841">
        <w:rPr>
          <w:sz w:val="28"/>
        </w:rPr>
        <w:t>та</w:t>
      </w:r>
      <w:proofErr w:type="gramEnd"/>
      <w:r w:rsidRPr="00206841">
        <w:rPr>
          <w:sz w:val="28"/>
        </w:rPr>
        <w:t xml:space="preserve"> мікроелементозів, характерних для західного регіону Полісся України. Відомості про зміни цих показників </w:t>
      </w:r>
      <w:proofErr w:type="gramStart"/>
      <w:r w:rsidRPr="00206841">
        <w:rPr>
          <w:sz w:val="28"/>
        </w:rPr>
        <w:t>в</w:t>
      </w:r>
      <w:proofErr w:type="gramEnd"/>
      <w:r w:rsidRPr="00206841">
        <w:rPr>
          <w:sz w:val="28"/>
        </w:rPr>
        <w:t xml:space="preserve"> крові кнурів дають підстави рекомендувати практичним фахівцям тваринництва і ветеринарної медицини домагатись дотримання технологічних вимог, застосовувати в раціонах кнурів-плідників комплекс вітамінів і мікроелементів типу “Агномікс” з метою підвищення природної резистентності організму, нормалізації вуглеводного і фосфорно-кальцієвого обміну, покращення відтворювальної здатності, </w:t>
      </w:r>
      <w:proofErr w:type="gramStart"/>
      <w:r w:rsidRPr="00206841">
        <w:rPr>
          <w:sz w:val="28"/>
        </w:rPr>
        <w:t>п</w:t>
      </w:r>
      <w:proofErr w:type="gramEnd"/>
      <w:r w:rsidRPr="00206841">
        <w:rPr>
          <w:sz w:val="28"/>
        </w:rPr>
        <w:t xml:space="preserve">ідвищення якості приплоду і збереженості </w:t>
      </w:r>
      <w:r w:rsidRPr="00206841">
        <w:rPr>
          <w:sz w:val="28"/>
          <w:szCs w:val="28"/>
        </w:rPr>
        <w:t xml:space="preserve">молодняку. </w:t>
      </w:r>
    </w:p>
    <w:p w:rsidR="008666D1" w:rsidRPr="00206841" w:rsidRDefault="008666D1" w:rsidP="008666D1">
      <w:pPr>
        <w:pStyle w:val="FR3"/>
        <w:spacing w:line="360" w:lineRule="auto"/>
        <w:ind w:firstLine="708"/>
        <w:jc w:val="both"/>
        <w:rPr>
          <w:sz w:val="28"/>
          <w:szCs w:val="28"/>
        </w:rPr>
      </w:pPr>
      <w:r w:rsidRPr="00206841">
        <w:rPr>
          <w:sz w:val="28"/>
          <w:szCs w:val="28"/>
        </w:rPr>
        <w:t xml:space="preserve">Матеріали дисертації використовуються в навчальному процесі на факультеті ветеринарної медицини Львівської національної академії ветеринарної медицини імені С.З. </w:t>
      </w:r>
      <w:r w:rsidRPr="00206841">
        <w:rPr>
          <w:bCs/>
          <w:sz w:val="28"/>
        </w:rPr>
        <w:t>Ґжицького</w:t>
      </w:r>
      <w:r w:rsidRPr="00206841">
        <w:rPr>
          <w:sz w:val="28"/>
          <w:szCs w:val="28"/>
        </w:rPr>
        <w:t xml:space="preserve">, а також </w:t>
      </w:r>
      <w:proofErr w:type="gramStart"/>
      <w:r w:rsidRPr="00206841">
        <w:rPr>
          <w:sz w:val="28"/>
          <w:szCs w:val="28"/>
        </w:rPr>
        <w:t>п</w:t>
      </w:r>
      <w:proofErr w:type="gramEnd"/>
      <w:r w:rsidRPr="00206841">
        <w:rPr>
          <w:sz w:val="28"/>
          <w:szCs w:val="28"/>
        </w:rPr>
        <w:t>ід час читання лекцій та проведення лабораторно-практичних занять у Млинівському державному технікумі ветеринарної медицини, Рожищенському технікумі ЛНАВМ</w:t>
      </w:r>
      <w:r w:rsidRPr="00206841">
        <w:rPr>
          <w:sz w:val="28"/>
        </w:rPr>
        <w:t xml:space="preserve"> імені С.З. </w:t>
      </w:r>
      <w:r w:rsidRPr="00206841">
        <w:rPr>
          <w:bCs/>
          <w:sz w:val="28"/>
        </w:rPr>
        <w:t>Ґжицького</w:t>
      </w:r>
      <w:r w:rsidRPr="00206841">
        <w:rPr>
          <w:sz w:val="28"/>
          <w:szCs w:val="28"/>
        </w:rPr>
        <w:t xml:space="preserve">. Результати </w:t>
      </w:r>
      <w:proofErr w:type="gramStart"/>
      <w:r w:rsidRPr="00206841">
        <w:rPr>
          <w:sz w:val="28"/>
          <w:szCs w:val="28"/>
        </w:rPr>
        <w:t>досл</w:t>
      </w:r>
      <w:proofErr w:type="gramEnd"/>
      <w:r w:rsidRPr="00206841">
        <w:rPr>
          <w:sz w:val="28"/>
          <w:szCs w:val="28"/>
        </w:rPr>
        <w:t>іджень впроваджені в господарствах зони радіоекологічного контролю з позитивним ефектом.</w:t>
      </w:r>
    </w:p>
    <w:p w:rsidR="008666D1" w:rsidRPr="00206841" w:rsidRDefault="008666D1" w:rsidP="008666D1">
      <w:pPr>
        <w:widowControl w:val="0"/>
        <w:spacing w:line="360" w:lineRule="auto"/>
        <w:ind w:firstLine="709"/>
        <w:jc w:val="both"/>
        <w:rPr>
          <w:sz w:val="28"/>
        </w:rPr>
      </w:pPr>
      <w:r w:rsidRPr="00206841">
        <w:rPr>
          <w:b/>
          <w:bCs/>
          <w:sz w:val="28"/>
        </w:rPr>
        <w:t xml:space="preserve">Особистий внесок здобувача. </w:t>
      </w:r>
      <w:r w:rsidRPr="00206841">
        <w:rPr>
          <w:sz w:val="28"/>
        </w:rPr>
        <w:t xml:space="preserve">Самостійно проведено пошук та аналіз даних літератури, виконано весь обсяг експериментальних </w:t>
      </w:r>
      <w:proofErr w:type="gramStart"/>
      <w:r w:rsidRPr="00206841">
        <w:rPr>
          <w:sz w:val="28"/>
        </w:rPr>
        <w:t>досл</w:t>
      </w:r>
      <w:proofErr w:type="gramEnd"/>
      <w:r w:rsidRPr="00206841">
        <w:rPr>
          <w:sz w:val="28"/>
        </w:rPr>
        <w:t xml:space="preserve">іджень, статистичну обробку і аналіз одержаних результатів, сформульовано основні висновки і пропозиції виробництву. Схему, методику </w:t>
      </w:r>
      <w:proofErr w:type="gramStart"/>
      <w:r w:rsidRPr="00206841">
        <w:rPr>
          <w:sz w:val="28"/>
        </w:rPr>
        <w:t>досл</w:t>
      </w:r>
      <w:proofErr w:type="gramEnd"/>
      <w:r w:rsidRPr="00206841">
        <w:rPr>
          <w:sz w:val="28"/>
        </w:rPr>
        <w:t xml:space="preserve">іджень та уточнення теоретичних положень відпрацьовано спільно з науковим керівником. </w:t>
      </w:r>
    </w:p>
    <w:p w:rsidR="008666D1" w:rsidRPr="00206841" w:rsidRDefault="008666D1" w:rsidP="008666D1">
      <w:pPr>
        <w:spacing w:line="360" w:lineRule="auto"/>
        <w:ind w:firstLine="709"/>
        <w:jc w:val="both"/>
        <w:rPr>
          <w:sz w:val="28"/>
        </w:rPr>
      </w:pPr>
      <w:r w:rsidRPr="00206841">
        <w:rPr>
          <w:b/>
          <w:bCs/>
          <w:sz w:val="28"/>
        </w:rPr>
        <w:t xml:space="preserve">Апробація результатів дисертації. </w:t>
      </w:r>
      <w:r w:rsidRPr="00206841">
        <w:rPr>
          <w:sz w:val="28"/>
        </w:rPr>
        <w:t xml:space="preserve">Матеріали дисертації доповідались і схвалені на: </w:t>
      </w:r>
      <w:proofErr w:type="gramStart"/>
      <w:r w:rsidRPr="00206841">
        <w:rPr>
          <w:sz w:val="28"/>
        </w:rPr>
        <w:t>м</w:t>
      </w:r>
      <w:proofErr w:type="gramEnd"/>
      <w:r w:rsidRPr="00206841">
        <w:rPr>
          <w:sz w:val="28"/>
        </w:rPr>
        <w:t xml:space="preserve">іжнародній науково-практичній конференції “Екологія та проблеми зооінженерії і ветеринарної медицини” (Харків, 1997); VII Українському біохімічному з’їзді (Київ, 1997); </w:t>
      </w:r>
      <w:proofErr w:type="gramStart"/>
      <w:r w:rsidRPr="00206841">
        <w:rPr>
          <w:sz w:val="28"/>
        </w:rPr>
        <w:t>м</w:t>
      </w:r>
      <w:proofErr w:type="gramEnd"/>
      <w:r w:rsidRPr="00206841">
        <w:rPr>
          <w:sz w:val="28"/>
        </w:rPr>
        <w:t xml:space="preserve">іжнародній науково-практичній конференції “Сучасні проблеми біології, ветеринарної медицини, зооінжененрії та технологій </w:t>
      </w:r>
      <w:r w:rsidRPr="00206841">
        <w:rPr>
          <w:sz w:val="28"/>
        </w:rPr>
        <w:lastRenderedPageBreak/>
        <w:t xml:space="preserve">продуктів тваринництва” (Львів, 1997); ІІ-й міжнародній науково-практичній конференції “Проблеми неінфекційної патології тварин” (Біла Церква, 1998);  </w:t>
      </w:r>
      <w:proofErr w:type="gramStart"/>
      <w:r w:rsidRPr="00206841">
        <w:rPr>
          <w:sz w:val="28"/>
        </w:rPr>
        <w:t>м</w:t>
      </w:r>
      <w:proofErr w:type="gramEnd"/>
      <w:r w:rsidRPr="00206841">
        <w:rPr>
          <w:sz w:val="28"/>
        </w:rPr>
        <w:t xml:space="preserve">іжнародній науково-практичній конференції “Сучасний стан, досягнення та перспективи розвитку зоогігієнічної науки і практики” (Київ, 1998); </w:t>
      </w:r>
      <w:proofErr w:type="gramStart"/>
      <w:r w:rsidRPr="00206841">
        <w:rPr>
          <w:sz w:val="28"/>
        </w:rPr>
        <w:t>м</w:t>
      </w:r>
      <w:proofErr w:type="gramEnd"/>
      <w:r w:rsidRPr="00206841">
        <w:rPr>
          <w:sz w:val="28"/>
        </w:rPr>
        <w:t xml:space="preserve">іжнародній науково-практичній конференції, присвяченій 50-річчю від дня заснування зооінженерного факультету </w:t>
      </w:r>
      <w:r w:rsidRPr="00206841">
        <w:rPr>
          <w:sz w:val="28"/>
          <w:szCs w:val="28"/>
        </w:rPr>
        <w:t xml:space="preserve">Львівської державної академії ветеринарної медицини імені С.З. </w:t>
      </w:r>
      <w:r w:rsidRPr="00206841">
        <w:rPr>
          <w:bCs/>
          <w:sz w:val="28"/>
        </w:rPr>
        <w:t>Ґжицького</w:t>
      </w:r>
      <w:r w:rsidRPr="00206841">
        <w:rPr>
          <w:sz w:val="28"/>
        </w:rPr>
        <w:t xml:space="preserve"> “Сучасні проблеми зооінженерії та шляхи їх вирішення” (Львів, 1999); міжнародній науково-практичній конференції до 100-річчя від дня народження С.З. </w:t>
      </w:r>
      <w:r w:rsidRPr="00206841">
        <w:rPr>
          <w:bCs/>
          <w:sz w:val="28"/>
        </w:rPr>
        <w:t>Ґ</w:t>
      </w:r>
      <w:r w:rsidRPr="00206841">
        <w:rPr>
          <w:sz w:val="28"/>
        </w:rPr>
        <w:t xml:space="preserve">жицького “С.З. </w:t>
      </w:r>
      <w:r w:rsidRPr="00206841">
        <w:rPr>
          <w:bCs/>
          <w:sz w:val="28"/>
        </w:rPr>
        <w:t>Ґ</w:t>
      </w:r>
      <w:r w:rsidRPr="00206841">
        <w:rPr>
          <w:sz w:val="28"/>
        </w:rPr>
        <w:t>жицький і сучасна аграрна наука” (Львів, 2000); міжнародній науково-практичній конференції “Сучасні проблеми екології та гі</w:t>
      </w:r>
      <w:proofErr w:type="gramStart"/>
      <w:r w:rsidRPr="00206841">
        <w:rPr>
          <w:sz w:val="28"/>
        </w:rPr>
        <w:t>г</w:t>
      </w:r>
      <w:proofErr w:type="gramEnd"/>
      <w:r w:rsidRPr="00206841">
        <w:rPr>
          <w:sz w:val="28"/>
        </w:rPr>
        <w:t xml:space="preserve">ієни виробництва продукції тваринництва” (Вінниця, 2000); міжнародній науково-практичній конференції “Здобутки і перспективи ветеринарного акушерства” (Львів, 2002); </w:t>
      </w:r>
      <w:proofErr w:type="gramStart"/>
      <w:r w:rsidRPr="00206841">
        <w:rPr>
          <w:sz w:val="28"/>
        </w:rPr>
        <w:t>м</w:t>
      </w:r>
      <w:proofErr w:type="gramEnd"/>
      <w:r w:rsidRPr="00206841">
        <w:rPr>
          <w:sz w:val="28"/>
        </w:rPr>
        <w:t>іжнародній науковій конференції “Актуальні проблеми розвитку тваринництва, ветеринарної медицини, харчових технологій, економіки та освіти” (Львів, 2005), міжнародному науково-практичному семінарі “Перспективи економічних (органічних) технологій виробництва продукції землеробства і тваринництва” (Львів, 2005).</w:t>
      </w:r>
    </w:p>
    <w:p w:rsidR="008666D1" w:rsidRPr="00206841" w:rsidRDefault="008666D1" w:rsidP="008666D1">
      <w:pPr>
        <w:widowControl w:val="0"/>
        <w:spacing w:line="360" w:lineRule="auto"/>
        <w:ind w:firstLine="709"/>
        <w:jc w:val="both"/>
        <w:rPr>
          <w:sz w:val="28"/>
        </w:rPr>
      </w:pPr>
      <w:r w:rsidRPr="00206841">
        <w:rPr>
          <w:b/>
          <w:bCs/>
          <w:sz w:val="28"/>
        </w:rPr>
        <w:t xml:space="preserve">Публікації. </w:t>
      </w:r>
      <w:r w:rsidRPr="00206841">
        <w:rPr>
          <w:sz w:val="28"/>
        </w:rPr>
        <w:t xml:space="preserve">За </w:t>
      </w:r>
      <w:proofErr w:type="gramStart"/>
      <w:r w:rsidRPr="00206841">
        <w:rPr>
          <w:sz w:val="28"/>
        </w:rPr>
        <w:t>матеріалами дисертації опубліковано</w:t>
      </w:r>
      <w:proofErr w:type="gramEnd"/>
      <w:r w:rsidRPr="00206841">
        <w:rPr>
          <w:sz w:val="28"/>
        </w:rPr>
        <w:t xml:space="preserve"> 12 наукових праць, з яких 9 – у фахових виданнях, що входять до переліку, затвердженого ВАК України, та 3 тези конференцій.</w:t>
      </w:r>
    </w:p>
    <w:p w:rsidR="008666D1" w:rsidRPr="00206841" w:rsidRDefault="008666D1" w:rsidP="008666D1">
      <w:pPr>
        <w:pStyle w:val="1"/>
        <w:keepNext w:val="0"/>
        <w:widowControl w:val="0"/>
        <w:rPr>
          <w:sz w:val="28"/>
          <w:szCs w:val="28"/>
        </w:rPr>
      </w:pPr>
      <w:r w:rsidRPr="00206841">
        <w:rPr>
          <w:sz w:val="28"/>
          <w:szCs w:val="28"/>
        </w:rPr>
        <w:t xml:space="preserve">ВИСНОВКИ </w:t>
      </w:r>
    </w:p>
    <w:p w:rsidR="008666D1" w:rsidRPr="00206841" w:rsidRDefault="008666D1" w:rsidP="008666D1">
      <w:pPr>
        <w:widowControl w:val="0"/>
        <w:spacing w:line="360" w:lineRule="auto"/>
        <w:ind w:firstLine="708"/>
        <w:jc w:val="both"/>
        <w:rPr>
          <w:sz w:val="14"/>
        </w:rPr>
      </w:pPr>
    </w:p>
    <w:p w:rsidR="008666D1" w:rsidRPr="00206841" w:rsidRDefault="008666D1" w:rsidP="008666D1">
      <w:pPr>
        <w:widowControl w:val="0"/>
        <w:spacing w:line="360" w:lineRule="auto"/>
        <w:ind w:firstLine="708"/>
        <w:jc w:val="both"/>
        <w:rPr>
          <w:sz w:val="28"/>
        </w:rPr>
      </w:pPr>
      <w:r w:rsidRPr="00206841">
        <w:rPr>
          <w:sz w:val="28"/>
        </w:rPr>
        <w:t>1. Згідно результатів вивчення впливу іонізуючого випромінювання на клінічний стан, функціональні можливості органів гемопоезу, природну резистентність, репродуктивні показники організму кнурів і запліднених ними свиноматок проведено оцінку технологічної системи утримання кнурів-плідників за впливу сезонних кліматичних і мікрокліматичних факторів та рівня годівлі, що склалися в господарствах зони радіоекологічного контролю.</w:t>
      </w:r>
    </w:p>
    <w:p w:rsidR="008666D1" w:rsidRPr="00206841" w:rsidRDefault="008666D1" w:rsidP="008666D1">
      <w:pPr>
        <w:widowControl w:val="0"/>
        <w:spacing w:line="360" w:lineRule="auto"/>
        <w:ind w:firstLine="708"/>
        <w:jc w:val="both"/>
        <w:rPr>
          <w:sz w:val="28"/>
        </w:rPr>
      </w:pPr>
      <w:r w:rsidRPr="00206841">
        <w:rPr>
          <w:sz w:val="28"/>
        </w:rPr>
        <w:t xml:space="preserve">2. Мікрокліматичні умови в свинарських приміщеннях КСП “Маяк” за час досліджень було оцінено в 3,8 бала при перепадах температури протягом доби в </w:t>
      </w:r>
      <w:r w:rsidRPr="00206841">
        <w:rPr>
          <w:sz w:val="28"/>
        </w:rPr>
        <w:lastRenderedPageBreak/>
        <w:t>7,0 ºС і підвищенні вологості до 94–96 %. Загальна оцінка мікроклімату свинарника Млинівської племстанції склала 4,25 бала при добових коливаннях температури 4,0–4,5 ºС і відносній вологості 85–89 %. При цьому у тварин КСП “Маяк” спостерігалось більш суттєве підвищення температури тіла, частоти дихання і пульсу, особливо в літній період.</w:t>
      </w:r>
    </w:p>
    <w:p w:rsidR="008666D1" w:rsidRPr="00206841" w:rsidRDefault="008666D1" w:rsidP="008666D1">
      <w:pPr>
        <w:widowControl w:val="0"/>
        <w:spacing w:line="360" w:lineRule="auto"/>
        <w:ind w:firstLine="708"/>
        <w:jc w:val="both"/>
        <w:rPr>
          <w:sz w:val="28"/>
        </w:rPr>
      </w:pPr>
      <w:r w:rsidRPr="00206841">
        <w:rPr>
          <w:sz w:val="28"/>
        </w:rPr>
        <w:t>3. Встановлено, що гематологічні показники у кнурів господарства, де щільність забруднення радіонуклідами складала за цезієм-137 – 1...5 Кі/км</w:t>
      </w:r>
      <w:r w:rsidRPr="00206841">
        <w:rPr>
          <w:sz w:val="28"/>
          <w:vertAlign w:val="superscript"/>
        </w:rPr>
        <w:t>2</w:t>
      </w:r>
      <w:r w:rsidRPr="00206841">
        <w:rPr>
          <w:sz w:val="28"/>
        </w:rPr>
        <w:t>, за стронцієм-90 – 0,04...0,08 Кі/км</w:t>
      </w:r>
      <w:r w:rsidRPr="00206841">
        <w:rPr>
          <w:sz w:val="28"/>
          <w:vertAlign w:val="superscript"/>
        </w:rPr>
        <w:t>2</w:t>
      </w:r>
      <w:r w:rsidRPr="00206841">
        <w:rPr>
          <w:sz w:val="28"/>
        </w:rPr>
        <w:t xml:space="preserve"> (дослідна група) були гіршими, ніж у тварин контрольної групи, котрі знаходились у господарстві, територія якого не зазнала впливу радіоактивних викидів. Так, контрольні тварини переважали дослідних за кількістю еритроцитів на 12,2–15,0 %, вмістом гемоглобіну на </w:t>
      </w:r>
      <w:r w:rsidRPr="00206841">
        <w:rPr>
          <w:sz w:val="28"/>
        </w:rPr>
        <w:br/>
        <w:t>30,7–45,0 %. Крім того, у крові 50 % кнурів дослідної групи кількість лейкоцитів знаходилась на нижній межі фізіологічної норми, що дає можливість припустити зниження природної резистентності їхнього організму.</w:t>
      </w:r>
    </w:p>
    <w:p w:rsidR="008666D1" w:rsidRPr="00206841" w:rsidRDefault="008666D1" w:rsidP="008666D1">
      <w:pPr>
        <w:widowControl w:val="0"/>
        <w:spacing w:line="360" w:lineRule="auto"/>
        <w:ind w:firstLine="708"/>
        <w:jc w:val="both"/>
        <w:rPr>
          <w:sz w:val="28"/>
        </w:rPr>
      </w:pPr>
      <w:r w:rsidRPr="00206841">
        <w:rPr>
          <w:sz w:val="28"/>
        </w:rPr>
        <w:t>4. Внаслідок вивчення сезонної динаміки лейкоцитарної формули у крові кнурів обох груп було виявлено підвищений вміст базофілів і еозинофілів. За кількістю юних і паличкоядерних лейкоцитів дослідні тварини вірогідно переважали контрольних у 1,6–2,8 та 1,2–1,3 рази, що свідчило про подразнення гемопоетичної системи, регенеративний зсув ядра нейтрофілів вліво, схильність до мієлоїдного лейкозу. Таким чином, можна стверджувати, що іонізуюче випромінювання діє на організм кнурів як стрес.</w:t>
      </w:r>
    </w:p>
    <w:p w:rsidR="008666D1" w:rsidRPr="00206841" w:rsidRDefault="008666D1" w:rsidP="008666D1">
      <w:pPr>
        <w:widowControl w:val="0"/>
        <w:spacing w:line="360" w:lineRule="auto"/>
        <w:ind w:firstLine="708"/>
        <w:jc w:val="both"/>
        <w:rPr>
          <w:sz w:val="28"/>
        </w:rPr>
      </w:pPr>
      <w:r w:rsidRPr="00206841">
        <w:rPr>
          <w:sz w:val="28"/>
        </w:rPr>
        <w:t xml:space="preserve">5. Результати досліджень біохімічних показників крові кнурів показали, що у тварин дослідної групи вміст лактату був вірогідно вищим на 41,1 %, тоді як глюкози було на 6,7 % менше, ніж у тварин контрольної групи, що свідчило про підвищення інтенсивності процесів гліколізу і глікогенолізу, тобто збільшення витрат вуглеводів у відповідь на дію стресу. Концентрація неорганічного фосфору і фосфору АТФ+АДФ знаходилась у межах фізіологічної норми, а за вмістом загального кальцію переважали контрольні тварини протягом усіх періодів досліджень. Білкові профілі кнурів дослідної групи поступалися контрольним за вмістом глобулінів, особливо, за концентрацією альфа-глобулінів на 23,5–44,4 %, </w:t>
      </w:r>
      <w:r w:rsidRPr="00206841">
        <w:rPr>
          <w:sz w:val="28"/>
        </w:rPr>
        <w:lastRenderedPageBreak/>
        <w:t>гамма-глобулінів на           23,6–43,2 %, що свідчило про пригнічення функції імунної системи.</w:t>
      </w:r>
    </w:p>
    <w:p w:rsidR="008666D1" w:rsidRPr="00206841" w:rsidRDefault="008666D1" w:rsidP="008666D1">
      <w:pPr>
        <w:widowControl w:val="0"/>
        <w:spacing w:line="360" w:lineRule="auto"/>
        <w:ind w:firstLine="708"/>
        <w:jc w:val="both"/>
        <w:rPr>
          <w:sz w:val="28"/>
        </w:rPr>
      </w:pPr>
      <w:r w:rsidRPr="00206841">
        <w:rPr>
          <w:sz w:val="28"/>
        </w:rPr>
        <w:t>6. В результаті проведення морфометричних досліджень тканин сім’яників встановлено, що в кнурів, які утримувались в зоні радіоекологічного контролю, кількість сім’яних канальців на умовну одиницю площі в 2-х місячному віці була меншою на 16,0 %, 5-ти місячному – на 38,7 %, 2–4-х річному – на 32,9–37,0 %. Діаметр сім’яних канальців був практично однаковим, а товщина білкової оболонки більшою в контрольних тварин. Крім того, у дослідних кнурів виявлено порожнини в сім’яних канальцях, які збільшувались з віком тварин, а статеві клітини розміщувались по периферії канальців у вигляді обідка. Відмічалось руйнування статевих клітин і в 4-х річному віці виявлялись лише поодинокі сперматиди та сперматозоїди, що свідчило про більш низьку репродуктивну здатність цих тварин внаслідок зменшення кількості сперми.</w:t>
      </w:r>
    </w:p>
    <w:p w:rsidR="008666D1" w:rsidRPr="00206841" w:rsidRDefault="008666D1" w:rsidP="008666D1">
      <w:pPr>
        <w:widowControl w:val="0"/>
        <w:spacing w:line="360" w:lineRule="auto"/>
        <w:ind w:firstLine="709"/>
        <w:jc w:val="both"/>
        <w:rPr>
          <w:sz w:val="28"/>
        </w:rPr>
      </w:pPr>
      <w:r w:rsidRPr="00206841">
        <w:rPr>
          <w:sz w:val="28"/>
        </w:rPr>
        <w:t>7. Встановлено, що внаслідок осіменіння спермою кнурів-плідників дослідної групи, заплідненість свиноматок була на 1,8–2,3 % нижчою, в середньому на опорос отримано по 10,2–10,8 поросят, при 10,4–11,1 поросят у контрольній групі. Серед поросят, одержаних від свиноматок в зоні радіоекологічного контролю, 1,8–2,5 % було мертвих, або з вадами розвитку.</w:t>
      </w:r>
    </w:p>
    <w:p w:rsidR="008666D1" w:rsidRPr="00206841" w:rsidRDefault="008666D1" w:rsidP="008666D1">
      <w:pPr>
        <w:widowControl w:val="0"/>
        <w:spacing w:line="360" w:lineRule="auto"/>
        <w:ind w:firstLine="709"/>
        <w:jc w:val="both"/>
        <w:rPr>
          <w:sz w:val="28"/>
        </w:rPr>
      </w:pPr>
      <w:r w:rsidRPr="00206841">
        <w:rPr>
          <w:sz w:val="28"/>
        </w:rPr>
        <w:t xml:space="preserve">8. Внаслідок проведення превентивної терапії за допомогою введення в раціон кнурів-плідників вітамінно-мінерального преміксу “Агномікс”, встановлено збільшення кількості еритроцитів у крові дослідних тварин на   22,9 % (Р </w:t>
      </w:r>
      <w:r w:rsidRPr="00206841">
        <w:rPr>
          <w:rFonts w:ascii="Arbat-Bold" w:hAnsi="Arbat-Bold"/>
          <w:sz w:val="28"/>
        </w:rPr>
        <w:t>&lt;</w:t>
      </w:r>
      <w:r w:rsidRPr="00206841">
        <w:rPr>
          <w:sz w:val="28"/>
        </w:rPr>
        <w:t xml:space="preserve"> 0,001), у контрольних – на 9,3 % (Р </w:t>
      </w:r>
      <w:r w:rsidRPr="00206841">
        <w:rPr>
          <w:rFonts w:ascii="Arbat-Bold" w:hAnsi="Arbat-Bold"/>
          <w:sz w:val="28"/>
        </w:rPr>
        <w:t>&lt;</w:t>
      </w:r>
      <w:r w:rsidRPr="00206841">
        <w:rPr>
          <w:sz w:val="28"/>
        </w:rPr>
        <w:t xml:space="preserve"> 0,01), вмісту гемоглобіну на 9,6 % і 11,4 %, зменшення кількості еозинофілів на 3,7 % і 2,1 %, паличкоядерних нейтрофілів на 3,0 % і 2,2 % та збільшення сегментроядерних на 2,6 % і 1,0 %, що вказувало на зростання гемопоетичної функції червоного кісткового мозку.</w:t>
      </w:r>
    </w:p>
    <w:p w:rsidR="008666D1" w:rsidRPr="00206841" w:rsidRDefault="008666D1" w:rsidP="008666D1">
      <w:pPr>
        <w:widowControl w:val="0"/>
        <w:spacing w:line="360" w:lineRule="auto"/>
        <w:ind w:firstLine="709"/>
        <w:jc w:val="both"/>
        <w:rPr>
          <w:sz w:val="28"/>
        </w:rPr>
      </w:pPr>
      <w:r w:rsidRPr="00206841">
        <w:rPr>
          <w:sz w:val="28"/>
        </w:rPr>
        <w:t xml:space="preserve">9. При згодовуванні преміксу “Агномікс” у крові кнурів зростала концентрація лактату на 1,5–12,4 %, суми пентоз на 5,1–7,9 %, неорганічного фосфору і загального кальцію на 2,8–17,9 % і 5,2–8,4 %. Кількість загального білка збільшилась у дослідних тварин на 11,5 %, у контрольних – на 11,8 %. Білкові профілі характеризувались зростанням вмісту гамма-глобулінів на    10,1 % і 19,2 </w:t>
      </w:r>
      <w:r w:rsidRPr="00206841">
        <w:rPr>
          <w:sz w:val="28"/>
        </w:rPr>
        <w:lastRenderedPageBreak/>
        <w:t>%, при чому їх було більше в сироватці крові тварин контрольної групи на 28,2 %. Такі дані свідчили про покращення роботи імунної системи, зростання адаптаційних можливостей організму до дії іонізуючого випромінювання.</w:t>
      </w:r>
    </w:p>
    <w:p w:rsidR="008666D1" w:rsidRPr="00206841" w:rsidRDefault="008666D1" w:rsidP="008666D1">
      <w:pPr>
        <w:widowControl w:val="0"/>
        <w:spacing w:line="360" w:lineRule="auto"/>
        <w:ind w:firstLine="709"/>
        <w:jc w:val="both"/>
        <w:rPr>
          <w:sz w:val="28"/>
        </w:rPr>
      </w:pPr>
      <w:r w:rsidRPr="00206841">
        <w:rPr>
          <w:sz w:val="28"/>
        </w:rPr>
        <w:t>10. Застосування преміксу “Агномікс” позитивно вплинуло на сперматогенез кнурів. Збільшився об’єм еякуляту, активність сперміїв зросла на 0,1–0,3 бала, концентрація – на 6,0 млн/мл, кількість живих сперміїв збільшилась на 1,1–2,4 %, а патологічних форм зменшилось на 0,8–1,0 %, що призвело до підвищення репродуктивної здатності кнурів-плідників.</w:t>
      </w:r>
    </w:p>
    <w:p w:rsidR="008666D1" w:rsidRPr="00206841" w:rsidRDefault="008666D1" w:rsidP="008666D1">
      <w:pPr>
        <w:widowControl w:val="0"/>
        <w:spacing w:line="360" w:lineRule="auto"/>
        <w:ind w:firstLine="709"/>
        <w:jc w:val="both"/>
        <w:rPr>
          <w:sz w:val="28"/>
        </w:rPr>
      </w:pPr>
      <w:r w:rsidRPr="00206841">
        <w:rPr>
          <w:sz w:val="28"/>
        </w:rPr>
        <w:t>11. Економічна ефективність застосування вітамінно-мінерального преміксу “Агномікс” з метою превентивної терапії для кнурів-плідників у господарстві, яке відносилось до ІV зони радіоекологічного контролю, в розрахунку на 1 кнура за 1 місяць становила 275,38 грн., у господарстві, де рівень радіації не перевищував фонових величин – 261,75 грн.</w:t>
      </w:r>
    </w:p>
    <w:p w:rsidR="008666D1" w:rsidRPr="00206841" w:rsidRDefault="008666D1" w:rsidP="008666D1">
      <w:pPr>
        <w:spacing w:line="360" w:lineRule="auto"/>
        <w:jc w:val="both"/>
        <w:rPr>
          <w:sz w:val="28"/>
          <w:szCs w:val="28"/>
        </w:rPr>
        <w:sectPr w:rsidR="008666D1" w:rsidRPr="00206841" w:rsidSect="00C275F4">
          <w:headerReference w:type="even" r:id="rId10"/>
          <w:headerReference w:type="default" r:id="rId11"/>
          <w:pgSz w:w="11906" w:h="16838"/>
          <w:pgMar w:top="1418" w:right="680" w:bottom="1191" w:left="1588" w:header="709" w:footer="709" w:gutter="0"/>
          <w:pgNumType w:start="129"/>
          <w:cols w:space="708"/>
          <w:docGrid w:linePitch="360"/>
        </w:sectPr>
      </w:pPr>
    </w:p>
    <w:p w:rsidR="008666D1" w:rsidRPr="00206841" w:rsidRDefault="008666D1" w:rsidP="008666D1">
      <w:pPr>
        <w:spacing w:line="432" w:lineRule="auto"/>
        <w:jc w:val="center"/>
        <w:rPr>
          <w:b/>
          <w:sz w:val="28"/>
        </w:rPr>
      </w:pPr>
      <w:r w:rsidRPr="00206841">
        <w:rPr>
          <w:b/>
          <w:sz w:val="28"/>
        </w:rPr>
        <w:lastRenderedPageBreak/>
        <w:t>ПРОПОЗИЦІЇ ВИРОБНИЦТВУ</w:t>
      </w:r>
    </w:p>
    <w:p w:rsidR="008666D1" w:rsidRPr="00206841" w:rsidRDefault="008666D1" w:rsidP="008666D1">
      <w:pPr>
        <w:spacing w:line="360" w:lineRule="auto"/>
        <w:ind w:firstLine="741"/>
        <w:jc w:val="both"/>
        <w:rPr>
          <w:bCs/>
          <w:sz w:val="28"/>
        </w:rPr>
      </w:pPr>
      <w:r w:rsidRPr="00206841">
        <w:rPr>
          <w:bCs/>
          <w:sz w:val="28"/>
        </w:rPr>
        <w:t>1. У господарствах, які знаходяться в зоні радіоекологічного контролю. при вдосконаленні технологічної системи утримання кнурів різного віку враховувати дію малих доз іонізуючого випромінювання, використовуючи з метою превентивної терапії мінеральну підгодівлю і біологічно активні речовини радіопротекторної і стимулюючої дії.</w:t>
      </w:r>
    </w:p>
    <w:p w:rsidR="008666D1" w:rsidRPr="00206841" w:rsidRDefault="008666D1" w:rsidP="008666D1">
      <w:pPr>
        <w:tabs>
          <w:tab w:val="num" w:pos="0"/>
        </w:tabs>
        <w:spacing w:line="360" w:lineRule="auto"/>
        <w:ind w:firstLine="741"/>
        <w:jc w:val="both"/>
        <w:rPr>
          <w:bCs/>
          <w:sz w:val="28"/>
        </w:rPr>
      </w:pPr>
      <w:r w:rsidRPr="00206841">
        <w:rPr>
          <w:bCs/>
          <w:sz w:val="28"/>
        </w:rPr>
        <w:t xml:space="preserve">2. При дотриманні оптимального проектно-технологічного режиму мікроклімату та рівня годівлі у господарствах з низькою щільністю забруднення радіонуклідами можна використовувати кнурів-плідників власного вирощування до 4-х річного віку не завозячи їх з господарств, де рівень радіації не перевищує природних фонових величин. </w:t>
      </w:r>
    </w:p>
    <w:p w:rsidR="008666D1" w:rsidRPr="00206841" w:rsidRDefault="008666D1" w:rsidP="008666D1">
      <w:pPr>
        <w:tabs>
          <w:tab w:val="num" w:pos="0"/>
        </w:tabs>
        <w:spacing w:line="360" w:lineRule="auto"/>
        <w:ind w:firstLine="741"/>
        <w:jc w:val="both"/>
        <w:rPr>
          <w:bCs/>
          <w:sz w:val="28"/>
        </w:rPr>
      </w:pPr>
      <w:r w:rsidRPr="00206841">
        <w:rPr>
          <w:bCs/>
          <w:sz w:val="28"/>
        </w:rPr>
        <w:t xml:space="preserve">3. З метою підвищення природної резистентності організму, покращення гематологічних і біохімічних показників крові, підвищення відтворювальної здатності та подовження строків використання племінних тварин рекомендувати постійно застосовувати в раціонах кнурів-плідників комплекс вітамінів і мікроелементів типу </w:t>
      </w:r>
      <w:r w:rsidRPr="00206841">
        <w:rPr>
          <w:sz w:val="28"/>
        </w:rPr>
        <w:t>“</w:t>
      </w:r>
      <w:r w:rsidRPr="00206841">
        <w:rPr>
          <w:bCs/>
          <w:sz w:val="28"/>
        </w:rPr>
        <w:t>Агномікс” у дозі 30–35 г на голову на добу в складі концентрованих кормів.</w:t>
      </w:r>
    </w:p>
    <w:p w:rsidR="008666D1" w:rsidRPr="00206841" w:rsidRDefault="008666D1" w:rsidP="008666D1">
      <w:pPr>
        <w:spacing w:line="360" w:lineRule="auto"/>
        <w:jc w:val="both"/>
        <w:rPr>
          <w:sz w:val="28"/>
          <w:szCs w:val="28"/>
        </w:rPr>
        <w:sectPr w:rsidR="008666D1" w:rsidRPr="00206841" w:rsidSect="00C275F4">
          <w:headerReference w:type="even" r:id="rId12"/>
          <w:headerReference w:type="default" r:id="rId13"/>
          <w:pgSz w:w="11906" w:h="16838"/>
          <w:pgMar w:top="1418" w:right="680" w:bottom="1191" w:left="1588" w:header="709" w:footer="709" w:gutter="0"/>
          <w:pgNumType w:start="132"/>
          <w:cols w:space="708"/>
          <w:docGrid w:linePitch="360"/>
        </w:sectPr>
      </w:pPr>
    </w:p>
    <w:p w:rsidR="008666D1" w:rsidRPr="00206841" w:rsidRDefault="008666D1" w:rsidP="008666D1">
      <w:pPr>
        <w:pStyle w:val="affffffff1"/>
        <w:widowControl w:val="0"/>
        <w:rPr>
          <w:rFonts w:cs="Arial CYR"/>
          <w:bCs/>
        </w:rPr>
      </w:pPr>
      <w:r w:rsidRPr="00206841">
        <w:rPr>
          <w:bCs/>
        </w:rPr>
        <w:lastRenderedPageBreak/>
        <w:t>СПИСОК ВИКОРИСТАНИХ ДЖЕРЕЛ</w:t>
      </w:r>
    </w:p>
    <w:p w:rsidR="008666D1" w:rsidRPr="00206841" w:rsidRDefault="008666D1" w:rsidP="008666D1">
      <w:pPr>
        <w:widowControl w:val="0"/>
        <w:spacing w:line="360" w:lineRule="auto"/>
        <w:jc w:val="both"/>
        <w:rPr>
          <w:rFonts w:cs="Arial CYR"/>
          <w:sz w:val="28"/>
          <w:szCs w:val="20"/>
        </w:rPr>
      </w:pP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Абакушин Д. Н. Антиинсулиновые антитела: вероятная роль в пострадиационной гипергликемии // Тез. докл.: IV съезд по радиационным исследованиям (радиобиология, радиоэкология, радиационная безопасность) – М.: Рос. универ. друж. народ. – 2001. – T. 1. – C. 89-91.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Адаптаційні можливості свиней у зв’язку з аварією на Чорнобильській АЕС / Лясота В. П., Нікітенко А. М., Малина В. В. та інші // Сільський господар. – 1999. – №11-12. – С. 47-49.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Акмуллина Н. В. Влияние радиационного поражения различной степени тяжести на супоростность свиноматок, плод и состояние потомства. Гигиена, ветсанитария и экология животноводства // Мат. Всероссийской науч.-произв. конф. – Чебоксары, 1999. – С. 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Алексійчук Т. В. До питання ефективності виробництва свинини // Вісник аграрної науки. – 2001. – №8. – С. 74-75.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Амвросьев А. П., Банецкая Н. В., Рогов Ю. И. Исследования влияния ионизирующих излучений на беременность и плод // Тез. докл.: IV съезд по радиационным исследованиям (радиобиология, радиоэкология, радиационная безопасность) – М.: Рос. универ. друж. народ. – 2001. – T. 1. – С. 282.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Амвросьев А. П., Рогов Ю. И., Дорохина Р. И. Некоторые новые аспекты эмбриотоксического действия ионизирующей радиации в малых </w:t>
      </w:r>
      <w:r w:rsidRPr="00206841">
        <w:rPr>
          <w:rFonts w:cs="Arial CYR"/>
          <w:sz w:val="28"/>
          <w:szCs w:val="20"/>
        </w:rPr>
        <w:br/>
        <w:t>дозах // Тезисы докл. ХІ съезда анатомов, гистологов и эмбриологов. – Полтава, 1992. – С. 9-10.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Андреев М. Н., Касьянов А. Н. Влияние радиации на иммунологические процессы организма сельськохозяйственных животных // Иммунитет сельськохозяйственных животных: Научные труды. – Москва: Колос, 1973. – С. 41-51.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Андросик Н. Н., Андросик А. Д. Профилактика желудочно-кишечных заболеваний поросят с помощью пробиотика сублицына // Учёные записки. – Витебск, 1999. – Т. 35, Ч. 1. – С. 154-155.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Андрушкевич В. В., Календо Г. С. Роль радиационного гормезиса в </w:t>
      </w:r>
      <w:r w:rsidRPr="00206841">
        <w:rPr>
          <w:rFonts w:cs="Arial CYR"/>
          <w:sz w:val="28"/>
          <w:szCs w:val="20"/>
        </w:rPr>
        <w:lastRenderedPageBreak/>
        <w:t>регуляции ранних реакций клеток на различные воздействия // І Всесоюз. радиобиол. съезд: Тез. докл. –</w:t>
      </w:r>
      <w:r w:rsidRPr="00206841">
        <w:t xml:space="preserve"> </w:t>
      </w:r>
      <w:r w:rsidRPr="00206841">
        <w:rPr>
          <w:rFonts w:cs="Arial CYR"/>
          <w:sz w:val="28"/>
          <w:szCs w:val="20"/>
        </w:rPr>
        <w:t>Пущино, 1989. – Т. 5. – С. 1134-1135.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Андрушкович В. В. Усиление интенсивности интернализации поверхности белков в ответ на действие малых доз ионизирующей радиации // Тез. докл.: Радиобиологический съезд. – Пущино, 1993. – Ч. 1. – С. 20-21.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Анненков Б. М., Асташева Н. П., Чмырев М. А. Некоторые закономерности накопления радиоактивного цезия в организме супоросных свиноматок // Проблемы сельськохозяйственной радиобиологии: Сб. науч. тр. – Киев, 1991. – С. 171-175.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Антоненко П. П. Вплив комплексного використання Т- і В-активіну і групи жиророзчинних вітамінів на специфічну резистентність поросят // Тези доповідей республік. наук.-прак. конф. – Дніпропетровськ, 1994. – С. 160-161.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Асташева Н. П. Проблемы животноводства на территории Украины, загрязненной радиоактивными веществами // Тез. докл.: Радиобиологический съезд. – Пущино, 1993. – Ч. 1. – С. 40-41.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Афанасьев А. И. Блок-лизунец для профилактики анемии у </w:t>
      </w:r>
      <w:r w:rsidRPr="00206841">
        <w:rPr>
          <w:rFonts w:cs="Arial CYR"/>
          <w:sz w:val="28"/>
          <w:szCs w:val="20"/>
        </w:rPr>
        <w:br/>
        <w:t xml:space="preserve">поросят // Сельськохозяйственная  експрес-информация. – Москва, 1972. – </w:t>
      </w:r>
      <w:r w:rsidRPr="00206841">
        <w:rPr>
          <w:rFonts w:cs="Arial CYR"/>
          <w:sz w:val="28"/>
          <w:szCs w:val="20"/>
        </w:rPr>
        <w:br/>
        <w:t>№15. – С. 13-14.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Бабак С. В., Самборська О. Я., Забавська О. А. Вплив малих доз радіації на деякі фізіологічні показники тварин // Тези доповідей Міжнародної наукової конференції. – Чернівці. – 1998. – С. 64.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szCs w:val="28"/>
        </w:rPr>
      </w:pPr>
      <w:r w:rsidRPr="00206841">
        <w:rPr>
          <w:sz w:val="28"/>
          <w:szCs w:val="28"/>
        </w:rPr>
        <w:t>Бабичева Л. Я., Мозгов Г. М. Влияние объема спермы и количества спермиев в дозе на оплодотворяемость и эмбриональную смертность свиней // Бюлл. науч.-тех. информации. – Ростов-на-Дону, 1971. – С. 77-78.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Бадлуев Э. Б., Жанчипов Г. Ш. Некоторые данные о гистостроении семенников половозрелых кролов // Возрастная, видовая, адаптационная морфология животных. Материалы второй регионарной науч. конференции морфологов Сибири и Дальнего Востока. – Улан-Удэ, 1992. – С. 6-7.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Базарнова М. А., Морозова В. Т. Руководство по клинической лабораторной диагностике. – К.: Выща школа, 1986. – 240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Базюкина М. А. Сочетанное влияние малых доз ионизирующего </w:t>
      </w:r>
      <w:r w:rsidRPr="00206841">
        <w:rPr>
          <w:rFonts w:cs="Arial CYR"/>
          <w:sz w:val="28"/>
          <w:szCs w:val="20"/>
        </w:rPr>
        <w:lastRenderedPageBreak/>
        <w:t>излучения и стресса на состояние репродуктивной системы самок мышей после облучения их до и после зачатия // Тез. докл.: Радиобиологический съезд. – Пущино, 1993. – Ч. l. – С. 59-60.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Барабой В. А. Лучевое поражение как стресс. Биохимические механизмы радиационного стресса // Тез. докл.: Радиобиологический съезд. – Пущино, 1993. – Ч. 1. – С. 72-73.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Бекенев В. А., Лукьянова Л. Л. Выращивание ремонтных хрячков без моциона // Зоотехния. – 1991. – №9. – С. 51-53.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Березовський М., Хатько І. Більш уваги вирощуванню та оцінці племінних свиней // Тваринництво України. – 2002. – №8. – С. 20-22.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Божков И. В., Цонев У. В. Профилактика заболеваний свиней. Анемия поросят вызванная недостатком железа // Профилактика заболеваний животных в промышленных комплексах. – М.: Колос, 1974. – С. 67-69.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Булавкіна Т. Проблема виробництва екологічно чистої свинини // Тваринництво України. – 2002. – №8. – С. 10-11.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Булдаков Л. Л., Москалёв Ю. И. Проблемы распределения и экспериментальной оценки допустимых уровней Cs-137, Sr-90 и Rn-106. – M.: Атомиздат, 1998. – С. 28-102.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Буров Н. И., Сарапульцев И. А. Распределение и выведение Sr-90 из скелета свиней в зависимости от возраста // Радиоактивные изотопы и </w:t>
      </w:r>
      <w:r w:rsidRPr="00206841">
        <w:rPr>
          <w:rFonts w:cs="Arial CYR"/>
          <w:sz w:val="28"/>
          <w:szCs w:val="20"/>
        </w:rPr>
        <w:br/>
        <w:t>организм / Под ред. Ю. И. Москалёва. – М.: Медицина, 1999. – С. 29.</w:t>
      </w:r>
    </w:p>
    <w:p w:rsidR="008666D1" w:rsidRPr="00F256AA"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t>Василенко Д. Я., Меленчук Е. Й. Свиноводство и технология производства свинины. – К.: Выща школа, 1988. – 271 с.</w:t>
      </w:r>
    </w:p>
    <w:p w:rsidR="008666D1" w:rsidRPr="00F256AA" w:rsidRDefault="008666D1" w:rsidP="00C049A9">
      <w:pPr>
        <w:pStyle w:val="afffffffd"/>
        <w:widowControl w:val="0"/>
        <w:numPr>
          <w:ilvl w:val="0"/>
          <w:numId w:val="58"/>
        </w:numPr>
        <w:tabs>
          <w:tab w:val="clear" w:pos="720"/>
          <w:tab w:val="num" w:pos="1311"/>
        </w:tabs>
        <w:suppressAutoHyphens w:val="0"/>
        <w:spacing w:after="0" w:line="360" w:lineRule="auto"/>
        <w:ind w:left="0" w:firstLine="741"/>
        <w:jc w:val="both"/>
        <w:rPr>
          <w:b/>
        </w:rPr>
      </w:pPr>
      <w:r w:rsidRPr="00F256AA">
        <w:rPr>
          <w:b/>
        </w:rPr>
        <w:t>Василенко И. Я. Малые дозы радиации. Состояние проблемы // Тез. докл.: Радиобиологический съезд. – Пущино, 1993. – Ч. 1. – С. 168-169.</w:t>
      </w:r>
    </w:p>
    <w:p w:rsidR="008666D1" w:rsidRPr="00F256AA"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t xml:space="preserve">Васин М. В. Средства профилактики и лечение лучевых </w:t>
      </w:r>
      <w:r w:rsidRPr="00F256AA">
        <w:rPr>
          <w:rFonts w:cs="Arial CYR"/>
          <w:sz w:val="28"/>
          <w:szCs w:val="20"/>
        </w:rPr>
        <w:br/>
        <w:t>поражений. – М., 2001. – 312 с.</w:t>
      </w:r>
    </w:p>
    <w:p w:rsidR="008666D1" w:rsidRPr="00F256AA"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t>Ведення сільського господарства в умовах радіоактивного забруднення території України внаслідок аварії на Чорнобильській АЕС на період 1999-2002 рр. // Методичні рекомендації. – Київ, 1998. – 102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lastRenderedPageBreak/>
        <w:t>Величко М. Г., Борисов В. М., Новик Н. П. Влияние спонтанно инкорпорированных радионуклидов</w:t>
      </w:r>
      <w:r w:rsidRPr="00206841">
        <w:rPr>
          <w:rFonts w:cs="Arial CYR"/>
          <w:sz w:val="28"/>
          <w:szCs w:val="20"/>
        </w:rPr>
        <w:t xml:space="preserve"> на биологическую полноценность спермиев хряков // Тез. докл.: Радиобиологический съезд. – Пущино, 1993. –</w:t>
      </w:r>
      <w:r w:rsidRPr="00206841">
        <w:rPr>
          <w:rFonts w:cs="Arial CYR"/>
          <w:sz w:val="28"/>
          <w:szCs w:val="20"/>
        </w:rPr>
        <w:br/>
        <w:t xml:space="preserve"> Ч. 1. – С. 177.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Ветеринарна клінічна біохімія. Левченко В.І., Влізло В.В., </w:t>
      </w:r>
      <w:r w:rsidRPr="00206841">
        <w:rPr>
          <w:sz w:val="28"/>
        </w:rPr>
        <w:br/>
        <w:t>Кондрахін І. П. та ін. – Біла Церква, 2002. – С. 150-152.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Використання результатів диспансеризації для корекції технологій утримання худоби і свиней в господарствах регіонів, забруднених радіонуклідами / Демчук М. В., Павлюк Я. С., Козенко О. В., Олійник В. Р. та ін. // Збірник наукових праць Вінницького державного аграрного </w:t>
      </w:r>
      <w:r w:rsidRPr="00206841">
        <w:rPr>
          <w:rFonts w:cs="Arial CYR"/>
          <w:sz w:val="28"/>
          <w:szCs w:val="20"/>
        </w:rPr>
        <w:br/>
        <w:t>університету. – Вінниця, 2000. – Вип. 8, Т. 1. – С. 66-70.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Високос М.П., Чорний М.В., Захаренко М.О. Практикум для лабораторно-практичних занять з гігієни тварин. – Харків: Еспада. – 2003. – </w:t>
      </w:r>
      <w:r w:rsidRPr="00206841">
        <w:rPr>
          <w:sz w:val="28"/>
        </w:rPr>
        <w:br/>
        <w:t>215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Висоцький А. О. Вплив умов утримання на функціональний стан серцево-судинної системи і гемопоез у корів в господарствах зони радіоекологічного контролю: Дис… канд. вет. наук: 16.00.06. – Л., 2000. – 216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Владимиров В. Г. Биологические аспекты при внешнем воздействии малых доз радионуклидов на биологическую полноценность спермиев хряков // Тез. докл.: Радиобиологический съезд. – Пущино, 1993. – Ч. 1. – С. 423-429.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Владимиров В. Г. Биологические эффекты при внешнем воздействии малых доз ионизирующих излучений // Воен. мед. журнал. – 1989. – №4. – </w:t>
      </w:r>
      <w:r w:rsidRPr="00206841">
        <w:rPr>
          <w:rFonts w:cs="Arial CYR"/>
          <w:sz w:val="28"/>
          <w:szCs w:val="20"/>
        </w:rPr>
        <w:br/>
        <w:t>С. 44-46.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Влияние радиационного фактора аварийного выброса Чернобыльской АЭС на клинико-физиологическое состояние сельскохозяйственных животных / Асташева Н. П., Лазарев Н. М., </w:t>
      </w:r>
      <w:r w:rsidRPr="00206841">
        <w:rPr>
          <w:rFonts w:cs="Arial CYR"/>
          <w:sz w:val="28"/>
          <w:szCs w:val="20"/>
        </w:rPr>
        <w:br/>
        <w:t>Храмцова Л. К., Дрозденко В. П. и др. // Проблемы сельскохозяйственной радиологии: Сб. науч. тр. – Киев, 1991. – С. 176-180.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Выброс гемоглобина в кровь облученных свиней при снижении активности в крови ряда ферментов – маркеров повреждения мышечной ткани </w:t>
      </w:r>
      <w:r w:rsidRPr="00206841">
        <w:rPr>
          <w:rFonts w:cs="Arial CYR"/>
          <w:sz w:val="28"/>
          <w:szCs w:val="20"/>
        </w:rPr>
        <w:lastRenderedPageBreak/>
        <w:t>/ Ульяненко Л. Н., Рот Г. М., Рожинская И. В., Ипатова А. Г., Бурцев А. И., Кругликов Б. П., Исамов Н. Н., Поверенный А. М. / Радиобиология. – М.: Наука, 1987. – Т. 27, Вып. 5. – С. 625-628.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Габраштански П., Недкова Л. Нарушение обменов </w:t>
      </w:r>
      <w:r w:rsidRPr="00206841">
        <w:rPr>
          <w:rFonts w:cs="Arial CYR"/>
          <w:sz w:val="28"/>
          <w:szCs w:val="20"/>
        </w:rPr>
        <w:br/>
        <w:t>микроелементов  //  Профилактика  нарушений  обмена  веществ  у  с.-х.  животных. – М.: Агропромиздат, 1986. – С. 139-141.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Галич К. Я., Петрів М. Д. Вирощування поросят // Сільський господар. − 2001. − №1-2. − С. 19.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Герасименко В. Г., Мельниченко О. М., Бітюцький В. С. Вивчення ефективності застосування біомету – нового залізомідькобальтовмісного препарату для профілактики та лікування аліментарних анемій // Вісник Білоцерківського державного аграрного університету. – Біла Церква, 2001. – Вип. 19. – С. 140-143.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Герман Л. М. Клинико-гематологические показатели при алиментарной анемии поросят // Физиологические особенности свиней и проблемы их выращивания в условиях пром. технологии / Сб. науч. тр. – Казань, 1986. – С. 35-37.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Гігієна  тварин  /  М.  В.  Демчук,  М.  В.  Чорний,  М.  П.  Високос, Я. С. Павлюк та ін. / За ред. М. В. Демчука. – К.: Урожай, 1996. – 384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Глушко А. Чи зникла загроза від дії радіонуклідів ? // Ветеринарна медицина України. – 2004. – №6. – С. 30.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Гнатюк С. Не стримувати розвитку промислового свинарства // Тваринництво України. – 2003. – №9. – С. 2-3.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Гнатюк С. Роль вітамінно-мінеральних преміксів у профілактиці хвороб свиней // Ветеринарна медицина України. − 1998. − №8. − С. 40.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Голуб Н. Д. К оценке хряков по откормочным качествам потомства </w:t>
      </w:r>
      <w:r w:rsidRPr="00206841">
        <w:rPr>
          <w:rFonts w:cs="Arial CYR"/>
          <w:sz w:val="28"/>
          <w:szCs w:val="20"/>
        </w:rPr>
        <w:t xml:space="preserve">// Сб. Свиноводство. – Вып. 43. – К.: – </w:t>
      </w:r>
      <w:r w:rsidRPr="00206841">
        <w:rPr>
          <w:sz w:val="28"/>
        </w:rPr>
        <w:t>Урожай. – 1987. – С. 12-15.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Гончарова Р. И., Рябоконь Н. И., Смолич И. И. Генетические эффекты малых доз в хронически облучаемых популяциях млекопитающих // Тез. докл.: ІV съезд по радиационным исследованиям (радиобиология, радиоэкология, радиационная безопасность) – М.: Рос. универ. друж. народ. – </w:t>
      </w:r>
      <w:r w:rsidRPr="00206841">
        <w:rPr>
          <w:rFonts w:cs="Arial CYR"/>
          <w:sz w:val="28"/>
          <w:szCs w:val="20"/>
        </w:rPr>
        <w:lastRenderedPageBreak/>
        <w:t>2001. – Т. 1. – С. 78.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Горизонтов П. Д. Оценка некоторых критериев радиочувствительности // Мед. радиолог., 1965. – Т. 10. – Вып. 10. – С. 3-10.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Гречка Г. А. Исследование физиологических механизмов приспособления свиней к факторам среды // Автореф. дис… канд. биол. наук: 00.37.65. – К., 1995. – 19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Григор’єва Г. С., Китичок Л. М., Конахович О. О. Комплексоутворення – як спосіб підвищення нешкідливості сполук мікроелементів // Медицинськая токсикология. – 2001. – №2. – С. 12-15.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Губрий И. Б. Изменения иммунокомпетентных клеток под воздействием ионизирующей радиации // Цитология и генетика. – К.: Наукова думка, 1994. – Т. 28, №1. – С. 90-98.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Гудков І. А. Актуальні завдання сільськогосподарської </w:t>
      </w:r>
      <w:r w:rsidRPr="00206841">
        <w:rPr>
          <w:rFonts w:cs="Arial CYR"/>
          <w:sz w:val="28"/>
          <w:szCs w:val="20"/>
        </w:rPr>
        <w:br/>
        <w:t>радіоекології // Вісник аграрної науки. – Київ: Аграрна наука, 1998. – С. 97-98.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Гурьянов А. М. Оптимизация минерального питания молодняка свиней. Гигиена, ветсанитария и экология животноводства // Мат. Всероссийской науч.-произв. конф. – Чебоксары, 1994. – С. 101-102.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Данилов А., Зубкова Н. Продуктивность и воспроизводительные качества хряков мясного направления в зависимости от уровня витаминов в рационе // Розведення і генетика тварин. – К.: Аграрна наука, 1999. – </w:t>
      </w:r>
      <w:r w:rsidRPr="00206841">
        <w:rPr>
          <w:sz w:val="28"/>
        </w:rPr>
        <w:br/>
        <w:t>Вип. 31-32. – С. 53-54.</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Данчук В. Шляхи підвищення продуктивності свинарства // Тваринництво України. – 2000. – № 7-8. – С. 2-3.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Демчук М. В., Олійник В. Р., Янковський І. П. Вплив вітамінно-мінерального преміксу на білковий обмін у кнурів при утриманні в зоні радіоекологічного  контролю  //  Науковий  вісник  НАУ. – Київ, 1998. – №12. – С. 138-140.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Демчук М. В., Янковський І. П., Олійник В. Р. Білок і білкові фракції в сироватці крові кнурів при утриманні в зоні радіоекологічного контролю // Тези доповідей VІІ українського біохімічного з’їзду. – Київ, 1997. – С. 58-59.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Денисова О. Ф. Синтез и применение тирозината меди для </w:t>
      </w:r>
      <w:r w:rsidRPr="00206841">
        <w:rPr>
          <w:sz w:val="28"/>
        </w:rPr>
        <w:lastRenderedPageBreak/>
        <w:t>профилактики анемии у поросят – сосунов: Автореф. дис… канд. биол. наук: 00.37.65. – Воронеж, 1992. – 24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Джупина С. И. Влияние стрессовых воздействий и адаптации на здоровье животных // Гигиена, ветеринария и экология животноводства. – Чебоксары, 1994. – С. 115-116.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Дмитрієв В., Романюк М., Ситарчук В. Мікроелементози та їх профілактика  на  Рівненщині  //  Ветеринарна  медицина  України. − 2003. − №10. − С. 19-20.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Долгилевич М. И., Васенков Г. И. Вероятная оценка факторов горизонтальной миграции радиоцезия в Полесье // Тез. докл. второй. междун. конф. – Житомир, 1996. – С. 97-99.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Донченко В. Г. Нарушение обмена витаминов и пути их коррекции при  действии  ионизирующей  радиации // Тез. докл.: Радиобиологический съезд. – Пущино, 1993. – Ч. 1. – С. 316-317.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Дядюхин Л. А. Видовые и возрастные особенности накопления и распределения Sr-90 в костном скелете крупного рогатого скота и свиней. Автореф. дис… канд. биол. наук: 00.37.65. – Л., 1996. – 20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Дядюхин Л. А. Возрастные особенности накопления и распределения Sr-90 в костном скелете свиней // Животноводство. – 1995. – </w:t>
      </w:r>
      <w:r w:rsidRPr="00206841">
        <w:rPr>
          <w:rFonts w:cs="Arial CYR"/>
          <w:sz w:val="28"/>
          <w:szCs w:val="20"/>
        </w:rPr>
        <w:br/>
        <w:t>№5. – С. 34-36.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szCs w:val="28"/>
        </w:rPr>
      </w:pPr>
      <w:r w:rsidRPr="00206841">
        <w:rPr>
          <w:sz w:val="28"/>
          <w:szCs w:val="28"/>
        </w:rPr>
        <w:t>Егоров Н. И. Влияние качества семени на оплодотворяемость и плодовитость свиноматок // Животноводство. – 1974. – №7. – С. 64-65.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Жаданівський Р. І., Дністрян С. С. Гігієна харчових продуктів і профілактика захворювань, пов’язаних з аліментарним фактором. − </w:t>
      </w:r>
      <w:r w:rsidRPr="00206841">
        <w:rPr>
          <w:rFonts w:cs="Arial CYR"/>
          <w:sz w:val="28"/>
          <w:szCs w:val="20"/>
        </w:rPr>
        <w:br/>
        <w:t>Тернопіль. − 2000. − 127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Жанчипов Г. Ш., Бадлуев Э. Б., Развитие семенников кролов в постнатальном онтогенезе // Морфо-экологические проблемы в животноводстве и ветеринарии. Материалы докладов научной конференции морфологов. – Киев,1991. – С. 34-35.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Железко А. Ф., Медведский В. А. Критические периоды в становлении естественных защитных сил поросят-сысунов // Учёные записки. </w:t>
      </w:r>
      <w:r w:rsidRPr="00206841">
        <w:rPr>
          <w:rFonts w:cs="Arial CYR"/>
          <w:sz w:val="28"/>
          <w:szCs w:val="20"/>
        </w:rPr>
        <w:lastRenderedPageBreak/>
        <w:t>– Витебск, 1999. – Т. 35, Ч. 1. – С. 171-172.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Заболотный И. М. Системы создания оптимального микроклимата в свинарнике. – Л.,1985. – С. 174-177.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Зайцева Н. И. Потребность свиней в чистой золе, кальцие и некоторых элементов в связи с нормальным кормлением. – Сб.: Пищеварение и обмен веществ у свиней. – М.: Колос, 1971. – С. 52-54.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Запесочный А. З., Гончар Н. М., Бурдига Г. Г. Влияние малых доз ионизирующего излучения на организм // Радиационный мониторинг, клинические проблемы, социально-психологические аспекты, демографическая ситуация, малые дозы ионизирующего излучения: Информ. бюлл. – Киев, </w:t>
      </w:r>
      <w:r w:rsidRPr="00206841">
        <w:rPr>
          <w:rFonts w:cs="Arial CYR"/>
          <w:sz w:val="28"/>
          <w:szCs w:val="20"/>
        </w:rPr>
        <w:br/>
        <w:t>1992. – Т. 2, Вып. 2. – С. 145-173.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Засєкін Д. А. Детоксикація надлишку важких металів в організмі тварин – запорука збереження здоров’я та одержання екологічно чистої тваринницької  продукції  //  Науковий  вісник  НАУ. – Київ, 2000. – Вип. 28. – С. 258-269.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Засєкін Д. А. Моніторинг важких металів у довкіллі та способи їх зниження в організмі тварин: Дис… д-ра вет. наук: 16.00.06. – Національний аграрний університет. – К., 2002. – 354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Засєкін Д. А. Моніторинг стронцію у довкіллі та способи зниження його  надлишку  в  організмі  тварин // Науковий  вісник  НАУ. – Київ, 2001. – Вип. 45. – С. 137-142. </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Засєкін Д. А. Стабільний стронцій у довкіллі України та способи зниження його надлишку в організмі тварин // Ветеринарна медицина </w:t>
      </w:r>
      <w:r w:rsidRPr="00206841">
        <w:rPr>
          <w:rFonts w:cs="Arial CYR"/>
          <w:sz w:val="28"/>
          <w:szCs w:val="20"/>
        </w:rPr>
        <w:br/>
        <w:t>України. – 2004. – №3. – С. 20.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Захаренко М., Шевченко Л., Михальська В. Роль мікроелементів у життєдіяльності тварин // Ветеринарна медицина України. – 2004. – №2. – С. 13.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Зенкин А. С. Концепция “эндемического токсикоза” при оценке влияний факторов радиационной и нерадиационной природы на сельскохозяйственных животных // Мат. Всероссийской науч.-произв. конф. – Чебоксары, 1994. – С. 147.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3"/>
        <w:jc w:val="both"/>
        <w:rPr>
          <w:rFonts w:cs="Arial CYR"/>
          <w:sz w:val="28"/>
          <w:szCs w:val="20"/>
        </w:rPr>
      </w:pPr>
      <w:r w:rsidRPr="00206841">
        <w:rPr>
          <w:rFonts w:cs="Arial CYR"/>
          <w:sz w:val="28"/>
          <w:szCs w:val="20"/>
        </w:rPr>
        <w:lastRenderedPageBreak/>
        <w:t>Зухрабов М. Г. Использование минеральных добавок для повышения продуктивности  свиноматок // Мат. Всероссийской науч.-произв. конф. – Чебоксары, 1994. – С. 152-154.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Иванов Д. П. Эффективность железосодержащих препаратов при профилактике анемий у поросят // Сб.: Достижение вет. науки и передового опыта. – Минск, 1978. – С. 38-44.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Ивановский Ю. А. Радиационный гормезис, радиационная стимуляция или гиперфукциональный эффект ионизирующего излучения // Радиационная биология. – М.: Наука, 1993. – Т. 33, Вып. 2/5. – С. 760-763.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Іванов В. О., Торська С. М. Особливості енергетичного обміну кнурів при різних режимах водного моціону // Таврійський науковий вісник. – Херсон, 1998. – Вип. 3. – С. 45.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Іванов В. О., Торська С. М., Дашко І. П. Сучасна технологія утримання й використання кнурів // Тваринництво України. – Київ. – 1997. – </w:t>
      </w:r>
      <w:r w:rsidRPr="00206841">
        <w:rPr>
          <w:sz w:val="28"/>
        </w:rPr>
        <w:br/>
        <w:t>№ 5. – С. 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Кальныцкий Б. Д. Биологическая эффективность микроэлементов // Минеральные вещества в кормлении животных. – Л.: Агропромиздат, 1985. – </w:t>
      </w:r>
      <w:r w:rsidRPr="00206841">
        <w:rPr>
          <w:sz w:val="28"/>
        </w:rPr>
        <w:br/>
        <w:t>С. 60-66.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Камышенков В. С. Справочник по клинико-биохимической лабораторной диагностике: в 2 т. – Минск: Беларусь, 2000. – 463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Карелин А. И. Анемия поросят. – М.: Россельхозиздат, 1983. – 165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Карпычев Л. А., Габаева Н. С. О фолликулярном эпителии в сперматогенном цикле некоторых птиц // Научн. докл. высшей школы. Биол. науки, 1979. – Т. 5. – С. 63-68.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Киптенко Л. И. Морфофункциональная характеристика реакции надпочечников на ионизирующее излучение //Актуальні питання морфології. Фахове видання наукових праць II національного конгресу анат., гістол., ембріол. і топографоанатомів України. – Луганськ, 1998. – С. 109-112.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Киршин В. А., Белов А. Д., Бударков В. А. Ветеринарная радиобиология. – М.: Агропромиздат, 1986. – 175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Клестрова З. Нові проблеми сучасного свинарства // Ветеринарна </w:t>
      </w:r>
      <w:r w:rsidRPr="00206841">
        <w:rPr>
          <w:rFonts w:cs="Arial CYR"/>
          <w:sz w:val="28"/>
          <w:szCs w:val="20"/>
        </w:rPr>
        <w:lastRenderedPageBreak/>
        <w:t>медицина України. − 2000. − №8. − С. 27-28.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Клиничекская биохимия / Цыганенко А. Я., Жуков В. И., </w:t>
      </w:r>
      <w:r w:rsidRPr="00206841">
        <w:rPr>
          <w:sz w:val="28"/>
        </w:rPr>
        <w:br/>
        <w:t>Мясоедов В. В., Завгородний И. В. – М.: “ Триада - Х”. – 2002. – 483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Клиническая лабораторная диагностика в ветеринарии. Справ. изд. / И. П. Кондрахин, Н. В. Курилов и др., М.: Агропромиздат, 1985. – 287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Козак М., Завірюха В. Методика прижиттєвого визначення глибини радіаційного ураження тварин // Ветеринарна медицина України. − 2001. −   №3. − С. 23.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Козак М., Кобилянський Є. Науково-технічна революція і глобальна екологічна криза // Ветеринарна медицина України. – 2005. – №3. – С. 33-35.</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Козьменко В. В. Взаимосвязь между гематологическими показателями и продуктивностью свиней // Проблеми зооінженерії та ветеринарної медицини. – Харків, 1998. – Вип. 3. – С. 156-158.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Кокорев В. А., Громова Е. В. Минеральное питание моногастричных животных. Гигиена, ветсанитария и экология животноводства // Мат. Всероссийской науч.-произв. конф. – Чебоксары, 1994. – С. 210.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Кононський О. І. Біохімія тварин. – К.: Вища школа, 1994. – 439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Конопля Е. Ф. Функциональное состояние репродуктивной системы в условиях действия низкоинтенсивного хронического облучения в малых дозах // Тез. докл.: IV съезд по радиационным исследованиям (радиобиология, радиоэкология, радиационная безопасность) – М.: Рос. универ. друж. народ. – 2001. – T. I. – С. 311.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Конопля Е. Ф., Сечко Л. К. Влияние инкорпорации Сг-137 на состояние рецепции у крыс в зависимости от возраста // Тез. докл.: IV съезд по радиационным исследованиям (радиобиология, радиоэкология, радиационная безопасность) – М.: Рос. универ. друж. народ. – 2001. – T. 1. – С. 14.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Коцюмбас І., Рожко М., Кушнір І. Застосування пробіотиків у ветеринарній  медицині  //  Ветеринарна  медицина  України. − 2003. − №10. − С. 15-16.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Конюхов Г. В., Новиков Н. А., Кисляков А. К. Вопросы сельскохозяйственной экологии на территории радиоактивного следа </w:t>
      </w:r>
      <w:r w:rsidRPr="00206841">
        <w:rPr>
          <w:rFonts w:cs="Arial CYR"/>
          <w:sz w:val="28"/>
          <w:szCs w:val="20"/>
        </w:rPr>
        <w:lastRenderedPageBreak/>
        <w:t>аварийного выброса Чернобыльской АЭС // Мат. Всерос. науч.-произв. конф. –  Чебоксары, 1994. – С. 214-215.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Косенко М., Величко В. Контроль якості кормових добавок і вітамінних препаратів // Науково – технічний бюл. Інституту біології тварин. – Львів, 2001. – Вип. 1-2. – С. 349-352.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Кравців Р. Й.  Біологічно активні речовини (БАР) в профілактиці хвороб та виробництві високоякісних продуктів тваринництва // Тваринництво України. – 1999. – №6. – С. 29.</w:t>
      </w:r>
    </w:p>
    <w:p w:rsidR="008666D1" w:rsidRPr="00206841" w:rsidRDefault="008666D1" w:rsidP="00C049A9">
      <w:pPr>
        <w:pStyle w:val="affffffff4"/>
        <w:widowControl w:val="0"/>
        <w:numPr>
          <w:ilvl w:val="0"/>
          <w:numId w:val="58"/>
        </w:numPr>
        <w:tabs>
          <w:tab w:val="clear" w:pos="720"/>
          <w:tab w:val="num" w:pos="1311"/>
          <w:tab w:val="left" w:pos="7307"/>
        </w:tabs>
        <w:suppressAutoHyphens w:val="0"/>
        <w:spacing w:after="0" w:line="360" w:lineRule="auto"/>
        <w:ind w:left="0" w:firstLine="741"/>
        <w:jc w:val="both"/>
      </w:pPr>
      <w:r w:rsidRPr="00206841">
        <w:t>Кравців Р. Й. Мікроелементно-вітамінні премікси в  інтенсифікації продуктивності тварин та покращення якості їх продукції. Сучасні проблеми біології, ветеринарної медицини, зооінженерії та технологій продуктів тваринництва. Зб. стат. Міжн. наук.-прак. конф. – Львів, 1997. – С. 325-327.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Кравців Р., Стадник А., Чепіга М. Корекція раціонів свиней біологічно активними речовинами: продуктивність і якість продукції // Сільський господар. – 2004. − №7-8. − С. 10-13.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Краснова М. В. К морфологии возрастных и сезонных изменений семенников  некоторых  рептилий  и  птиц  //  Уч.  зап.  Казах. гос. ун-та, 1961. – Т. 41. – С. 71-94.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Крилова Л. Відродити свинарство допоможе науково-виробничий досвід // Сільський час. – 2001. – №9. – С. 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Кротов О., Крятова Р. Запорука прибутковості у свинарстві – ресурсозбереження // Сільський час. – 2002. – №22. – С. 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Кудрявцев А. А., Кудрявцева Л. А. Клиническая гематология животных. – М.: Колос, 1974. – 399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Кузнецов А. Ф., Демчук М. В. Выращивание поросят // Гигиена с.-х. животных. – М.: Агропромиздат, 1992. – С. 61-65.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Кульбах О. С., Надъярная Т. Н. Органы иммунной системы при радиационном воздействии // Тез. докл. ХІ съезда анатомов, гистологов и эмбриологов. – Полтава, 1992. – С. 126-127.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Кучеренко І. Б. Економічна оцінка енергоощадних технологій і машин у свинарстві // Обладнання та техніка. – 2002. – №13. – С. 18-21.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lastRenderedPageBreak/>
        <w:t>Кучерявий В. О. Екологія . – Львів: Світ, 2000. – 493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Лабораторные методы исследования в клинике: – Справочник /</w:t>
      </w:r>
      <w:r w:rsidRPr="00206841">
        <w:rPr>
          <w:sz w:val="28"/>
        </w:rPr>
        <w:br/>
        <w:t>В. В.  Меньшиков,  Л. Н.  Делекторская,  Р. П.  Заложницкая  и  др. / Под  ред. В. В. Меньшикова. – М.: Медицина, 1987. – 368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Лакин Г. Ф. Биометрия. – М.: Высшая школа, 1980. – 293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Лалов Г. Влияние параметров микроклимата на продуктивность и здоровье свиней // Свиноводство. – 1982. – №2. – С. 23.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Лисенко Г. Л. Вплив різних технологічних факторів на відтворювальні якості кнурів-плідників м’ясних порід: Автореф. дис... канд. </w:t>
      </w:r>
      <w:r w:rsidRPr="00206841">
        <w:rPr>
          <w:rFonts w:cs="Arial CYR"/>
          <w:sz w:val="28"/>
          <w:szCs w:val="20"/>
        </w:rPr>
        <w:br/>
        <w:t>с.-г. наук: 16. 00. 01. – Суми, 2000. – 20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Лисенко Г. Л., Патров В. С., Чорний М. В. Паратипові фактори, їх вплив на фізіологічний стан та якість спермопродукції кнурів-плідників // Проблеми зооінженерії та ветеринарної медицини.– Харків. – Вип. 4. – 1998. – С. 28-33.</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Лисенко М. В., Бойко В. І., Замазій М. Д. Анатомія і фізіологія сільськогосподарських тварин: Підручник. – К.: Лібра, 1999. – 448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Лузын В. Н. Пути повышения сохранности и продуктивности физиологически  незрелого  приплода  в  условиях  пром.  технологии. Сб. науч. тр. – Казань, 1986. – С. 19-22.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Лупырь В. М., Колесник И. Л. Динамика структурной реорганизации хроматина печени крыс разного возраста под влиянием рентгеновского облучения // Актуальні питання морфології: Фахове видання наукових праць </w:t>
      </w:r>
      <w:r w:rsidRPr="00206841">
        <w:rPr>
          <w:rFonts w:cs="Arial CYR"/>
          <w:sz w:val="28"/>
          <w:szCs w:val="20"/>
        </w:rPr>
        <w:br/>
        <w:t>2-го національного конгресу анатомів, гістологів, ембріологів і топографоанатомів України. – Луганськ, 1998. – С. 171-172.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Люльченко М. А., Федоренко Т. В. Вплив радіаційного випромінювання на гематологічні показники у бугайців поліського типу української чорно-рябої породи // Ветеринарна медицина України. − 2000. − №11. − С. 30. </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Лютинский С.И. Патологическая физиология с.-х. животных. – М.: Колос, 2001. – С. 270-286.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Лясота В. П. Активність клітин крові тварин під впливом біологічних </w:t>
      </w:r>
      <w:r w:rsidRPr="00206841">
        <w:rPr>
          <w:rFonts w:cs="Arial CYR"/>
          <w:sz w:val="28"/>
          <w:szCs w:val="20"/>
        </w:rPr>
        <w:lastRenderedPageBreak/>
        <w:t>і фізичних факторів // Вісник аграрної науки. – 2001. – №10. –       С. 38-39.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Лясота В. П. Стан природної резистентності свиней при різних технологіях вирощування // Сільський господар. – 2002. – №7-8. – С. 16-18.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Малик Н. И., Панин А. Н. Ветеринарные пробиотические </w:t>
      </w:r>
      <w:r w:rsidRPr="00206841">
        <w:rPr>
          <w:rFonts w:cs="Arial CYR"/>
          <w:sz w:val="28"/>
          <w:szCs w:val="20"/>
        </w:rPr>
        <w:br/>
        <w:t>препараты // Ветеринария. − 2001. − №1. − С. 46-51.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Матрохина Л. М. Эффективность использования хряков мясных пород в промышленном свиноводстве // Актуальные проблемы производства свинины. – 1990 – С. 78-82.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Мельникова Н., Колесник В., Долецький С. Чи потрібна мідь тваринам? // Ветеринарна медицина України. – 1996. – №3. – С. 29.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Мельниченко О. М., Оксамитний В. Н., Лазар О. П. Гематологічні показники крові при застосуванні металоорганічних препаратів заліза і міді // В кн.: Розвиток ветеринарної науки в Україні, здобутки та проблеми. – Харків, 1997. – С. 41-42.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Методика визначення основних параметрів і бальної оцінки мікроклімату в тваринницьких приміщеннях (методичні рекомендації для слухачів ФПК і студентів ветеринарного і зооінженерного факультетів) / Демчук М. В., Гаврилець Є. С., Андрусишин Й. В., Хміляр Д. Д. і ін. – Львів, 1985. – 42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Милютин А. А., Кирпичева Г. М., Лобанок А. И. Влияние инкорпорованного цезия-137 на структурное состояние мембран эритроцитов. – Радиобиология. – Т. 33, Вып. 2. – 1993. – С. 302-305.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szCs w:val="28"/>
        </w:rPr>
      </w:pPr>
      <w:r w:rsidRPr="00206841">
        <w:rPr>
          <w:sz w:val="28"/>
          <w:szCs w:val="28"/>
        </w:rPr>
        <w:t xml:space="preserve">Михайлов Н. Н. К методике оценки качества спермы хряка по переживаемости сперматозоидов вне организма // Свиноводство. – 1985. – </w:t>
      </w:r>
      <w:r w:rsidRPr="00206841">
        <w:rPr>
          <w:sz w:val="28"/>
          <w:szCs w:val="28"/>
        </w:rPr>
        <w:br/>
        <w:t>№1. – С. 57.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Мікроелементози сільськогосподарських тварин // М. О. Судаков, </w:t>
      </w:r>
      <w:r w:rsidRPr="00206841">
        <w:rPr>
          <w:rFonts w:cs="Arial CYR"/>
          <w:sz w:val="28"/>
          <w:szCs w:val="20"/>
        </w:rPr>
        <w:br/>
        <w:t xml:space="preserve">В. І. Береза, І. Г. Погурський / За ред. М. О. Судакова. – К.: Урожай, 1991. – </w:t>
      </w:r>
      <w:r w:rsidRPr="00206841">
        <w:rPr>
          <w:rFonts w:cs="Arial CYR"/>
          <w:sz w:val="28"/>
          <w:szCs w:val="20"/>
        </w:rPr>
        <w:br/>
        <w:t>С. 144.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Мінеральне живлення тварин / Кліценко Г. Т., Кулик М. Ф., </w:t>
      </w:r>
      <w:r w:rsidRPr="00206841">
        <w:rPr>
          <w:sz w:val="28"/>
        </w:rPr>
        <w:br/>
        <w:t>Косенко М. В. та ін. – К.: Світ, 2001. – 575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Мовсум-Заде К. К., Улызько С. И. Внутрикожный експрес-метод определения недостаточности железа, меди и кобальта в организме поросят // </w:t>
      </w:r>
      <w:r w:rsidRPr="00206841">
        <w:rPr>
          <w:rFonts w:cs="Arial CYR"/>
          <w:sz w:val="28"/>
          <w:szCs w:val="20"/>
        </w:rPr>
        <w:lastRenderedPageBreak/>
        <w:t>Разработка лечебн.-проф. мер против незар. и зараз. заболеваний с.-х. жывотных и их апробация в комплексах. – Одесса, 1985. – С. 3-6.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Москалёв Ю. И. Отдалённые последствия воздействия ионизирующих излучений. – М.: Медицина, 1991. – 352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Мытарёв Н. И. Повышение воспроизводительной функции свиней: Автореф. дис... канд. вет. наук: 16.00.07. – Ставрополь, 1993. – 20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НАССР – ефективна превентивна система гарантії безпеки продуктів харчування / Якубчак О., Мельничук С., Звон А., Дейнеко О. // Ветеринарна медицина України. − 2003. − №4. − С. 37-38.</w:t>
      </w:r>
    </w:p>
    <w:p w:rsidR="008666D1" w:rsidRPr="00F256AA"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F256AA">
        <w:t>Науменко В. В., Дячинський А. С., Демченко В. Ю. Фізіологія сільськогосподарських тварин. – К.: Сільгоспосвіта, 1994. – 512 с.</w:t>
      </w:r>
    </w:p>
    <w:p w:rsidR="008666D1" w:rsidRPr="00F256AA" w:rsidRDefault="008666D1" w:rsidP="00C049A9">
      <w:pPr>
        <w:pStyle w:val="afffffffd"/>
        <w:widowControl w:val="0"/>
        <w:numPr>
          <w:ilvl w:val="0"/>
          <w:numId w:val="58"/>
        </w:numPr>
        <w:tabs>
          <w:tab w:val="clear" w:pos="720"/>
          <w:tab w:val="num" w:pos="1311"/>
        </w:tabs>
        <w:suppressAutoHyphens w:val="0"/>
        <w:spacing w:after="0" w:line="360" w:lineRule="auto"/>
        <w:ind w:left="0" w:firstLine="741"/>
        <w:jc w:val="both"/>
        <w:rPr>
          <w:b/>
        </w:rPr>
      </w:pPr>
      <w:r w:rsidRPr="00F256AA">
        <w:rPr>
          <w:b/>
        </w:rPr>
        <w:t>Нейвах Е. А. Чернобыльский низкодозовый хронический синдром // Тез. докл.: ІV съезд по радиационным исследованиям (радиобиология, радиоэкология, радиационная безопасность). – М.: Рос. универ. друж. народ. – 2001. – Т. 1. – С. 303.</w:t>
      </w:r>
    </w:p>
    <w:p w:rsidR="008666D1" w:rsidRPr="00F256AA"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t>Николов И, Костов Л. Стимуляция у хряков спермопродукции и половых рефлексов гормональными препаратами // Животн. науки. – 1990. – №27. – С. 69-74.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256AA">
        <w:rPr>
          <w:rFonts w:cs="Arial CYR"/>
          <w:sz w:val="28"/>
          <w:szCs w:val="20"/>
        </w:rPr>
        <w:t>Нікітенко А. М. Комплексне</w:t>
      </w:r>
      <w:r w:rsidRPr="00206841">
        <w:rPr>
          <w:rFonts w:cs="Arial CYR"/>
          <w:sz w:val="28"/>
          <w:szCs w:val="20"/>
        </w:rPr>
        <w:t xml:space="preserve"> використання фераміну, емеліну, та рубровітину для профілактики і лікування розладів шлунково-кишкового тракту у молодняку свиней // Сільський господар. – 2004. – №9-10. – С. 17-21.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Нікітенко А. М., Козак М. В., Малина В. В. Стимуляція природної резистентності та продуктивності свиней. − Львів: Піраміда, 2001. − 144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Ноздрин Н. Т., Сагло А. Ф. Выращивание молодняка свиней. – М., 1990. – 144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Оксинюк А. Н. Продуктивність м'ясних свиней залежно від рівня стресочутливості // Вісник аграрної науки. – 2001. – №7. – С. 34-36.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Олійник В. Р. Вікові зміни гістоструктури сім’яників кнурів за довготривалого впливу малих доз інкорпорованих радіонуклідів // Науковий вісник    </w:t>
      </w:r>
      <w:r w:rsidRPr="00206841">
        <w:rPr>
          <w:bCs/>
          <w:sz w:val="28"/>
        </w:rPr>
        <w:t xml:space="preserve">Львівської    державної    академії    ветеринарної    медицини    імені  С. З. Ґжицького. </w:t>
      </w:r>
      <w:r w:rsidRPr="00206841">
        <w:rPr>
          <w:rFonts w:cs="Arial CYR"/>
          <w:sz w:val="28"/>
          <w:szCs w:val="20"/>
        </w:rPr>
        <w:t>– Львів, 2002. – Т 4 (№2), Ч. 1. – С.116-119.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lastRenderedPageBreak/>
        <w:t xml:space="preserve">Олійник В. Р. Вплив вітамінно-мінерального преміксу на біохімічні показники крові кнурів за утримання в зоні радіоекологічного контролю // Науковий вісник </w:t>
      </w:r>
      <w:r w:rsidRPr="00206841">
        <w:rPr>
          <w:bCs/>
          <w:sz w:val="28"/>
        </w:rPr>
        <w:t xml:space="preserve">Львівської національної академії ветеринарної медицини імені С. З. Ґжицького. </w:t>
      </w:r>
      <w:r w:rsidRPr="00206841">
        <w:rPr>
          <w:rFonts w:cs="Arial CYR"/>
          <w:sz w:val="28"/>
          <w:szCs w:val="20"/>
        </w:rPr>
        <w:t>– Львів, 2005. – Т. 7 (№2), Ч. 6. – С. 111-114.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Олійник В. Р. Корекція репродуктивної функції кнурів-плідників зони радіоекологічного контролю // Науковий вісник </w:t>
      </w:r>
      <w:r w:rsidRPr="00206841">
        <w:rPr>
          <w:bCs/>
          <w:sz w:val="28"/>
        </w:rPr>
        <w:t>Львівської державної академії ветеринарної медицини імені С. З. Ґжицького</w:t>
      </w:r>
      <w:r w:rsidRPr="00206841">
        <w:rPr>
          <w:rFonts w:cs="Arial CYR"/>
          <w:sz w:val="28"/>
          <w:szCs w:val="20"/>
        </w:rPr>
        <w:t>. – Львів, 1999. – С. 76-79.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Олійник В. Р. Сезонна динаміка загального білка і білкових фракцій сироватки крові кнурів при утриманні в зоні радіоекологічного контролю // Вісник Білоцерківського державного аграрного університету. – Біла Церква, 1998. – Вип. 5, Ч. 1. – С. 270-272.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Олійник В. Р. Сезонні зміни морфологічних показників крові кнурів за утримання в зоні радіоекологічного контролю // Збірник наукових праць Вінницького державного аграрного університету. – Вінниця, 2000. – Вип. 8,      Т. 1. – С. 75-77.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Олійник В. Р., Демчук М. В. Вплив вітамінно-мінерального преміксу на гематологічні показники кнурів за утримання в зоні радіоекологічного контролю // Науковий вісник </w:t>
      </w:r>
      <w:r w:rsidRPr="00206841">
        <w:rPr>
          <w:bCs/>
          <w:sz w:val="28"/>
        </w:rPr>
        <w:t>Львівської національної академії ветеринарної медицини імені С. З. Ґжицького.</w:t>
      </w:r>
      <w:r w:rsidRPr="00206841">
        <w:rPr>
          <w:rFonts w:cs="Arial CYR"/>
          <w:sz w:val="28"/>
          <w:szCs w:val="20"/>
        </w:rPr>
        <w:t xml:space="preserve"> – Львів, 2005. – Т. 7 (№1), Ч. 2. – С. 181-185.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Олійник В. Р., Демчук М. В. Гістоструктура сім’яників кнурів за утримання в зоні радіоекологічного контролю // Науковий вісник </w:t>
      </w:r>
      <w:r w:rsidRPr="00206841">
        <w:rPr>
          <w:bCs/>
          <w:sz w:val="28"/>
        </w:rPr>
        <w:t xml:space="preserve">Львівської державної  академії  ветеринарної  медицини  імені  С. З.  Ґжицького. </w:t>
      </w:r>
      <w:r w:rsidRPr="00206841">
        <w:rPr>
          <w:rFonts w:cs="Arial CYR"/>
          <w:sz w:val="28"/>
          <w:szCs w:val="20"/>
        </w:rPr>
        <w:t>– Львів, 2000. – С. 100-102.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Олійник В. Р., Янковський І. П. Сезонні зміни концентрації білка і білкових фракцій крові кнурів в зоні радіоекологічного контролю // Матеріали наук.-практ. конференції. – Харків, 1997. – С. 51-52.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Основы сельскохозяйственной радиологии / Пристер Б. С. </w:t>
      </w:r>
      <w:r w:rsidRPr="00206841">
        <w:rPr>
          <w:rFonts w:cs="Arial CYR"/>
          <w:sz w:val="28"/>
          <w:szCs w:val="20"/>
        </w:rPr>
        <w:br/>
        <w:t>Лощилов Н. А., Немец О. Ф., Поярков В. А. – К.: Урожай, 1991. – 472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Павлов Є. До диференційованої діагностики інфекційних патологій репродуктивних органів свиней // Ветеринарна медицина України. − 2003. − №5. − С. 42-44.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lastRenderedPageBreak/>
        <w:t>Павлова Е. А, Павлов Г. Л. Количество потомства в зависимости от методов получения хряков-производителей // Бюлл. ВНИИ разведения и генетики с-х животных. – 1990. – С. 9-12.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Павлюк Я. С. Вплив пробіотика, вітамінного премікса на морфологічний, біохімічний склад крові та продуктивність свиноматок при промисловому утриманні // Мат. ІІ Міжнар. міжкафед. симпозіуму з питань гігієни тварин. – Львів, 1994. – С. 210-214.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Павлюк Я. С., Демчук М. В. Показники росту, розвитку, захворюваності і збереженості поросят-сисунів під впливом пробіотика і вітамінного премікса // Мат. ІІ Міжнар. міжкафед. симпозіуму з питань гігієни тварин. – Львів, 1994. – С. 141-145.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Павлюк Я. С., Демчук М. В., Олійник В. Р. Окремі показники вуглеводно-фосфорного обміну крові кнурів в зимово-весняний період при утриманні в зоні радіоекологічного контролю // Збірник статей міжнародної науково-практичної конференції. – Львів, 1997. – С. 534-536.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Павлюк Я. С. Зоогигиеническое обоснование систем содержания свиноматок на репродукторных фермах промышленных комплексов: Дис… канд. вет. наук: 16.00.06. – Жодино, 1986. – 194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Павлюк Я. С., Демчук М. В. Клинико-физиологическое состояние организма свиноматок и поросят при интенсивной эксплуатации // Учёные записки. – Витебск, 1999. – Т. 35, Ч. 1. – С. 211-213.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Панченко И. Я., Ивин И. С., Буров Н. И. Накопление стронция-90 в организме различных животных // Сельхоз. биол. – 1974. – Т. 9, №1. – С. 124.</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Патологічна фізіологія / Під ред. А. Д. Адо і М. А. Адо. – М.: Триада, 2000. – С. 457-502.</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 xml:space="preserve">Патофізіологія тварин: Підручник / А. Й. Мазуркевич, </w:t>
      </w:r>
      <w:r w:rsidRPr="00206841">
        <w:br/>
        <w:t>В. Л. Тарасович, Дж. Клугі. – К.: Вища школа, 2000. – 325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Пелехатый Н. С., Бондарчук В. Н. Влияние хронического малоинтенсивного облучения на жизнеспособность крупного рогатого скота // Тез. докл. второй междун. конф. – Житомир, 1996. – С. 66-69.</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 xml:space="preserve">Пинчук Л. В., Родионова П. К., Серкиз Я. М. Изменение </w:t>
      </w:r>
      <w:r w:rsidRPr="00206841">
        <w:lastRenderedPageBreak/>
        <w:t>гематологических показателей, частоты выявления новообразований и продолжительности жизни у экспериментальных животных на протяжении 6 лет после аварии на ЧАЭС // Докл. АН Украины. – 1993. – №1. – С.148-153.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Погода  В.  Г.  Поросяті  всього  доба  //  Ветеринарна  медицина України. – 1996. – №3. – С. 31.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Поліщук А. Шляхи ефективного вирощування і відгодівлі свиней // Сільський господар. – 2004. − №1-2. − С. 25-26.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Поляков П. В. Факторы, влияющие на продуктивность хряков-производителей // Ветеринария. – 1993. – №5. – С. 18-20.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Попов А. А., Жанчипов Г. Ш. Структурно-функциональные особенности органов половой системы самцов сельскохозяйственных животных в видовом и онтогенетическом аспектах // Морфо-экологические проблемы в животноводстве и ветеринарии. Материалы докладов научной конференции морфологов. – Киев, 1991. – С. 102.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Применение  пробиотиков  в  животноводстве  /  Бокун А., Деревянко С., Дяченко Г. и др. // Міжвідомчий тематичний науковий збірник НАУ. − Київ: Урожай. – 2002. – Вип. 80. – С. 94-97.</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Пристер Б. С., Гахоа В. Ф., Цапка Ю. Л. Вертикальная миграция радиоцезия в дерновоподзолистых почвах легкого механического состава // Тез. докл. Всесоюз. радиобиол. съезд. – Пущино, 1993. – Т. 4. – С. 976-977.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Прокопенко Л. С. Чорнолата Л. П. Проблема відповідності вмісту біогенних елементів у кормових раціонах потребам свиней // Вісник аграрної науки. – 2003. – №10. – С. 74-76.</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 xml:space="preserve">Радиобиологические аспекты аварии на Чернобыльской АЭС / </w:t>
      </w:r>
      <w:r w:rsidRPr="00206841">
        <w:br/>
        <w:t>Серкиз Я. И., Пинчук В. Г., Пинчук Л. Б. и др. – К.: Наук. думка, 1997. – 172 с.</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Ракша-Слюсарева Е. А. Содержание лейкоцитов в периферической крови животных, находящихся в условиях длительного облучения малой интенсивности // Радиационные аспекты Чернобыльской аварии.: Сб. тр. – Киев, 1989. – Ч. 2. – С. 252-255.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Расин И. М., Сарапульцев И. А., Буров Н. И. Кинетика накопления и выведения Sr-90 у свиней различного возраста / Под ред. Ю. И. Москалева. – </w:t>
      </w:r>
      <w:r w:rsidRPr="00206841">
        <w:rPr>
          <w:rFonts w:cs="Arial CYR"/>
          <w:sz w:val="28"/>
          <w:szCs w:val="20"/>
        </w:rPr>
        <w:lastRenderedPageBreak/>
        <w:t>М.: Атомиздат, 1970. – 78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Рекомендації з технології використання імуномоделюючого препарату  КАФІ  у  свинарстві / Нікітенко А. М., Малина В. В., Лясота В. П. і ін. – Біла Церква. – 2001. – 10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Рекомендації щодо технології використання імуномоделюючого препарату „Фенамін” у свинарстві / А. М. Нікітенко, В. Г. Квачов, В. П. Лясота та ін. – Біла Церква. – 2002. – 16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Рибалко В. П. Особливості розвитку світового й вітчизняного свинарства // Вісник аграрної науки. – 2003. – №2. – С. 27-30.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Рибалко В. П. Порівняльне вивчення репродуктивних, відгодівельних та м'ясних якостей свиней різного напряму продуктивності // Вісник аграрної науки. – 2002. – №8. – С. 28-31.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Рибалко В. Свинарство: куди йти? Селекція у свинарстві // Сільський час. – 2001. – №8. – С. 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Риш М. А. Биологическая основа некоторых микроэлементозов (недостаточность меди, марганца, цинка) // Микроэлементозы человека. – М.: Научный Совет АН СССР по проблемам микроэлементов в биологии. – 1998. – С. 235-240.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Ромейс Б. Микроскопическая техника. – М.: Иностранная литература, 1953. – 436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Роскин Г. И., Левинсон Л. Б. Микроскопическая техника. – М.: Советская наука, 1957. – 374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Россоха В. И., Ефименко Л. Й. Связь типа спонтанных хромосомных мутаций с показателями оценки воспроизводительных качеств хряков // Тез. доп. Міжнар. конф. – Харків, 1995. – С. 30-31.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Рыбак П. Я. Основы радиационной патологии у животных. – М.: Советская литература, 1959. – 232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Сагло А. Ф. Иммунобиологическая характеристика свиней крупной белой породы в постнатальном онтогенезе // Весник с.-х. науки, 1978. – №10. – С. 87-91.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Салата В. Порівняльний мікроелементний склад кормів у зонах </w:t>
      </w:r>
      <w:r w:rsidRPr="00206841">
        <w:rPr>
          <w:rFonts w:cs="Arial CYR"/>
          <w:sz w:val="28"/>
          <w:szCs w:val="20"/>
        </w:rPr>
        <w:lastRenderedPageBreak/>
        <w:t xml:space="preserve">інтенсивного техногенного навантаження // Сільський господар. – 2004. − </w:t>
      </w:r>
      <w:r w:rsidRPr="00206841">
        <w:rPr>
          <w:rFonts w:cs="Arial CYR"/>
          <w:sz w:val="28"/>
          <w:szCs w:val="20"/>
        </w:rPr>
        <w:br/>
        <w:t>№9-10. − С. 8-10.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rFonts w:cs="Arial CYR"/>
          <w:sz w:val="28"/>
          <w:szCs w:val="20"/>
        </w:rPr>
        <w:t xml:space="preserve">Самохвал И. А. Эффективность оценки хряков и свиноматок по мясным и откормочным качествам потомства // Сб. Свиноводство. – К.: </w:t>
      </w:r>
      <w:r w:rsidRPr="00206841">
        <w:rPr>
          <w:sz w:val="28"/>
        </w:rPr>
        <w:t xml:space="preserve">Урожай, 1990. – </w:t>
      </w:r>
      <w:r w:rsidRPr="00206841">
        <w:rPr>
          <w:rFonts w:cs="Arial CYR"/>
          <w:sz w:val="28"/>
          <w:szCs w:val="20"/>
        </w:rPr>
        <w:t xml:space="preserve">Вып. 46. – </w:t>
      </w:r>
      <w:r w:rsidRPr="00206841">
        <w:rPr>
          <w:sz w:val="28"/>
        </w:rPr>
        <w:t>С. 11-15.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Сафонова В. А. Реактивность потомства, полученного от облученных малыми дозами свиней // Тез. докл.: I Всесоюзн. радиобиол. </w:t>
      </w:r>
      <w:r w:rsidRPr="00206841">
        <w:rPr>
          <w:rFonts w:cs="Arial CYR"/>
          <w:sz w:val="28"/>
          <w:szCs w:val="20"/>
        </w:rPr>
        <w:br/>
        <w:t>съезд. – Пущино, 1989. – Т. 4. – С. 852-853.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Северин Б. П. Совершенствование техники кормления поросят, отставшых в росте // Бюл. науч. работ ВИЭС. – М., 1990. – С. 45-48.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Семенда Д. К. Розвиток свинарства в Україні // Економіка АПК. – 2001. – №1. – С. 66-68.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Серкиз Я. И. Особенности биологических эффектов радиации низких интенсивностей // Тез. докл.  Всесоюз. радиобиолог. съезд. – Пущино, 1993. – Т. 4. – С. 853-854.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Серкиз Я. И., Пинчук В. Г., Пинчук Л. Б. Радиобиологические аспекты аварии на Чернобыльской АЭС. – К.: Наук. думка, 1997. – 172 с.</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Сироткин  Л. Н., Ильязов Р. Г. Действие излучения на свиней // Радиоэкология сельськохозяйственных животных. – Казань, 2000. – С. 174-180.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Славов В. Т., Високос М. П. Зооекологія. – К.: Аграрна наука, </w:t>
      </w:r>
      <w:r w:rsidRPr="00206841">
        <w:rPr>
          <w:sz w:val="28"/>
        </w:rPr>
        <w:br/>
        <w:t>1997. – С. 239-299.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Состояние репродуктивной системы крыс-самцов после фракционированного облучения в малой дозе на стадии раннего онтогенеза / </w:t>
      </w:r>
      <w:r w:rsidRPr="00206841">
        <w:rPr>
          <w:rFonts w:cs="Arial CYR"/>
          <w:sz w:val="28"/>
          <w:szCs w:val="20"/>
        </w:rPr>
        <w:br/>
        <w:t>Верещако Г. Г., Ходосовская А. М., Артеменко О. В., Конопля Е. Ф. // Тез. докл.: IV съезд по радиационным исследованиям (радиобиология, радиоэкология, радиационная безопасность) – М.: Рос. универ. друж. народ. – 2001. – T. 1. – С. 286.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Судаков М., Береза В., Пацюк М. Діагностика і профілактика йодної недостатності в с/г тварин у біогеохімічних зонах України // Ветеринарна медицина України. − 2000. − №1. − С. 30.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Судаков М., Береза В., Погурський І. Гіпокобальтоз: діагностика і </w:t>
      </w:r>
      <w:r w:rsidRPr="00206841">
        <w:rPr>
          <w:rFonts w:cs="Arial CYR"/>
          <w:sz w:val="28"/>
          <w:szCs w:val="20"/>
        </w:rPr>
        <w:lastRenderedPageBreak/>
        <w:t>профілактика в біогеологічних провінціях України // Ветеринарна медицина України. − 2000. − №8. − С. 36.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Сударинов Ю. В. Влияние сезонов года на спермопродукцию хряков разных типов нервной деятельности и телосложения в условиях промышленной технологии // Свиноводство. – 1991. – № 5. – С. 25.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Сыротинина Н. Д., Дзюндзя Л. И. Температурный режим при выращивании поросят-сысунов // Зоогигиенические мероприятия в обеспечении здоровья и продуктивности с.-х. животных и птиц. – М.: 1989. – </w:t>
      </w:r>
      <w:r w:rsidRPr="00206841">
        <w:rPr>
          <w:rFonts w:cs="Arial CYR"/>
          <w:sz w:val="28"/>
          <w:szCs w:val="20"/>
        </w:rPr>
        <w:br/>
        <w:t>С. 51-54.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Тарасова Н. Б. Повышение радиорезистентности организма свиней путём предварительного воздействия ионизирующей радиации в малых дозах // Мат. Всероссийской науч.-произв. конф. – Чебоксары, 1999. – С. 422.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szCs w:val="28"/>
        </w:rPr>
      </w:pPr>
      <w:r w:rsidRPr="00206841">
        <w:rPr>
          <w:sz w:val="28"/>
          <w:szCs w:val="28"/>
        </w:rPr>
        <w:t>Темир О. И. Рациональное использование спермы хряков при разных способах искусственного осеменения свиноматок // Науч-тенх. бюлл. НИИ животноводства Лесостепи и Полесья УССР. – 1986. – Т. 45. – С. 27-31.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Терещенко С. Мінеральні суміші для преміксів // Зерно і хліб. – </w:t>
      </w:r>
      <w:r w:rsidRPr="00206841">
        <w:rPr>
          <w:sz w:val="28"/>
        </w:rPr>
        <w:br/>
        <w:t>1999. – №4. – С. 29.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Томилов А. Б., Расколов В. П. Влияние санитарно-гигиенических условий  на  сохранность  и  продуктивность  свиней // Ветеринария. – 1990. – №9. – С. 16-17.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Торгун П. М., Циряниди О. В., Болтнев А. И. Морфологическая характеристика семенников позвоночных в постнатальном онтогенезе // Межвузовский сборник науч. трудов. – Воронеж, 1989. – С. 115-123.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Торончук О., Малюта П. Клінічно – фізіологічні показники організму свиноматок за утримання в зоні радіоекологічного контролю // Тези доповідей студентської наукової конференції факультету ветеринарної медицини. – Львів, 2000. – С. 48-49.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Торська С. М. Вплив водного моціону на поведінку і спермопродукцію кнурів-плідників // Таврійський науковий вісник. – Херсон, 1998. – Вип. 3. – С. 63.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Торська С. М. Підвищення продуктивності кнурів – плідників </w:t>
      </w:r>
      <w:r w:rsidRPr="00206841">
        <w:rPr>
          <w:sz w:val="28"/>
        </w:rPr>
        <w:lastRenderedPageBreak/>
        <w:t>шляхом використання водного моціону: Автореф. дис… канд. с.-г. наук: 06.02.04. – Херсон, 1998. – 20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Трансформация радиационно-биологических эффектов в патологический процесс при низких уровнях облучения / Бойко И. Ю., Польский О. Г., Коренков И. П., Фролова Т. М., Климанов А. Р. // Тез. докл.: IV съезд по радиационным исследованиям (радиобиология, радиоэкология, радиационная  безопасность). – М.:  Рос. универ. друж. народ. – 2001. – Т. 1. – C. 285.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Тюменев Р. С., Бодрутдинов О. Р. Иммунологические аспекты постлучевой радиорезистентности животных // Тез. докл.: ІV съезд по радиационным исследованиям (радиобиология, радиоэкология, радиационная безопасность). – М.: Рос. универ. друж. народ. – 2001. – Т. 1. – С. 150.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Тюменев Р. С., Бодрутдинов О. Р. Состояние иммунокомпетентных клеток у животных при радиационных воздействиях // Тез. докл.: ІV съезд по радиационным исследованиям (радиобиология, радиоэкология, радиационная безопасность). – М.: Рос. универ. друж. народ. – 2001. – Т. 1. – С. 169.</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Тюменев Р. С., Титов А. С. Иммунологические аспекты феномена постлучевой гиперрадиорезистентности у свиней на фоне малых доз радиационного воздействия и бактериальной вакцинации // Мат. Всерос. науч.-произв. конф. – Чебоксары, 1994. – С. 434-435.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Фоменко Г. М., Симоненко В. І., Горбатенко В. П. Гістогенна організація сичуга, сім’яників та лімфоїдних органів овець // Міжвідомчий тематичний науковий збірник. – Київ.: Урожай. – 1995. – Вип. 70. – С. 172-174.</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Францевич Л. И., Гатенко В. А., Крыжановский В. И. Животные в радиоактивной зоне. – К.: Наук. думка, 1997. – 128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Хазинов Н. З., Калимуллин Ю. Н., Логинов Г. П. Терапевтическая эффективность феррокомпа для профилактики анемии поросят // Мат. Всерос. науч.-произв. конф. // Гигиена, ветсанитария и экология животноводства. –Чебоксары, 1994. – С. 462-463.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Харенко М. І., Черненко М. В. Біотехнологія розмноження свиней. – К.: Ветінформ, 1996. – 216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lastRenderedPageBreak/>
        <w:t>Хвороби поросят / Методичні вказівки для студентів факультету ветеринарної медицини та слухачів інституту післядипломного навчання керівників  і  спеціалістів  ветеринарної  медицини  /  Скл.  Левченко  В. І., Заярнюк В. П., Влізло В. В., Нідзведський К. Г. і ін. – Біла церква, 1994. – 62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Хейсина В. И. Действие рентгеновских лучей на ранний период эмбриогенеза // ДАНСССР. – 1956. – Т. 110. – Вып. 1. – С. 57-62.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Хейсина В. И. О нарушении клеточного деления рентгеновскими лучами на разных стадиях развития лягушки // Цитология. – Т. 2, Вып. 1. – 1960. – С. 3-7.</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Чалий О. І. Ефективність різних концентрацій Zn в раціонах кнурів-плідників і свиноматок: Автореф. дис… канд. с.-г. наук: 06.02.02. – Харків, 1999. – 20 с.</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Чалий О. І. Продуктивність кнурів-плідників в залежності від рівня марганцю в їх раціоні // Проблеми зооінженерії та ветеринарної медицини. – Харків, 2001. – Ч. 1. – С. 167-171.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3"/>
        <w:jc w:val="both"/>
        <w:rPr>
          <w:sz w:val="28"/>
        </w:rPr>
      </w:pPr>
      <w:r w:rsidRPr="00206841">
        <w:rPr>
          <w:sz w:val="28"/>
        </w:rPr>
        <w:t>Чалый А. И., Федотов И. Г. Повышение эффективности использования питательных веществ рационов хряков-производителей // Матер. Наук.-практ. конф. – Харків, 1998. – С. 96.</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Чертков Д. Вплив однофазного утримання свиней різних генотипів на їхню продуктивність // Тваринництво України. – 2004. – №7. – С. 6-8.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Чорний М. В., Карташов М. І. Гігієнічне забезпечення здоров'я свиней // Мат. ІІ Міжнар. міжкафед. симпозіуму з питань гігієни тварин. – Львів, 1996 – С. 191-198.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Чумаченко В. В. Біохімічні і імунологічні показники у свиней при стресі // Ветеринарна медицина України. − 2000. − №3. − С. 42.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Чумаченко В. В. Стан резистентності в свиней при стресі // Ветеринарна медицина України. – 2004. – №12. – С. 33-35.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Шарецкий А. Н. Неблагоприятные последствия воздействия малых доз ионизирующей радиации на иммунную систему // Тез. докл.: IV съезд по радиационным исследованиям (радиобиология, радиоэкология, радиационная безопасность). – М.: Рос. универ. друж. народ. – 2001. – T. 1. – С. 151.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lastRenderedPageBreak/>
        <w:t xml:space="preserve">Шолохов А. И. Спермопродукция хряков породы ландрас в зависимости от величины семенников // Селекционно-племенная работа в животноводстве </w:t>
      </w:r>
      <w:r w:rsidRPr="00206841">
        <w:rPr>
          <w:sz w:val="28"/>
          <w:szCs w:val="28"/>
        </w:rPr>
        <w:t>/ Сб. науч. тр. – М.,</w:t>
      </w:r>
      <w:r w:rsidRPr="00206841">
        <w:rPr>
          <w:sz w:val="28"/>
        </w:rPr>
        <w:t xml:space="preserve"> 1987. – С. 111-115.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szCs w:val="28"/>
        </w:rPr>
      </w:pPr>
      <w:r w:rsidRPr="00206841">
        <w:rPr>
          <w:sz w:val="28"/>
          <w:szCs w:val="28"/>
        </w:rPr>
        <w:t>Шолохов А. И., Иванова З. В. Спермопродукция новых беконных хряков на комплексе // Генетические основы селекционно-племенной работы в условиях промышленного животноводства / Сб. науч. тр. – М., 1980. – Т. 115. – С. 43-47.</w:t>
      </w:r>
    </w:p>
    <w:p w:rsidR="008666D1" w:rsidRPr="00206841" w:rsidRDefault="008666D1" w:rsidP="00C049A9">
      <w:pPr>
        <w:pStyle w:val="affffffff4"/>
        <w:widowControl w:val="0"/>
        <w:numPr>
          <w:ilvl w:val="0"/>
          <w:numId w:val="58"/>
        </w:numPr>
        <w:tabs>
          <w:tab w:val="clear" w:pos="720"/>
          <w:tab w:val="num" w:pos="1311"/>
        </w:tabs>
        <w:suppressAutoHyphens w:val="0"/>
        <w:spacing w:after="0" w:line="360" w:lineRule="auto"/>
        <w:ind w:left="0" w:firstLine="741"/>
        <w:jc w:val="both"/>
      </w:pPr>
      <w:r w:rsidRPr="00206841">
        <w:t>Шубин В. М. Состояние иммунитета при радиационных воздействиях // Гигиена и санитария. – 1998. – №1. – С. 25-28.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Шубитидзе Я. А. Интенсивность отбора хряков и результаты скрещивания // Зоотехния. – 1991. – №2. – С. 19-22.</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Шуркін О. І. Статеві реакції поведінки кнурців різних порід в залежності  від  інтенсивності вирощування // Свинарство. – 1991. – Вип. 47. – С. 32-35.</w:t>
      </w:r>
    </w:p>
    <w:p w:rsidR="008666D1" w:rsidRPr="00F326F2"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 xml:space="preserve">Эйдус Л. X. Мембранный механизм биологического действия малых </w:t>
      </w:r>
      <w:r w:rsidRPr="00F326F2">
        <w:rPr>
          <w:rFonts w:cs="Arial CYR"/>
          <w:sz w:val="28"/>
          <w:szCs w:val="20"/>
        </w:rPr>
        <w:t>доз. Новый взгляд на проблему. – М., 2001. – 82 с.</w:t>
      </w:r>
    </w:p>
    <w:p w:rsidR="008666D1" w:rsidRPr="00F326F2" w:rsidRDefault="008666D1" w:rsidP="00C049A9">
      <w:pPr>
        <w:pStyle w:val="afffffffd"/>
        <w:widowControl w:val="0"/>
        <w:numPr>
          <w:ilvl w:val="0"/>
          <w:numId w:val="58"/>
        </w:numPr>
        <w:tabs>
          <w:tab w:val="clear" w:pos="720"/>
          <w:tab w:val="num" w:pos="1311"/>
        </w:tabs>
        <w:suppressAutoHyphens w:val="0"/>
        <w:spacing w:after="0" w:line="360" w:lineRule="auto"/>
        <w:ind w:left="0" w:firstLine="741"/>
        <w:jc w:val="both"/>
        <w:rPr>
          <w:b/>
        </w:rPr>
      </w:pPr>
      <w:r w:rsidRPr="00F326F2">
        <w:rPr>
          <w:b/>
        </w:rPr>
        <w:t xml:space="preserve">Явление гормезиса в радиационной биологии / Ревин А. Ф., Суркенова Г. Н., Ютов С. С., Аксенова Г. Е., Кузин А. М. // Тез. докл.: ІV съезд по радиационным исследованиям (радиобиология, радиоэкология, радиационная безопасность). – М.: Рос. универ. друж. народ. – 2001. – Т. 1. – </w:t>
      </w:r>
      <w:r w:rsidRPr="00F326F2">
        <w:rPr>
          <w:b/>
        </w:rPr>
        <w:br/>
        <w:t>С. 311.</w:t>
      </w:r>
    </w:p>
    <w:p w:rsidR="008666D1" w:rsidRPr="00F326F2"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326F2">
        <w:rPr>
          <w:rFonts w:cs="Arial CYR"/>
          <w:sz w:val="28"/>
          <w:szCs w:val="20"/>
        </w:rPr>
        <w:t>Ярилин А. А. Клеточные основы действия радиации на иммунитет // Современные проблемы радиобиологии. – М.: 1980. – С. 18-20.</w:t>
      </w:r>
    </w:p>
    <w:p w:rsidR="008666D1" w:rsidRPr="00F326F2"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326F2">
        <w:rPr>
          <w:rFonts w:cs="Arial CYR"/>
          <w:sz w:val="28"/>
          <w:szCs w:val="20"/>
        </w:rPr>
        <w:t>Ярмоленко С. П. Радиобиология человека и животных. – М.: Высшая школа, 1988. – 424 с.</w:t>
      </w:r>
    </w:p>
    <w:p w:rsidR="008666D1" w:rsidRPr="00F326F2"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326F2">
        <w:rPr>
          <w:rFonts w:cs="Arial CYR"/>
          <w:sz w:val="28"/>
          <w:szCs w:val="20"/>
        </w:rPr>
        <w:t>Ященко М. Вплив довкілля на стан здоров’я тварин // Ветеринарна медицина України. − 1998. − №5. − С. 45.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F326F2">
        <w:rPr>
          <w:rFonts w:cs="Arial CYR"/>
          <w:sz w:val="28"/>
          <w:szCs w:val="20"/>
        </w:rPr>
        <w:t>Ященко М. Ф. Забезпечення фізіологічно обгрунтованих параметрів мікроклімату в свинарських приміщеннях // Мат. ІІ Міжнар. міжкафед. симпозіуму з питань гігієни тварин.</w:t>
      </w:r>
      <w:r w:rsidRPr="00206841">
        <w:rPr>
          <w:rFonts w:cs="Arial CYR"/>
          <w:sz w:val="28"/>
          <w:szCs w:val="20"/>
        </w:rPr>
        <w:t xml:space="preserve"> – Львів, 1996. – С. 203-208.</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lastRenderedPageBreak/>
        <w:t>Aoyagi S.J., Barer D.H. Nutritional evolution of copper – lysine and zinclusine complexes for chicks // Poultru Sci. – 1991. – Vol. 70, №1. – P. 165-171.</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Bodin Madeline. Notadu s</w:t>
      </w:r>
      <w:r w:rsidRPr="00206841">
        <w:rPr>
          <w:rFonts w:cs="Arial CYR"/>
          <w:sz w:val="28"/>
          <w:szCs w:val="20"/>
        </w:rPr>
        <w:t>ў</w:t>
      </w:r>
      <w:r w:rsidRPr="008666D1">
        <w:rPr>
          <w:rFonts w:cs="Arial CYR"/>
          <w:sz w:val="28"/>
          <w:szCs w:val="20"/>
          <w:lang w:val="en-US"/>
        </w:rPr>
        <w:t>mann betur leidir til pess ad lota s</w:t>
      </w:r>
      <w:r w:rsidRPr="00206841">
        <w:rPr>
          <w:rFonts w:cs="Arial CYR"/>
          <w:sz w:val="28"/>
          <w:szCs w:val="20"/>
        </w:rPr>
        <w:t>ў</w:t>
      </w:r>
      <w:r w:rsidRPr="008666D1">
        <w:rPr>
          <w:rFonts w:cs="Arial CYR"/>
          <w:sz w:val="28"/>
          <w:szCs w:val="20"/>
          <w:lang w:val="en-US"/>
        </w:rPr>
        <w:t>mann pj</w:t>
      </w:r>
      <w:r w:rsidRPr="00206841">
        <w:rPr>
          <w:rFonts w:cs="Arial CYR"/>
          <w:sz w:val="28"/>
          <w:szCs w:val="20"/>
        </w:rPr>
        <w:t>ў</w:t>
      </w:r>
      <w:r w:rsidRPr="008666D1">
        <w:rPr>
          <w:rFonts w:cs="Arial CYR"/>
          <w:sz w:val="28"/>
          <w:szCs w:val="20"/>
          <w:lang w:val="en-US"/>
        </w:rPr>
        <w:t xml:space="preserve">na </w:t>
      </w:r>
      <w:r w:rsidRPr="00206841">
        <w:rPr>
          <w:rFonts w:cs="Arial CYR"/>
          <w:sz w:val="28"/>
          <w:szCs w:val="20"/>
        </w:rPr>
        <w:t>ў</w:t>
      </w:r>
      <w:r w:rsidRPr="008666D1">
        <w:rPr>
          <w:rFonts w:cs="Arial CYR"/>
          <w:sz w:val="28"/>
          <w:szCs w:val="20"/>
          <w:lang w:val="en-US"/>
        </w:rPr>
        <w:t xml:space="preserve"> stad pess ad hann hindri pig </w:t>
      </w:r>
      <w:r w:rsidRPr="00206841">
        <w:rPr>
          <w:rFonts w:cs="Arial CYR"/>
          <w:sz w:val="28"/>
          <w:szCs w:val="20"/>
        </w:rPr>
        <w:t>ў</w:t>
      </w:r>
      <w:r w:rsidRPr="008666D1">
        <w:rPr>
          <w:rFonts w:cs="Arial CYR"/>
          <w:sz w:val="28"/>
          <w:szCs w:val="20"/>
          <w:lang w:val="en-US"/>
        </w:rPr>
        <w:t xml:space="preserve"> ad n rangri // Using the telephone more effectively / Helgad</w:t>
      </w:r>
      <w:r w:rsidRPr="00206841">
        <w:rPr>
          <w:rFonts w:cs="Arial CYR"/>
          <w:sz w:val="28"/>
          <w:szCs w:val="20"/>
        </w:rPr>
        <w:t>ў</w:t>
      </w:r>
      <w:r w:rsidRPr="008666D1">
        <w:rPr>
          <w:rFonts w:cs="Arial CYR"/>
          <w:sz w:val="28"/>
          <w:szCs w:val="20"/>
          <w:lang w:val="en-US"/>
        </w:rPr>
        <w:t>ttir Hallfr</w:t>
      </w:r>
      <w:r w:rsidRPr="00206841">
        <w:rPr>
          <w:rFonts w:cs="Arial CYR"/>
          <w:sz w:val="28"/>
          <w:szCs w:val="20"/>
        </w:rPr>
        <w:t>ў</w:t>
      </w:r>
      <w:r w:rsidRPr="008666D1">
        <w:rPr>
          <w:rFonts w:cs="Arial CYR"/>
          <w:sz w:val="28"/>
          <w:szCs w:val="20"/>
          <w:lang w:val="en-US"/>
        </w:rPr>
        <w:t>dur. – Reykjav</w:t>
      </w:r>
      <w:r w:rsidRPr="00206841">
        <w:rPr>
          <w:rFonts w:cs="Arial CYR"/>
          <w:sz w:val="28"/>
          <w:szCs w:val="20"/>
        </w:rPr>
        <w:t>ў</w:t>
      </w:r>
      <w:r w:rsidRPr="008666D1">
        <w:rPr>
          <w:rFonts w:cs="Arial CYR"/>
          <w:sz w:val="28"/>
          <w:szCs w:val="20"/>
          <w:lang w:val="en-US"/>
        </w:rPr>
        <w:t>k: Vaka-Helgafell, 1998. – 79 s.</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8666D1">
        <w:rPr>
          <w:rFonts w:cs="Arial CYR"/>
          <w:sz w:val="28"/>
          <w:szCs w:val="20"/>
          <w:lang w:val="en-US"/>
        </w:rPr>
        <w:t xml:space="preserve">Bustad L. K., Wood D. H. I 131 in milk and thyroid of dairy cattle. </w:t>
      </w:r>
      <w:r w:rsidRPr="00206841">
        <w:rPr>
          <w:rFonts w:cs="Arial CYR"/>
          <w:sz w:val="28"/>
          <w:szCs w:val="20"/>
        </w:rPr>
        <w:t>Health Phys. – 1963. – Vol. 9, №12. – P. 1231-1234.</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Cooksey E. I., Rotwell B. The ultrastructure of the Sertole cell and its differentiation in the domestic fows. – T. Anat., 2003. – Vol. 3. – P. 329-345.</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Edsel Graham J. Manual proctico del conejillo de Indias: selecci</w:t>
      </w:r>
      <w:r w:rsidRPr="00206841">
        <w:rPr>
          <w:rFonts w:cs="Arial CYR"/>
          <w:sz w:val="28"/>
          <w:szCs w:val="20"/>
        </w:rPr>
        <w:t>ў</w:t>
      </w:r>
      <w:r w:rsidRPr="008666D1">
        <w:rPr>
          <w:rFonts w:cs="Arial CYR"/>
          <w:sz w:val="28"/>
          <w:szCs w:val="20"/>
          <w:lang w:val="en-US"/>
        </w:rPr>
        <w:t>n, alojamiento, alimentaci</w:t>
      </w:r>
      <w:r w:rsidRPr="00206841">
        <w:rPr>
          <w:rFonts w:cs="Arial CYR"/>
          <w:sz w:val="28"/>
          <w:szCs w:val="20"/>
        </w:rPr>
        <w:t>ў</w:t>
      </w:r>
      <w:r w:rsidRPr="008666D1">
        <w:rPr>
          <w:rFonts w:cs="Arial CYR"/>
          <w:sz w:val="28"/>
          <w:szCs w:val="20"/>
          <w:lang w:val="en-US"/>
        </w:rPr>
        <w:t>n, salud, cuidados, crianza, variedades // Guide to owning a Guinea pig. – Barcelona: Hispano Europea, 1999. – 64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rFonts w:cs="Arial CYR"/>
          <w:sz w:val="28"/>
          <w:szCs w:val="20"/>
          <w:lang w:val="en-US"/>
        </w:rPr>
        <w:t xml:space="preserve">Edsel G. J. </w:t>
      </w:r>
      <w:r w:rsidRPr="008666D1">
        <w:rPr>
          <w:sz w:val="28"/>
          <w:lang w:val="en-US"/>
        </w:rPr>
        <w:t>Effects of radiation on plants and animals at levels // IAEA Techn Repsscr. – 2002. – Vol. 6, №332. – P. 74.</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Ekesbo Ingvar. The health and behaviour of pigs as indicators of welfare. Systemy utrzymania, zywienia, transportu i ochrony zdrowia trzody chlewnej uwzgle,-dniajacer, aspekty dobrostanu zwiezat, ochrony srodowiska i regulacje prawne Unii Europejskiej, Polska, Wroclaw. – 2004. – P. 28-35.</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El lech</w:t>
      </w:r>
      <w:r w:rsidRPr="00206841">
        <w:rPr>
          <w:rFonts w:cs="Arial CYR"/>
          <w:sz w:val="28"/>
          <w:szCs w:val="20"/>
        </w:rPr>
        <w:t>ў</w:t>
      </w:r>
      <w:r w:rsidRPr="008666D1">
        <w:rPr>
          <w:rFonts w:cs="Arial CYR"/>
          <w:sz w:val="28"/>
          <w:szCs w:val="20"/>
          <w:lang w:val="en-US"/>
        </w:rPr>
        <w:t>n reci‚n nacido: desarrollo y supervivencia // The neonatal pig / Callin M. A., Morillo I. A., Alujas A. J., Mora R. L., Varley M. A. – Zaragoza: Acribia, 1998. – IX. – 357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Field H. I. Enfermedades del cerdo // Diseases of pig / Bengio Benchet</w:t>
      </w:r>
      <w:r w:rsidRPr="00206841">
        <w:rPr>
          <w:rFonts w:cs="Arial CYR"/>
          <w:sz w:val="28"/>
          <w:szCs w:val="20"/>
        </w:rPr>
        <w:t>ў</w:t>
      </w:r>
      <w:r w:rsidRPr="008666D1">
        <w:rPr>
          <w:rFonts w:cs="Arial CYR"/>
          <w:sz w:val="28"/>
          <w:szCs w:val="20"/>
          <w:lang w:val="en-US"/>
        </w:rPr>
        <w:t>n Samuel. – Zaragoza: Acribia, 1995. – 104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 xml:space="preserve">Foster M. Spray coolinq pigs in summer / Pig Farmer. – 1985. – </w:t>
      </w:r>
      <w:r w:rsidRPr="00206841">
        <w:rPr>
          <w:sz w:val="28"/>
        </w:rPr>
        <w:t>Р</w:t>
      </w:r>
      <w:r w:rsidRPr="008666D1">
        <w:rPr>
          <w:sz w:val="28"/>
          <w:lang w:val="en-US"/>
        </w:rPr>
        <w:t xml:space="preserve">. 20-21. </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 xml:space="preserve">Genders Roy. A criatao de porcos // Pig keeping / Cary Maria do </w:t>
      </w:r>
      <w:r w:rsidRPr="008666D1">
        <w:rPr>
          <w:rFonts w:cs="Arial CYR"/>
          <w:sz w:val="28"/>
          <w:szCs w:val="20"/>
          <w:lang w:val="en-US"/>
        </w:rPr>
        <w:br/>
        <w:t>Carmo. – Lisboa: Presenta, 1999. – 105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Goodwin Derek H. Producci</w:t>
      </w:r>
      <w:r w:rsidRPr="00206841">
        <w:rPr>
          <w:rFonts w:cs="Arial CYR"/>
          <w:sz w:val="28"/>
          <w:szCs w:val="20"/>
        </w:rPr>
        <w:t>ў</w:t>
      </w:r>
      <w:r w:rsidRPr="008666D1">
        <w:rPr>
          <w:rFonts w:cs="Arial CYR"/>
          <w:sz w:val="28"/>
          <w:szCs w:val="20"/>
          <w:lang w:val="en-US"/>
        </w:rPr>
        <w:t>n y manejo del cerdo: gu</w:t>
      </w:r>
      <w:r w:rsidRPr="00206841">
        <w:rPr>
          <w:rFonts w:cs="Arial CYR"/>
          <w:sz w:val="28"/>
          <w:szCs w:val="20"/>
        </w:rPr>
        <w:t>ў</w:t>
      </w:r>
      <w:r w:rsidRPr="008666D1">
        <w:rPr>
          <w:rFonts w:cs="Arial CYR"/>
          <w:sz w:val="28"/>
          <w:szCs w:val="20"/>
          <w:lang w:val="en-US"/>
        </w:rPr>
        <w:t>a proctica para granjeros y estudiantes // Pig management and production / Tej</w:t>
      </w:r>
      <w:r w:rsidRPr="00206841">
        <w:rPr>
          <w:rFonts w:cs="Arial CYR"/>
          <w:sz w:val="28"/>
          <w:szCs w:val="20"/>
        </w:rPr>
        <w:t>ў</w:t>
      </w:r>
      <w:r w:rsidRPr="008666D1">
        <w:rPr>
          <w:rFonts w:cs="Arial CYR"/>
          <w:sz w:val="28"/>
          <w:szCs w:val="20"/>
          <w:lang w:val="en-US"/>
        </w:rPr>
        <w:t>n Tej</w:t>
      </w:r>
      <w:r w:rsidRPr="00206841">
        <w:rPr>
          <w:rFonts w:cs="Arial CYR"/>
          <w:sz w:val="28"/>
          <w:szCs w:val="20"/>
        </w:rPr>
        <w:t>ў</w:t>
      </w:r>
      <w:r w:rsidRPr="008666D1">
        <w:rPr>
          <w:rFonts w:cs="Arial CYR"/>
          <w:sz w:val="28"/>
          <w:szCs w:val="20"/>
          <w:lang w:val="en-US"/>
        </w:rPr>
        <w:t>n Demetrio. – Zaragoza: Acribia, 1996. – 194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Harris D. L. Producci</w:t>
      </w:r>
      <w:r w:rsidRPr="00206841">
        <w:rPr>
          <w:rFonts w:cs="Arial CYR"/>
          <w:sz w:val="28"/>
          <w:szCs w:val="20"/>
        </w:rPr>
        <w:t>ў</w:t>
      </w:r>
      <w:r w:rsidRPr="008666D1">
        <w:rPr>
          <w:rFonts w:cs="Arial CYR"/>
          <w:sz w:val="28"/>
          <w:szCs w:val="20"/>
          <w:lang w:val="en-US"/>
        </w:rPr>
        <w:t>n porcina multi-sitio // Multi-site pig production / Garc</w:t>
      </w:r>
      <w:r w:rsidRPr="00206841">
        <w:rPr>
          <w:rFonts w:cs="Arial CYR"/>
          <w:sz w:val="28"/>
          <w:szCs w:val="20"/>
        </w:rPr>
        <w:t>ў</w:t>
      </w:r>
      <w:r w:rsidRPr="008666D1">
        <w:rPr>
          <w:rFonts w:cs="Arial CYR"/>
          <w:sz w:val="28"/>
          <w:szCs w:val="20"/>
          <w:lang w:val="en-US"/>
        </w:rPr>
        <w:t>a Sonchez Jes. – Zaragoza: Acribia, 2001. – XII. – 247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lastRenderedPageBreak/>
        <w:t>Hearne Tina. Marsvinet // Care for your guinea pig / Berge Geir Erik. – Oslo: Mortensen, 1996. – 32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Heineke H. Mitt. Grenzgeb. Med. und Chir., 1995. – Bd. 14. – S. 21-94.</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Hughes Paul E., Varley Mike A. Reproducci</w:t>
      </w:r>
      <w:r w:rsidRPr="00206841">
        <w:rPr>
          <w:rFonts w:cs="Arial CYR"/>
          <w:sz w:val="28"/>
          <w:szCs w:val="20"/>
        </w:rPr>
        <w:t>ў</w:t>
      </w:r>
      <w:r w:rsidRPr="008666D1">
        <w:rPr>
          <w:rFonts w:cs="Arial CYR"/>
          <w:sz w:val="28"/>
          <w:szCs w:val="20"/>
          <w:lang w:val="en-US"/>
        </w:rPr>
        <w:t>n del cerdo // Reproduction in the pig / Illera Mart</w:t>
      </w:r>
      <w:r w:rsidRPr="00206841">
        <w:rPr>
          <w:rFonts w:cs="Arial CYR"/>
          <w:sz w:val="28"/>
          <w:szCs w:val="20"/>
        </w:rPr>
        <w:t>ў</w:t>
      </w:r>
      <w:r w:rsidRPr="008666D1">
        <w:rPr>
          <w:rFonts w:cs="Arial CYR"/>
          <w:sz w:val="28"/>
          <w:szCs w:val="20"/>
          <w:lang w:val="en-US"/>
        </w:rPr>
        <w:t>n Mariano. – Zaragoza: Acribia, 2004. – 253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Influencia de periodo de coleta sobre o volume motilidate e doses in swine / Castro M. Z. S., Deschsmps J. C., Meinke W., Siewedet F., Cardelino R. A. – Ciencia Rual. – 1996. – №26 (3). – P. 457-462.</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 xml:space="preserve">Keley K. W., Osborne C. A. Effects of chronic heat and cold stressors on plasma immunoglobulin and mitogen – induced blastogenesis in calvrs // </w:t>
      </w:r>
      <w:r w:rsidRPr="008666D1">
        <w:rPr>
          <w:rFonts w:cs="Arial CYR"/>
          <w:sz w:val="28"/>
          <w:szCs w:val="20"/>
          <w:lang w:val="en-US"/>
        </w:rPr>
        <w:br/>
        <w:t>J. Dairy Soi. – 1992. – Vol. 65, №8. – P. 1514-1528.</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 xml:space="preserve">Kijajic R., Milosevic Z., Harsic F., Ciganovic P., Herceg Z. Promjene na respiratornam sistemu svinja nakon granicivanja poluletalnom, dosom visokoenergetslog X-zracenja // Veterinaria. – SFRJ, Sarajevo, 1988. – Vol. 37. – №4. – P. 573-577. </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8666D1">
        <w:rPr>
          <w:rFonts w:cs="Arial CYR"/>
          <w:sz w:val="28"/>
          <w:szCs w:val="20"/>
          <w:lang w:val="en-US"/>
        </w:rPr>
        <w:t xml:space="preserve">Kirbach H., Koch F., Schofer M. Parameter der Lebensfunction nach widerholten Canzkorporbestehal beim Schwein // Wbss. L. Karl-Marx Uniw. </w:t>
      </w:r>
      <w:r w:rsidRPr="00206841">
        <w:rPr>
          <w:rFonts w:cs="Arial CYR"/>
          <w:sz w:val="28"/>
          <w:szCs w:val="20"/>
        </w:rPr>
        <w:t>Leipzig. Wath. – Naturwiss, 1989. – Vol. 38, №5. – P. 505-511.</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Kotilainen J., Maclinen A., Alanko M., Embryonic death in pigs with chromosomal translocations. Intern. congr. on animal reproduction and artificial insemination. – Dublin, 1988. – P. 26-30.</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8666D1">
        <w:rPr>
          <w:sz w:val="28"/>
          <w:lang w:val="en-US"/>
        </w:rPr>
        <w:t xml:space="preserve">Kwiecinka T. The influence of low doses of ionizing radiation on biological  systems  //  Zagadnienia  biofizyczne  wspolecznosci.  </w:t>
      </w:r>
      <w:r w:rsidRPr="00206841">
        <w:rPr>
          <w:sz w:val="28"/>
        </w:rPr>
        <w:t>–  Kracow, 1988.  – №2. – P. 41-51.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8666D1">
        <w:rPr>
          <w:sz w:val="28"/>
          <w:lang w:val="en-US"/>
        </w:rPr>
        <w:t xml:space="preserve">Leschine S.B. Cellulose degradation in anaerobic environments // Annu. </w:t>
      </w:r>
      <w:r w:rsidRPr="00206841">
        <w:rPr>
          <w:sz w:val="28"/>
        </w:rPr>
        <w:t>Rev. Microbiol. – 1995. – №49. – P. 399-426.</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Ling M. G.  Pig / Bull-Gundersen Mia. – Oslo: Carlsen, 1993. – 21 p.</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206841">
        <w:rPr>
          <w:rFonts w:cs="Arial CYR"/>
          <w:sz w:val="28"/>
          <w:szCs w:val="20"/>
        </w:rPr>
        <w:t>Mercer J. Fransis M. Влияние более позднего племенного использования хряков на показатель опоросов и величину помета (Великобритания) Dontuse boarts too soon. Pigs. – 1990 – P. 6.</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 xml:space="preserve">Merinoff  L.  Bikken  met  de  Bundy's:  alle  keukengeheimen  van  </w:t>
      </w:r>
      <w:r w:rsidRPr="00206841">
        <w:rPr>
          <w:rFonts w:cs="Arial CYR"/>
          <w:sz w:val="28"/>
          <w:szCs w:val="20"/>
        </w:rPr>
        <w:t>Р</w:t>
      </w:r>
      <w:r w:rsidRPr="008666D1">
        <w:rPr>
          <w:rFonts w:cs="Arial CYR"/>
          <w:sz w:val="28"/>
          <w:szCs w:val="20"/>
          <w:lang w:val="en-US"/>
        </w:rPr>
        <w:t xml:space="preserve">eg </w:t>
      </w:r>
      <w:r w:rsidRPr="008666D1">
        <w:rPr>
          <w:rFonts w:cs="Arial CYR"/>
          <w:sz w:val="28"/>
          <w:szCs w:val="20"/>
          <w:lang w:val="en-US"/>
        </w:rPr>
        <w:lastRenderedPageBreak/>
        <w:t>Bundy // Pig out with Peg. – Utrecht: Bruna, 1991. – 95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Milka J., Louda F., Jilek F. Vliv vĕku a sezony roku na rozvoj libida sexualis koncu ruznych plemen // Živočišna, Vuroba. – 1986. – P. 311-322.</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Nielsen F.H. Other trace elements // Present Knowledge in Nutrition. – 1996. – №3. – P. 353-376.</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Petchey A. M., Huht K. A. Jhe boar: Size and spone reqvirents // Ferm Bwildq Proqr. – 2000. – P. 17-20.</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sz w:val="28"/>
          <w:lang w:val="en-US"/>
        </w:rPr>
        <w:t xml:space="preserve">Petchey A. M., </w:t>
      </w:r>
      <w:r w:rsidRPr="008666D1">
        <w:rPr>
          <w:rFonts w:cs="Arial CYR"/>
          <w:sz w:val="28"/>
          <w:szCs w:val="20"/>
          <w:lang w:val="en-US"/>
        </w:rPr>
        <w:t>Teper N. M. Pitanje svinjej: teorija i praktika // Decent developments in pig nutrition. – Moskva: Agropromizdat, 1987. – 313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Pond Wilson G., Houpt Katherine A. Biologija svin'i // The biology of the pig. – Moskva.: Kolos, 1983. – 334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Poppe E. Experimental inreestigation of the effects of Roentgen rays on the epithelium of the cristalline lens // Acta radiol., 1942. – Vol. 23. – P. 354-356.</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 xml:space="preserve">Promjene na respiratomom sistemu swinja nakon ozracivanja poluletalnom dozom visokoenergetskog x-zracenja / Kijajic R., Milosevic Z., </w:t>
      </w:r>
      <w:r w:rsidRPr="008666D1">
        <w:rPr>
          <w:rFonts w:cs="Arial CYR"/>
          <w:sz w:val="28"/>
          <w:szCs w:val="20"/>
          <w:lang w:val="en-US"/>
        </w:rPr>
        <w:br/>
        <w:t>Horsic E., Ciganovic P., Herceg Z. // Veterinaria. – 2001. – №4. – P. 573-577.</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Retelewska W, Leyko W. Effect of ionizing radiation on the energy metabolism of hog lymphocytes // Radiate Res. – 1998. – №95 (2). – P. 336-47.</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Reuben D. Hvernig kynl</w:t>
      </w:r>
      <w:r w:rsidRPr="00206841">
        <w:rPr>
          <w:rFonts w:cs="Arial CYR"/>
          <w:sz w:val="28"/>
          <w:szCs w:val="20"/>
        </w:rPr>
        <w:t>ў</w:t>
      </w:r>
      <w:r w:rsidRPr="008666D1">
        <w:rPr>
          <w:rFonts w:cs="Arial CYR"/>
          <w:sz w:val="28"/>
          <w:szCs w:val="20"/>
          <w:lang w:val="en-US"/>
        </w:rPr>
        <w:t>fid getur veitt p</w:t>
      </w:r>
      <w:r w:rsidRPr="00206841">
        <w:rPr>
          <w:rFonts w:cs="Arial CYR"/>
          <w:sz w:val="28"/>
          <w:szCs w:val="20"/>
        </w:rPr>
        <w:t>е</w:t>
      </w:r>
      <w:r w:rsidRPr="008666D1">
        <w:rPr>
          <w:rFonts w:cs="Arial CYR"/>
          <w:sz w:val="28"/>
          <w:szCs w:val="20"/>
          <w:lang w:val="en-US"/>
        </w:rPr>
        <w:t>r meiri unad en pig hefur nokkurnt</w:t>
      </w:r>
      <w:r w:rsidRPr="00206841">
        <w:rPr>
          <w:rFonts w:cs="Arial CYR"/>
          <w:sz w:val="28"/>
          <w:szCs w:val="20"/>
        </w:rPr>
        <w:t>ў</w:t>
      </w:r>
      <w:r w:rsidRPr="008666D1">
        <w:rPr>
          <w:rFonts w:cs="Arial CYR"/>
          <w:sz w:val="28"/>
          <w:szCs w:val="20"/>
          <w:lang w:val="en-US"/>
        </w:rPr>
        <w:t>ma dreymt um // How to get more out of sex. – Reykjav</w:t>
      </w:r>
      <w:r w:rsidRPr="00206841">
        <w:rPr>
          <w:rFonts w:cs="Arial CYR"/>
          <w:sz w:val="28"/>
          <w:szCs w:val="20"/>
        </w:rPr>
        <w:t>ў</w:t>
      </w:r>
      <w:r w:rsidRPr="008666D1">
        <w:rPr>
          <w:rFonts w:cs="Arial CYR"/>
          <w:sz w:val="28"/>
          <w:szCs w:val="20"/>
          <w:lang w:val="en-US"/>
        </w:rPr>
        <w:t>k, 1997. – 177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Rhoades R. P. Histopathology of irradiation from external and internal sources. – New York, 1998. – P. 511-549.</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Rogowski F., Citko A. Obbzialywanie promieniowania jonizujacego na lubzi I zwierzenta // Zeszyt prac naukowych. – Bialytstok, 1998. – P. 89-101.</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8666D1">
        <w:rPr>
          <w:rFonts w:cs="Arial CYR"/>
          <w:sz w:val="28"/>
          <w:szCs w:val="20"/>
          <w:lang w:val="en-US"/>
        </w:rPr>
        <w:t xml:space="preserve">Rust J. H. Report for the assessment of damage to livestocr from radioactive fallout // J. Amer. vet. med. </w:t>
      </w:r>
      <w:r w:rsidRPr="00206841">
        <w:rPr>
          <w:rFonts w:cs="Arial CYR"/>
          <w:sz w:val="28"/>
          <w:szCs w:val="20"/>
        </w:rPr>
        <w:t>Ass., 2002. – Vol. 140. – P. 231-235.</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Sexsmith J. Margfaldadju sjolfan pig tengslamarkadjssetning // The natural extension of you: networking / Olafsson Jil</w:t>
      </w:r>
      <w:r w:rsidRPr="00206841">
        <w:rPr>
          <w:rFonts w:cs="Arial CYR"/>
          <w:sz w:val="28"/>
          <w:szCs w:val="20"/>
        </w:rPr>
        <w:t>ў</w:t>
      </w:r>
      <w:r w:rsidRPr="008666D1">
        <w:rPr>
          <w:rFonts w:cs="Arial CYR"/>
          <w:sz w:val="28"/>
          <w:szCs w:val="20"/>
          <w:lang w:val="en-US"/>
        </w:rPr>
        <w:t>us Heimir, 2001. – 190 p.</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Shenkin Alan. Trace elements and inflammatory response:Inplications for nutritional support // Nutrition. – 1995 – Vol. 11, №1. – P. 100-105.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8666D1">
        <w:rPr>
          <w:sz w:val="28"/>
          <w:lang w:val="en-US"/>
        </w:rPr>
        <w:t xml:space="preserve">Stahl J.L., Greger J.L., Cook M.E. Zinc, cooper and iron cetilisation by </w:t>
      </w:r>
      <w:r w:rsidRPr="008666D1">
        <w:rPr>
          <w:sz w:val="28"/>
          <w:lang w:val="en-US"/>
        </w:rPr>
        <w:lastRenderedPageBreak/>
        <w:t xml:space="preserve">chicks  fed  various  concentration  of  zinc // Brit. </w:t>
      </w:r>
      <w:r w:rsidRPr="00206841">
        <w:rPr>
          <w:sz w:val="28"/>
        </w:rPr>
        <w:t>Poultry Sc. – 1989. – Vol.8, №1. – P. 61-63.</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8666D1">
        <w:rPr>
          <w:rFonts w:cs="Arial CYR"/>
          <w:sz w:val="28"/>
          <w:szCs w:val="20"/>
          <w:lang w:val="en-US"/>
        </w:rPr>
        <w:t xml:space="preserve">Stars G. The effect of ionizing radiation on lipid membranes // Biochim. </w:t>
      </w:r>
      <w:r w:rsidRPr="00206841">
        <w:rPr>
          <w:rFonts w:cs="Arial CYR"/>
          <w:sz w:val="28"/>
          <w:szCs w:val="20"/>
        </w:rPr>
        <w:t>Et Biophys. Acta. – 2001. – №2. – P. 103-102.</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Straiton E. C. Schweinekrankheiten: erkennen, behandeln, vermeiden // The TV vet book for pig farmers. – Frankfurt am Main. – 1982. – 159 p.</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8666D1">
        <w:rPr>
          <w:sz w:val="28"/>
          <w:lang w:val="en-US"/>
        </w:rPr>
        <w:t xml:space="preserve">Tardif S., Sirard M., Sullivan R. Identification of capacitation-associated phosphoproteins in porcine sperm. </w:t>
      </w:r>
      <w:r w:rsidRPr="00206841">
        <w:rPr>
          <w:sz w:val="28"/>
        </w:rPr>
        <w:t>Rlectroporated with ART-gamma. – Mol Repod Dev. – 1999. – P. 292-302.</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Tullis J. Mortality in swine exposed to gamma radiation // Radiology. – 2001. – Vol. 62, №3. – P. 409-415.</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8666D1">
        <w:rPr>
          <w:sz w:val="28"/>
          <w:lang w:val="en-US"/>
        </w:rPr>
        <w:t xml:space="preserve">Walker N. Pigs per litter depend on the boar // Agr. </w:t>
      </w:r>
      <w:r w:rsidRPr="00206841">
        <w:rPr>
          <w:sz w:val="28"/>
        </w:rPr>
        <w:t>North. Jrel. – 2000. – №5. – P. 556-558.</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lang w:val="en-US"/>
        </w:rPr>
      </w:pPr>
      <w:r w:rsidRPr="008666D1">
        <w:rPr>
          <w:rFonts w:cs="Arial CYR"/>
          <w:sz w:val="28"/>
          <w:szCs w:val="20"/>
          <w:lang w:val="en-US"/>
        </w:rPr>
        <w:t>Winnicki S., Myczko A. Problemy ekologiczne w chowie bydla // Problemy higieny w ekologizacji rolnictwa. – Warszawa, 1997. – C. 124-134.</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rFonts w:cs="Arial CYR"/>
          <w:sz w:val="28"/>
          <w:szCs w:val="20"/>
        </w:rPr>
      </w:pPr>
      <w:r w:rsidRPr="008666D1">
        <w:rPr>
          <w:rFonts w:cs="Arial CYR"/>
          <w:sz w:val="28"/>
          <w:szCs w:val="20"/>
          <w:lang w:val="en-US"/>
        </w:rPr>
        <w:t xml:space="preserve">Wolf S., Afzal V., Wienre J. K. Human limphocytes exposed to low doses of ionizing radiation become refractory to high doses of radiation // Int. J. Radiat. </w:t>
      </w:r>
      <w:r w:rsidRPr="00206841">
        <w:rPr>
          <w:rFonts w:cs="Arial CYR"/>
          <w:sz w:val="28"/>
          <w:szCs w:val="20"/>
        </w:rPr>
        <w:t>Biol. – 1988. – Vol. 53, №1. – P. 39-48.</w:t>
      </w:r>
    </w:p>
    <w:p w:rsidR="008666D1" w:rsidRPr="00206841" w:rsidRDefault="008666D1" w:rsidP="00C049A9">
      <w:pPr>
        <w:widowControl w:val="0"/>
        <w:numPr>
          <w:ilvl w:val="0"/>
          <w:numId w:val="58"/>
        </w:numPr>
        <w:tabs>
          <w:tab w:val="clear" w:pos="720"/>
          <w:tab w:val="num" w:pos="1311"/>
        </w:tabs>
        <w:suppressAutoHyphens w:val="0"/>
        <w:spacing w:line="360" w:lineRule="auto"/>
        <w:ind w:left="0" w:firstLine="741"/>
        <w:jc w:val="both"/>
        <w:rPr>
          <w:sz w:val="28"/>
        </w:rPr>
      </w:pPr>
      <w:r w:rsidRPr="00206841">
        <w:rPr>
          <w:sz w:val="28"/>
        </w:rPr>
        <w:t xml:space="preserve">Wysokińska A., Kondracki S. Jakośi nasienia knurów różnych ras // </w:t>
      </w:r>
      <w:r w:rsidRPr="00206841">
        <w:rPr>
          <w:rFonts w:cs="Arial CYR"/>
          <w:sz w:val="28"/>
          <w:szCs w:val="20"/>
        </w:rPr>
        <w:t xml:space="preserve">Науковий  вісник  </w:t>
      </w:r>
      <w:r w:rsidRPr="00206841">
        <w:rPr>
          <w:bCs/>
          <w:sz w:val="28"/>
        </w:rPr>
        <w:t>Львівської  державної  академії  ветеринарної медицини імені С. З. Ґжицького</w:t>
      </w:r>
      <w:r w:rsidRPr="00206841">
        <w:rPr>
          <w:rFonts w:cs="Arial CYR"/>
          <w:sz w:val="28"/>
          <w:szCs w:val="20"/>
        </w:rPr>
        <w:t>.</w:t>
      </w:r>
      <w:r w:rsidRPr="00206841">
        <w:rPr>
          <w:sz w:val="28"/>
        </w:rPr>
        <w:t xml:space="preserve"> – 2000. – Т. 2, Ч. 3. – С. 256-258.</w:t>
      </w:r>
    </w:p>
    <w:p w:rsidR="008666D1" w:rsidRPr="008666D1" w:rsidRDefault="008666D1" w:rsidP="00C049A9">
      <w:pPr>
        <w:widowControl w:val="0"/>
        <w:numPr>
          <w:ilvl w:val="0"/>
          <w:numId w:val="58"/>
        </w:numPr>
        <w:tabs>
          <w:tab w:val="clear" w:pos="720"/>
          <w:tab w:val="num" w:pos="1311"/>
        </w:tabs>
        <w:suppressAutoHyphens w:val="0"/>
        <w:spacing w:line="360" w:lineRule="auto"/>
        <w:ind w:left="0" w:firstLine="741"/>
        <w:jc w:val="both"/>
        <w:rPr>
          <w:sz w:val="28"/>
          <w:lang w:val="en-US"/>
        </w:rPr>
      </w:pPr>
      <w:r w:rsidRPr="008666D1">
        <w:rPr>
          <w:sz w:val="28"/>
          <w:lang w:val="en-US"/>
        </w:rPr>
        <w:t xml:space="preserve">Zinc absorption / </w:t>
      </w:r>
      <w:r w:rsidRPr="008666D1">
        <w:rPr>
          <w:rFonts w:cs="Arial CYR"/>
          <w:sz w:val="28"/>
          <w:szCs w:val="20"/>
          <w:lang w:val="en-US"/>
        </w:rPr>
        <w:t xml:space="preserve">Kijajic R., Milosevic Z., </w:t>
      </w:r>
      <w:r w:rsidRPr="00206841">
        <w:rPr>
          <w:rFonts w:cs="Arial CYR"/>
          <w:sz w:val="28"/>
          <w:szCs w:val="20"/>
        </w:rPr>
        <w:t>Н</w:t>
      </w:r>
      <w:r w:rsidRPr="008666D1">
        <w:rPr>
          <w:rFonts w:cs="Arial CYR"/>
          <w:sz w:val="28"/>
          <w:szCs w:val="20"/>
          <w:lang w:val="en-US"/>
        </w:rPr>
        <w:t xml:space="preserve">orsic E., Ciganovic P. </w:t>
      </w:r>
      <w:r w:rsidRPr="008666D1">
        <w:rPr>
          <w:sz w:val="28"/>
          <w:lang w:val="en-US"/>
        </w:rPr>
        <w:t>// Poultry Intern. – 1998. – Vol. 37, №11. – P. 117.</w:t>
      </w:r>
    </w:p>
    <w:p w:rsidR="000A25D7" w:rsidRPr="008666D1" w:rsidRDefault="000A25D7" w:rsidP="00477220">
      <w:pPr>
        <w:ind w:left="513"/>
        <w:rPr>
          <w:sz w:val="28"/>
          <w:lang w:val="en-US"/>
        </w:rPr>
      </w:pPr>
    </w:p>
    <w:p w:rsidR="00E8063E" w:rsidRDefault="00E8063E" w:rsidP="0064487E">
      <w:pPr>
        <w:pStyle w:val="affffffff1"/>
      </w:pPr>
      <w:r>
        <w:rPr>
          <w:color w:val="FF0000"/>
        </w:rPr>
        <w:t xml:space="preserve">Для заказа доставки данной работы воспользуйтесь поиском на сайте по ссылке:  </w:t>
      </w:r>
      <w:hyperlink r:id="rId14"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A9" w:rsidRDefault="00C049A9">
      <w:r>
        <w:separator/>
      </w:r>
    </w:p>
  </w:endnote>
  <w:endnote w:type="continuationSeparator" w:id="0">
    <w:p w:rsidR="00C049A9" w:rsidRDefault="00C0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bat-Bold">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A9" w:rsidRDefault="00C049A9">
      <w:r>
        <w:separator/>
      </w:r>
    </w:p>
  </w:footnote>
  <w:footnote w:type="continuationSeparator" w:id="0">
    <w:p w:rsidR="00C049A9" w:rsidRDefault="00C0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D1" w:rsidRDefault="008666D1" w:rsidP="00C275F4">
    <w:pPr>
      <w:pStyle w:val="afffffff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666D1" w:rsidRDefault="008666D1" w:rsidP="00C275F4">
    <w:pPr>
      <w:pStyle w:val="afffff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D1" w:rsidRDefault="008666D1" w:rsidP="00C275F4">
    <w:pPr>
      <w:pStyle w:val="afffffff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129</w:t>
    </w:r>
    <w:r>
      <w:rPr>
        <w:rStyle w:val="af8"/>
      </w:rPr>
      <w:fldChar w:fldCharType="end"/>
    </w:r>
  </w:p>
  <w:p w:rsidR="008666D1" w:rsidRDefault="008666D1" w:rsidP="00C275F4">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D1" w:rsidRDefault="008666D1" w:rsidP="00C275F4">
    <w:pPr>
      <w:pStyle w:val="afffffff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666D1" w:rsidRDefault="008666D1" w:rsidP="00C275F4">
    <w:pPr>
      <w:pStyle w:val="affffffff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D1" w:rsidRDefault="008666D1" w:rsidP="00C275F4">
    <w:pPr>
      <w:pStyle w:val="afffffff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132</w:t>
    </w:r>
    <w:r>
      <w:rPr>
        <w:rStyle w:val="af8"/>
      </w:rPr>
      <w:fldChar w:fldCharType="end"/>
    </w:r>
  </w:p>
  <w:p w:rsidR="008666D1" w:rsidRDefault="008666D1" w:rsidP="00C275F4">
    <w:pPr>
      <w:pStyle w:val="affffffff0"/>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09577AA"/>
    <w:multiLevelType w:val="hybridMultilevel"/>
    <w:tmpl w:val="1E38A100"/>
    <w:lvl w:ilvl="0" w:tplc="ABDA7F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8"/>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299B"/>
    <w:rsid w:val="000561E5"/>
    <w:rsid w:val="00072F8F"/>
    <w:rsid w:val="00073375"/>
    <w:rsid w:val="00075237"/>
    <w:rsid w:val="00076851"/>
    <w:rsid w:val="00080A3E"/>
    <w:rsid w:val="000825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4AF9"/>
    <w:rsid w:val="000E6014"/>
    <w:rsid w:val="000F13C5"/>
    <w:rsid w:val="000F1F3E"/>
    <w:rsid w:val="000F20CE"/>
    <w:rsid w:val="000F46E7"/>
    <w:rsid w:val="000F5F3A"/>
    <w:rsid w:val="000F672C"/>
    <w:rsid w:val="000F7285"/>
    <w:rsid w:val="0010053C"/>
    <w:rsid w:val="0011344B"/>
    <w:rsid w:val="0011403E"/>
    <w:rsid w:val="00114849"/>
    <w:rsid w:val="0012055A"/>
    <w:rsid w:val="00124A27"/>
    <w:rsid w:val="0013003F"/>
    <w:rsid w:val="00130ABA"/>
    <w:rsid w:val="00131C6A"/>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3F6A"/>
    <w:rsid w:val="00264972"/>
    <w:rsid w:val="00267173"/>
    <w:rsid w:val="002672FC"/>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47C7D"/>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647D"/>
    <w:rsid w:val="004C6BDF"/>
    <w:rsid w:val="004C7E0B"/>
    <w:rsid w:val="004D0EB2"/>
    <w:rsid w:val="004D1E66"/>
    <w:rsid w:val="004D40D8"/>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25B8"/>
    <w:rsid w:val="006244A2"/>
    <w:rsid w:val="00634490"/>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A4DE4"/>
    <w:rsid w:val="007B0B78"/>
    <w:rsid w:val="007C2E1C"/>
    <w:rsid w:val="007C548E"/>
    <w:rsid w:val="007C7837"/>
    <w:rsid w:val="007D1239"/>
    <w:rsid w:val="007D2A15"/>
    <w:rsid w:val="007D39BE"/>
    <w:rsid w:val="007E0D1A"/>
    <w:rsid w:val="007E16C4"/>
    <w:rsid w:val="007E3165"/>
    <w:rsid w:val="007E5161"/>
    <w:rsid w:val="007F1F35"/>
    <w:rsid w:val="007F3184"/>
    <w:rsid w:val="007F36DA"/>
    <w:rsid w:val="007F7A29"/>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63266"/>
    <w:rsid w:val="008666D1"/>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C46F7"/>
    <w:rsid w:val="00BD4E98"/>
    <w:rsid w:val="00BE10F7"/>
    <w:rsid w:val="00BE2339"/>
    <w:rsid w:val="00BE256E"/>
    <w:rsid w:val="00BE2595"/>
    <w:rsid w:val="00BE72C2"/>
    <w:rsid w:val="00BE7803"/>
    <w:rsid w:val="00BF1277"/>
    <w:rsid w:val="00BF2359"/>
    <w:rsid w:val="00BF5F04"/>
    <w:rsid w:val="00C0117D"/>
    <w:rsid w:val="00C049A9"/>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13FC"/>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23A9"/>
    <w:rsid w:val="00E2388F"/>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7431"/>
    <w:rsid w:val="00F14427"/>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qFormat="1"/>
    <w:lsdException w:name="toc 2" w:uiPriority="39" w:qFormat="1"/>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qFormat="1"/>
    <w:lsdException w:name="toc 2" w:uiPriority="39" w:qFormat="1"/>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FF8C-6A05-4A92-97D7-6761C5F1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42</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73238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540</cp:revision>
  <cp:lastPrinted>2009-02-06T08:36:00Z</cp:lastPrinted>
  <dcterms:created xsi:type="dcterms:W3CDTF">2015-03-22T11:10:00Z</dcterms:created>
  <dcterms:modified xsi:type="dcterms:W3CDTF">2016-03-03T10:39:00Z</dcterms:modified>
</cp:coreProperties>
</file>