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E81C" w14:textId="77777777" w:rsidR="006F591E" w:rsidRDefault="006F591E" w:rsidP="006F591E">
      <w:pPr>
        <w:pStyle w:val="afffffffffffffffffffffffffff5"/>
        <w:rPr>
          <w:rFonts w:ascii="Verdana" w:hAnsi="Verdana"/>
          <w:color w:val="000000"/>
          <w:sz w:val="21"/>
          <w:szCs w:val="21"/>
        </w:rPr>
      </w:pPr>
      <w:r>
        <w:rPr>
          <w:rFonts w:ascii="Helvetica" w:hAnsi="Helvetica" w:cs="Helvetica"/>
          <w:b/>
          <w:bCs w:val="0"/>
          <w:color w:val="222222"/>
          <w:sz w:val="21"/>
          <w:szCs w:val="21"/>
        </w:rPr>
        <w:t>Голубев, Виктор Гаврилович.</w:t>
      </w:r>
    </w:p>
    <w:p w14:paraId="5C265BF4" w14:textId="77777777" w:rsidR="006F591E" w:rsidRDefault="006F591E" w:rsidP="006F591E">
      <w:pPr>
        <w:pStyle w:val="20"/>
        <w:spacing w:before="0" w:after="312"/>
        <w:rPr>
          <w:rFonts w:ascii="Arial" w:hAnsi="Arial" w:cs="Arial"/>
          <w:caps/>
          <w:color w:val="333333"/>
          <w:sz w:val="27"/>
          <w:szCs w:val="27"/>
        </w:rPr>
      </w:pPr>
      <w:r>
        <w:rPr>
          <w:rFonts w:ascii="Helvetica" w:hAnsi="Helvetica" w:cs="Helvetica"/>
          <w:caps/>
          <w:color w:val="222222"/>
          <w:sz w:val="21"/>
          <w:szCs w:val="21"/>
        </w:rPr>
        <w:t>Закономерности температурной зависимости коэффициентов взаимной диффузии в системе железо-хром-никель : диссертация ... кандидата технических наук : 01.04.07. - Тула, 1984. - 146 с. : ил.</w:t>
      </w:r>
    </w:p>
    <w:p w14:paraId="46A27B21" w14:textId="77777777" w:rsidR="006F591E" w:rsidRDefault="006F591E" w:rsidP="006F591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Голубев, Виктор Гаврилович</w:t>
      </w:r>
    </w:p>
    <w:p w14:paraId="625A7282"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E7D70B"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1.СОСТОЯНИЕ ВОПРОСА.</w:t>
      </w:r>
    </w:p>
    <w:p w14:paraId="53319776"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§1.Теоретические основы диффузии в многокомпонентных системах</w:t>
      </w:r>
    </w:p>
    <w:p w14:paraId="308C7B3C"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§2*Методы расчета коэффициентов взаимной диффузии в многокомпонентных системах</w:t>
      </w:r>
    </w:p>
    <w:p w14:paraId="18607FD2"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§З.Предельные соотношения для коэффициентов взаимной диффузии в трехкомпонентных системах</w:t>
      </w:r>
    </w:p>
    <w:p w14:paraId="491458A8"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§4¿Обзор экспериментальных работ по диффузии в тройных металлических системах .•••••</w:t>
      </w:r>
    </w:p>
    <w:p w14:paraId="2C99F5CE"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§5.Выводы по главе.Цель и задачи исследования .••••••</w:t>
      </w:r>
    </w:p>
    <w:p w14:paraId="2977B255"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КОНЦЕНТРАЦИОННАЯ И ТЕМПЕРАТУРНАЯ ЗАВИСИМОСТИ КОЭШЦИЕНГОВ ВЗАИМНОЙ ДОФУЗИИ В СИСТЕМЕ ЖЕЛЕЗО-ХРОМ-НИКЕЛЬ.</w:t>
      </w:r>
    </w:p>
    <w:p w14:paraId="70014031"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§1.Постановка эксперимента</w:t>
      </w:r>
    </w:p>
    <w:p w14:paraId="7B08856B"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§2,Проведение микроанализа</w:t>
      </w:r>
    </w:p>
    <w:p w14:paraId="10F35030"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§3.экспериментальные результаты</w:t>
      </w:r>
    </w:p>
    <w:p w14:paraId="6157EDB8"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§4.Концентрационная зависимость коэффициентов диффузии</w:t>
      </w:r>
    </w:p>
    <w:p w14:paraId="05479319"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§5.Температурная зависимость коэффициентов диффузии .*.</w:t>
      </w:r>
    </w:p>
    <w:p w14:paraId="25E2E519"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§6.Выводы по главе</w:t>
      </w:r>
    </w:p>
    <w:p w14:paraId="0C7BC0B5"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III.ИНВАРИАНТНЫЕ ПАРАМЕТРЫ ДИФФУЗИИ В СИСТЕМЕ ЖЕЛЕЗО-ХРОМ-НИКЕЛЬ.</w:t>
      </w:r>
    </w:p>
    <w:p w14:paraId="029CA451"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§1.Диагонализация матрицы коэффициентов взаимной диффузии и матрицы кинетических коэффициентов</w:t>
      </w:r>
    </w:p>
    <w:p w14:paraId="4E58729E"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§2.Инвариантные коэффициенты диффузии</w:t>
      </w:r>
    </w:p>
    <w:p w14:paraId="32320446"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§3#Концентрационная зависимость инвариантных коэффициентов диффузии</w:t>
      </w:r>
    </w:p>
    <w:p w14:paraId="43DAB8FC"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§4.Температурная зависимость инвариантных коэффициентов диффузии</w:t>
      </w:r>
    </w:p>
    <w:p w14:paraId="38F7874B"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§5.Преобразование координат .НО</w:t>
      </w:r>
    </w:p>
    <w:p w14:paraId="0B0E29BB"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§6.0 возможности сопоставления параметров взаимной диффузии с физическими характеристиками сплава</w:t>
      </w:r>
    </w:p>
    <w:p w14:paraId="3963AA79"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§7.Выводы по главе</w:t>
      </w:r>
    </w:p>
    <w:p w14:paraId="3F8FBEFF" w14:textId="77777777" w:rsidR="006F591E" w:rsidRDefault="006F591E" w:rsidP="006F5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ДОПОЛНЕНИЕ</w:t>
      </w:r>
    </w:p>
    <w:p w14:paraId="071EBB05" w14:textId="32D8A506" w:rsidR="00E67B85" w:rsidRPr="006F591E" w:rsidRDefault="00E67B85" w:rsidP="006F591E"/>
    <w:sectPr w:rsidR="00E67B85" w:rsidRPr="006F591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A1C3F" w14:textId="77777777" w:rsidR="00CC7DCC" w:rsidRDefault="00CC7DCC">
      <w:pPr>
        <w:spacing w:after="0" w:line="240" w:lineRule="auto"/>
      </w:pPr>
      <w:r>
        <w:separator/>
      </w:r>
    </w:p>
  </w:endnote>
  <w:endnote w:type="continuationSeparator" w:id="0">
    <w:p w14:paraId="63E4C842" w14:textId="77777777" w:rsidR="00CC7DCC" w:rsidRDefault="00CC7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27401" w14:textId="77777777" w:rsidR="00CC7DCC" w:rsidRDefault="00CC7DCC"/>
    <w:p w14:paraId="5AD93E94" w14:textId="77777777" w:rsidR="00CC7DCC" w:rsidRDefault="00CC7DCC"/>
    <w:p w14:paraId="5B428EA7" w14:textId="77777777" w:rsidR="00CC7DCC" w:rsidRDefault="00CC7DCC"/>
    <w:p w14:paraId="2367832C" w14:textId="77777777" w:rsidR="00CC7DCC" w:rsidRDefault="00CC7DCC"/>
    <w:p w14:paraId="551FF50B" w14:textId="77777777" w:rsidR="00CC7DCC" w:rsidRDefault="00CC7DCC"/>
    <w:p w14:paraId="46087A77" w14:textId="77777777" w:rsidR="00CC7DCC" w:rsidRDefault="00CC7DCC"/>
    <w:p w14:paraId="4E4F0E68" w14:textId="77777777" w:rsidR="00CC7DCC" w:rsidRDefault="00CC7D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BD177F" wp14:editId="2E3B3C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04F91" w14:textId="77777777" w:rsidR="00CC7DCC" w:rsidRDefault="00CC7D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D17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704F91" w14:textId="77777777" w:rsidR="00CC7DCC" w:rsidRDefault="00CC7D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E88A31" w14:textId="77777777" w:rsidR="00CC7DCC" w:rsidRDefault="00CC7DCC"/>
    <w:p w14:paraId="790A4E8B" w14:textId="77777777" w:rsidR="00CC7DCC" w:rsidRDefault="00CC7DCC"/>
    <w:p w14:paraId="1B74150C" w14:textId="77777777" w:rsidR="00CC7DCC" w:rsidRDefault="00CC7D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9C349F" wp14:editId="509B95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7731B" w14:textId="77777777" w:rsidR="00CC7DCC" w:rsidRDefault="00CC7DCC"/>
                          <w:p w14:paraId="2837D3C3" w14:textId="77777777" w:rsidR="00CC7DCC" w:rsidRDefault="00CC7D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9C34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E7731B" w14:textId="77777777" w:rsidR="00CC7DCC" w:rsidRDefault="00CC7DCC"/>
                    <w:p w14:paraId="2837D3C3" w14:textId="77777777" w:rsidR="00CC7DCC" w:rsidRDefault="00CC7D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582C39" w14:textId="77777777" w:rsidR="00CC7DCC" w:rsidRDefault="00CC7DCC"/>
    <w:p w14:paraId="04A56FC3" w14:textId="77777777" w:rsidR="00CC7DCC" w:rsidRDefault="00CC7DCC">
      <w:pPr>
        <w:rPr>
          <w:sz w:val="2"/>
          <w:szCs w:val="2"/>
        </w:rPr>
      </w:pPr>
    </w:p>
    <w:p w14:paraId="59BD3247" w14:textId="77777777" w:rsidR="00CC7DCC" w:rsidRDefault="00CC7DCC"/>
    <w:p w14:paraId="4A3EAE9A" w14:textId="77777777" w:rsidR="00CC7DCC" w:rsidRDefault="00CC7DCC">
      <w:pPr>
        <w:spacing w:after="0" w:line="240" w:lineRule="auto"/>
      </w:pPr>
    </w:p>
  </w:footnote>
  <w:footnote w:type="continuationSeparator" w:id="0">
    <w:p w14:paraId="39D8D56E" w14:textId="77777777" w:rsidR="00CC7DCC" w:rsidRDefault="00CC7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DCC"/>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113819</TotalTime>
  <Pages>2</Pages>
  <Words>227</Words>
  <Characters>1299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2057</cp:revision>
  <cp:lastPrinted>2009-02-06T05:36:00Z</cp:lastPrinted>
  <dcterms:created xsi:type="dcterms:W3CDTF">2024-01-07T13:43:00Z</dcterms:created>
  <dcterms:modified xsi:type="dcterms:W3CDTF">2025-06-15T14:13:00Z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