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60337" w:rsidRDefault="00960337" w:rsidP="00960337">
      <w:r w:rsidRPr="008A2B07">
        <w:rPr>
          <w:rFonts w:ascii="Times New Roman" w:hAnsi="Times New Roman" w:cs="Times New Roman"/>
          <w:b/>
          <w:bCs/>
          <w:sz w:val="24"/>
          <w:szCs w:val="24"/>
        </w:rPr>
        <w:t>Великий Денис Ігорович</w:t>
      </w:r>
      <w:r w:rsidRPr="008A2B07">
        <w:rPr>
          <w:rFonts w:ascii="Times New Roman" w:hAnsi="Times New Roman" w:cs="Times New Roman"/>
          <w:sz w:val="24"/>
          <w:szCs w:val="24"/>
        </w:rPr>
        <w:t>, асистент кафедри гідротехнічного будівництва Одеської державної академії будівництва та архітектури. Назва дисертації «Стійкість ґрунтових споруд з урахуванням просторового ефекту».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0D5E82" w:rsidRPr="009603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60337" w:rsidRPr="009603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B325-606A-40C5-932B-22E54460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2021-02-09T09:24:00Z</dcterms:created>
  <dcterms:modified xsi:type="dcterms:W3CDTF">2021-02-09T09:46:00Z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