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5A28" w14:textId="77777777" w:rsidR="00792932" w:rsidRDefault="00792932" w:rsidP="00792932">
      <w:pPr>
        <w:pStyle w:val="afffffffffffffffffffffffffff5"/>
        <w:rPr>
          <w:rFonts w:ascii="Verdana" w:hAnsi="Verdana"/>
          <w:color w:val="000000"/>
          <w:sz w:val="21"/>
          <w:szCs w:val="21"/>
        </w:rPr>
      </w:pPr>
      <w:r>
        <w:rPr>
          <w:rFonts w:ascii="Helvetica Neue" w:hAnsi="Helvetica Neue"/>
          <w:b/>
          <w:bCs w:val="0"/>
          <w:color w:val="222222"/>
          <w:sz w:val="21"/>
          <w:szCs w:val="21"/>
        </w:rPr>
        <w:t>Скорнякова, Надежда Михайловна.</w:t>
      </w:r>
    </w:p>
    <w:p w14:paraId="609FB9A6" w14:textId="77777777" w:rsidR="00792932" w:rsidRDefault="00792932" w:rsidP="0079293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рассеяния гауссова пучка на движущихся частицах в задачах лазерной диагностики </w:t>
      </w:r>
      <w:proofErr w:type="gramStart"/>
      <w:r>
        <w:rPr>
          <w:rFonts w:ascii="Helvetica Neue" w:hAnsi="Helvetica Neue" w:cs="Arial"/>
          <w:caps/>
          <w:color w:val="222222"/>
          <w:sz w:val="21"/>
          <w:szCs w:val="21"/>
        </w:rPr>
        <w:t>потоков :</w:t>
      </w:r>
      <w:proofErr w:type="gramEnd"/>
      <w:r>
        <w:rPr>
          <w:rFonts w:ascii="Helvetica Neue" w:hAnsi="Helvetica Neue" w:cs="Arial"/>
          <w:caps/>
          <w:color w:val="222222"/>
          <w:sz w:val="21"/>
          <w:szCs w:val="21"/>
        </w:rPr>
        <w:t xml:space="preserve"> диссертация ... кандидата технических наук : 01.04.05. - Москва, 2001. - 151 с.</w:t>
      </w:r>
    </w:p>
    <w:p w14:paraId="6AA1FEBA" w14:textId="77777777" w:rsidR="00792932" w:rsidRDefault="00792932" w:rsidP="0079293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Скорнякова, Надежда Михайловна</w:t>
      </w:r>
    </w:p>
    <w:p w14:paraId="63B61536"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58AB2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ЛАЗЕРНЫЕ МЕТОДЫ ДИАГНОСТИКИ ПОТОКОВ</w:t>
      </w:r>
    </w:p>
    <w:p w14:paraId="73ABF97F"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АНАЛИТИЧЕСКИЙ ОБЗОР).</w:t>
      </w:r>
    </w:p>
    <w:p w14:paraId="278F6BA8"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работы лазерных методов диагностики потоков.</w:t>
      </w:r>
    </w:p>
    <w:p w14:paraId="4421E2E0"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Лазерная доплеровская анемометрия.</w:t>
      </w:r>
    </w:p>
    <w:p w14:paraId="630972DB"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Фазовая доплеровская анемометрия.</w:t>
      </w:r>
    </w:p>
    <w:p w14:paraId="7C882055"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Анемометрия изображения частиц.</w:t>
      </w:r>
    </w:p>
    <w:p w14:paraId="0D4D68D9"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Лазерные методы визуализации потоков.</w:t>
      </w:r>
    </w:p>
    <w:p w14:paraId="6DBC0BF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первой главе.</w:t>
      </w:r>
    </w:p>
    <w:p w14:paraId="62251432"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КОМПЬЮТЕРНОЕ МОДЕЛИРОВАНИЕ РАССЕЯНИЯ ЛАЗЕРНЫХ ГАУССОВЫХ ПУЧКОВ КРУПНОЙ НЕПОДВИЖНОЙ</w:t>
      </w:r>
    </w:p>
    <w:p w14:paraId="4384A4FF"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ЧАСТИЦЕЙ.</w:t>
      </w:r>
    </w:p>
    <w:p w14:paraId="52BA9484"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Численное моделирование </w:t>
      </w:r>
      <w:proofErr w:type="spellStart"/>
      <w:r>
        <w:rPr>
          <w:rFonts w:ascii="Arial" w:hAnsi="Arial" w:cs="Arial"/>
          <w:color w:val="333333"/>
          <w:sz w:val="21"/>
          <w:szCs w:val="21"/>
        </w:rPr>
        <w:t>дифрак^зд^раунгофера</w:t>
      </w:r>
      <w:proofErr w:type="spellEnd"/>
      <w:r>
        <w:rPr>
          <w:rFonts w:ascii="Arial" w:hAnsi="Arial" w:cs="Arial"/>
          <w:color w:val="333333"/>
          <w:sz w:val="21"/>
          <w:szCs w:val="21"/>
        </w:rPr>
        <w:t xml:space="preserve"> гауссова пучка на цилиндрической </w:t>
      </w:r>
      <w:proofErr w:type="spellStart"/>
      <w:proofErr w:type="gramStart"/>
      <w:r>
        <w:rPr>
          <w:rFonts w:ascii="Arial" w:hAnsi="Arial" w:cs="Arial"/>
          <w:color w:val="333333"/>
          <w:sz w:val="21"/>
          <w:szCs w:val="21"/>
        </w:rPr>
        <w:t>частице.Е</w:t>
      </w:r>
      <w:proofErr w:type="spellEnd"/>
      <w:proofErr w:type="gramEnd"/>
      <w:r>
        <w:rPr>
          <w:rFonts w:ascii="Arial" w:hAnsi="Arial" w:cs="Arial"/>
          <w:color w:val="333333"/>
          <w:sz w:val="21"/>
          <w:szCs w:val="21"/>
        </w:rPr>
        <w:t xml:space="preserve"> ¿Уф.-'-'У.</w:t>
      </w:r>
    </w:p>
    <w:p w14:paraId="5AE0698A"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Дифракция света на частице, находящейся в центре гауссова пучка</w:t>
      </w:r>
    </w:p>
    <w:p w14:paraId="6E3DA7F3"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Дифракция света на частице, расположенной несимметрично относительно оси пучка.</w:t>
      </w:r>
    </w:p>
    <w:p w14:paraId="4E6106CB"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экспериментальных исследований.</w:t>
      </w:r>
    </w:p>
    <w:p w14:paraId="7B4E7AC6"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 по второй главе.</w:t>
      </w:r>
    </w:p>
    <w:p w14:paraId="0CC906C1"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ОСОБЕННОСТЕЙ РАССЕЯНИЯ ГАУССОВА ПУЧКА</w:t>
      </w:r>
    </w:p>
    <w:p w14:paraId="1714C14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 РАБОТУ ЛАЗЕРНЫХ МЕТОДОВ ДИАГНОСТИКИ ПОТОКОВ.</w:t>
      </w:r>
    </w:p>
    <w:p w14:paraId="124880BD"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Однопучковая</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двухпучковая</w:t>
      </w:r>
      <w:proofErr w:type="spellEnd"/>
      <w:r>
        <w:rPr>
          <w:rFonts w:ascii="Arial" w:hAnsi="Arial" w:cs="Arial"/>
          <w:color w:val="333333"/>
          <w:sz w:val="21"/>
          <w:szCs w:val="21"/>
        </w:rPr>
        <w:t xml:space="preserve"> схемы, оптическая обработка метода АИЧ.</w:t>
      </w:r>
    </w:p>
    <w:p w14:paraId="027F9D5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сигналов лазерного доплеровского анемометра.</w:t>
      </w:r>
    </w:p>
    <w:p w14:paraId="74C4D64B"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Модель для компьютерного эксперимента.</w:t>
      </w:r>
    </w:p>
    <w:p w14:paraId="3E5DEF76"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компьютерного эксперимента.</w:t>
      </w:r>
    </w:p>
    <w:p w14:paraId="34B86825"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w:t>
      </w:r>
      <w:proofErr w:type="gramStart"/>
      <w:r>
        <w:rPr>
          <w:rFonts w:ascii="Arial" w:hAnsi="Arial" w:cs="Arial"/>
          <w:color w:val="333333"/>
          <w:sz w:val="21"/>
          <w:szCs w:val="21"/>
        </w:rPr>
        <w:t>3 .Результаты</w:t>
      </w:r>
      <w:proofErr w:type="gramEnd"/>
      <w:r>
        <w:rPr>
          <w:rFonts w:ascii="Arial" w:hAnsi="Arial" w:cs="Arial"/>
          <w:color w:val="333333"/>
          <w:sz w:val="21"/>
          <w:szCs w:val="21"/>
        </w:rPr>
        <w:t xml:space="preserve"> физического эксперимента.</w:t>
      </w:r>
    </w:p>
    <w:p w14:paraId="21802AF6"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Частотный метод измерения радиуса пучка.</w:t>
      </w:r>
    </w:p>
    <w:p w14:paraId="4CFCD8D6"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третьей главе.</w:t>
      </w:r>
    </w:p>
    <w:p w14:paraId="1B176FCC"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ИЗМЕРЕНИЕ ПАРАМЕТРОВ ГАЗОВЫХ ПУЗЫРЬКОВ.</w:t>
      </w:r>
    </w:p>
    <w:p w14:paraId="6D28A7B8"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Схемы экспериментального исследования.</w:t>
      </w:r>
    </w:p>
    <w:p w14:paraId="4BB72A0A"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4.1.1. </w:t>
      </w:r>
      <w:proofErr w:type="spellStart"/>
      <w:r>
        <w:rPr>
          <w:rFonts w:ascii="Arial" w:hAnsi="Arial" w:cs="Arial"/>
          <w:color w:val="333333"/>
          <w:sz w:val="21"/>
          <w:szCs w:val="21"/>
        </w:rPr>
        <w:t>Световодный</w:t>
      </w:r>
      <w:proofErr w:type="spellEnd"/>
      <w:r>
        <w:rPr>
          <w:rFonts w:ascii="Arial" w:hAnsi="Arial" w:cs="Arial"/>
          <w:color w:val="333333"/>
          <w:sz w:val="21"/>
          <w:szCs w:val="21"/>
        </w:rPr>
        <w:t xml:space="preserve"> лазерный нож.</w:t>
      </w:r>
    </w:p>
    <w:p w14:paraId="4CD4A690"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4.1.2. </w:t>
      </w:r>
      <w:proofErr w:type="spellStart"/>
      <w:r>
        <w:rPr>
          <w:rFonts w:ascii="Arial" w:hAnsi="Arial" w:cs="Arial"/>
          <w:color w:val="333333"/>
          <w:sz w:val="21"/>
          <w:szCs w:val="21"/>
        </w:rPr>
        <w:t>Световодный</w:t>
      </w:r>
      <w:proofErr w:type="spellEnd"/>
      <w:r>
        <w:rPr>
          <w:rFonts w:ascii="Arial" w:hAnsi="Arial" w:cs="Arial"/>
          <w:color w:val="333333"/>
          <w:sz w:val="21"/>
          <w:szCs w:val="21"/>
        </w:rPr>
        <w:t xml:space="preserve"> ДДА.</w:t>
      </w:r>
    </w:p>
    <w:p w14:paraId="1506AF7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Обработка результатов эксперимента с видеокамерой.</w:t>
      </w:r>
    </w:p>
    <w:p w14:paraId="3C872BB2"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Определение параметров экспериментальной установки.</w:t>
      </w:r>
    </w:p>
    <w:p w14:paraId="28A42AF9"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Основы цифровой фильтрации изображений пузырьков.</w:t>
      </w:r>
    </w:p>
    <w:p w14:paraId="3D116E18"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4.2.2.1. Методы точечной обработки изображений пузырьков.</w:t>
      </w:r>
    </w:p>
    <w:p w14:paraId="60B96E2D"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4.2.2.2. Методы пространственной обработки изображений пузырьков.</w:t>
      </w:r>
    </w:p>
    <w:p w14:paraId="44C49DEC"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Использование цифровой фильтрации изображений.</w:t>
      </w:r>
    </w:p>
    <w:p w14:paraId="45EB3DF3"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Определение параметров пузырьков газа.</w:t>
      </w:r>
    </w:p>
    <w:p w14:paraId="6CB47D99"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Определение параметров движущихся пузырьков газа.</w:t>
      </w:r>
    </w:p>
    <w:p w14:paraId="63434D1E"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компьютерного моделирования осцилляции газового пузырька.</w:t>
      </w:r>
    </w:p>
    <w:p w14:paraId="27F25F87"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Осцилляции размера пузырька.</w:t>
      </w:r>
    </w:p>
    <w:p w14:paraId="1847798A"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Осцилляции положения газового пузырька.</w:t>
      </w:r>
    </w:p>
    <w:p w14:paraId="090E5F27"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Одновременные осцилляции положения и размера пузырька.</w:t>
      </w:r>
    </w:p>
    <w:p w14:paraId="0765219B"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Осцилляции положения и размера пузырька с различной частотой</w:t>
      </w:r>
    </w:p>
    <w:p w14:paraId="4DC6E0E5"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Осцилляции положения и размера пузырька по различным законам</w:t>
      </w:r>
    </w:p>
    <w:p w14:paraId="61AE83C3" w14:textId="77777777" w:rsidR="00792932" w:rsidRDefault="00792932" w:rsidP="007929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по четвертой главе.</w:t>
      </w:r>
    </w:p>
    <w:p w14:paraId="071EBB05" w14:textId="635EE025" w:rsidR="00E67B85" w:rsidRPr="00792932" w:rsidRDefault="00E67B85" w:rsidP="00792932"/>
    <w:sectPr w:rsidR="00E67B85" w:rsidRPr="007929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BFFF" w14:textId="77777777" w:rsidR="00DC337F" w:rsidRDefault="00DC337F">
      <w:pPr>
        <w:spacing w:after="0" w:line="240" w:lineRule="auto"/>
      </w:pPr>
      <w:r>
        <w:separator/>
      </w:r>
    </w:p>
  </w:endnote>
  <w:endnote w:type="continuationSeparator" w:id="0">
    <w:p w14:paraId="3466C406" w14:textId="77777777" w:rsidR="00DC337F" w:rsidRDefault="00DC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A6DF" w14:textId="77777777" w:rsidR="00DC337F" w:rsidRDefault="00DC337F"/>
    <w:p w14:paraId="0D9097A6" w14:textId="77777777" w:rsidR="00DC337F" w:rsidRDefault="00DC337F"/>
    <w:p w14:paraId="7F167E96" w14:textId="77777777" w:rsidR="00DC337F" w:rsidRDefault="00DC337F"/>
    <w:p w14:paraId="1D03450B" w14:textId="77777777" w:rsidR="00DC337F" w:rsidRDefault="00DC337F"/>
    <w:p w14:paraId="217C76EA" w14:textId="77777777" w:rsidR="00DC337F" w:rsidRDefault="00DC337F"/>
    <w:p w14:paraId="3EEAA029" w14:textId="77777777" w:rsidR="00DC337F" w:rsidRDefault="00DC337F"/>
    <w:p w14:paraId="4A0F24BA" w14:textId="77777777" w:rsidR="00DC337F" w:rsidRDefault="00DC33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F887C" wp14:editId="4183DC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722F" w14:textId="77777777" w:rsidR="00DC337F" w:rsidRDefault="00DC3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F88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58722F" w14:textId="77777777" w:rsidR="00DC337F" w:rsidRDefault="00DC3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00D99F" w14:textId="77777777" w:rsidR="00DC337F" w:rsidRDefault="00DC337F"/>
    <w:p w14:paraId="35A991BD" w14:textId="77777777" w:rsidR="00DC337F" w:rsidRDefault="00DC337F"/>
    <w:p w14:paraId="4548C57E" w14:textId="77777777" w:rsidR="00DC337F" w:rsidRDefault="00DC33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F2A6F" wp14:editId="2CFBE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282E" w14:textId="77777777" w:rsidR="00DC337F" w:rsidRDefault="00DC337F"/>
                          <w:p w14:paraId="05F961AE" w14:textId="77777777" w:rsidR="00DC337F" w:rsidRDefault="00DC3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F2A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13282E" w14:textId="77777777" w:rsidR="00DC337F" w:rsidRDefault="00DC337F"/>
                    <w:p w14:paraId="05F961AE" w14:textId="77777777" w:rsidR="00DC337F" w:rsidRDefault="00DC3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CD57B4" w14:textId="77777777" w:rsidR="00DC337F" w:rsidRDefault="00DC337F"/>
    <w:p w14:paraId="47AA6191" w14:textId="77777777" w:rsidR="00DC337F" w:rsidRDefault="00DC337F">
      <w:pPr>
        <w:rPr>
          <w:sz w:val="2"/>
          <w:szCs w:val="2"/>
        </w:rPr>
      </w:pPr>
    </w:p>
    <w:p w14:paraId="6E6DD4F6" w14:textId="77777777" w:rsidR="00DC337F" w:rsidRDefault="00DC337F"/>
    <w:p w14:paraId="068FC0AE" w14:textId="77777777" w:rsidR="00DC337F" w:rsidRDefault="00DC337F">
      <w:pPr>
        <w:spacing w:after="0" w:line="240" w:lineRule="auto"/>
      </w:pPr>
    </w:p>
  </w:footnote>
  <w:footnote w:type="continuationSeparator" w:id="0">
    <w:p w14:paraId="2F6B2BB3" w14:textId="77777777" w:rsidR="00DC337F" w:rsidRDefault="00DC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7F"/>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120967</TotalTime>
  <Pages>3</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2789</cp:revision>
  <cp:lastPrinted>2009-02-06T05:36:00Z</cp:lastPrinted>
  <dcterms:created xsi:type="dcterms:W3CDTF">2024-01-07T13:43:00Z</dcterms:created>
  <dcterms:modified xsi:type="dcterms:W3CDTF">2025-06-24T12:09:00Z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