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60BEE" w:rsidRDefault="00160BEE" w:rsidP="000C5764">
      <w:pPr>
        <w:spacing w:line="360" w:lineRule="auto"/>
        <w:jc w:val="center"/>
        <w:rPr>
          <w:rStyle w:val="afc"/>
          <w:color w:val="0070C0"/>
        </w:rPr>
      </w:pPr>
    </w:p>
    <w:p w:rsidR="00117464" w:rsidRDefault="00A10B56" w:rsidP="00921C3D">
      <w:pPr>
        <w:jc w:val="both"/>
        <w:rPr>
          <w:rFonts w:ascii="Verdana" w:hAnsi="Verdana"/>
          <w:color w:val="000000"/>
          <w:sz w:val="18"/>
          <w:szCs w:val="18"/>
        </w:rPr>
      </w:pPr>
      <w:r>
        <w:rPr>
          <w:rFonts w:ascii="Verdana" w:hAnsi="Verdana"/>
          <w:color w:val="000000"/>
          <w:sz w:val="18"/>
          <w:szCs w:val="18"/>
          <w:shd w:val="clear" w:color="auto" w:fill="FFFFFF"/>
        </w:rPr>
        <w:t>Органы внутренних дел в механизме обеспечения конституционного права граждан Российской Федерации на проведение публичных мероприятий</w:t>
      </w:r>
      <w:r>
        <w:rPr>
          <w:rFonts w:ascii="Verdana" w:hAnsi="Verdana"/>
          <w:color w:val="000000"/>
          <w:sz w:val="18"/>
          <w:szCs w:val="18"/>
        </w:rPr>
        <w:br/>
      </w:r>
      <w:r>
        <w:rPr>
          <w:rFonts w:ascii="Verdana" w:hAnsi="Verdana"/>
          <w:color w:val="000000"/>
          <w:sz w:val="18"/>
          <w:szCs w:val="18"/>
        </w:rPr>
        <w:br/>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Год: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2013</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Князева, Ирина Игоревна</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Москва</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12.00.02</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A10B56" w:rsidRDefault="00A10B56" w:rsidP="00A10B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10B56" w:rsidRDefault="00A10B56" w:rsidP="00A10B56">
      <w:pPr>
        <w:spacing w:line="270" w:lineRule="atLeast"/>
        <w:rPr>
          <w:rFonts w:ascii="Verdana" w:hAnsi="Verdana"/>
          <w:color w:val="000000"/>
          <w:sz w:val="18"/>
          <w:szCs w:val="18"/>
        </w:rPr>
      </w:pPr>
      <w:r>
        <w:rPr>
          <w:rFonts w:ascii="Verdana" w:hAnsi="Verdana"/>
          <w:color w:val="000000"/>
          <w:sz w:val="18"/>
          <w:szCs w:val="18"/>
        </w:rPr>
        <w:t>192</w:t>
      </w:r>
    </w:p>
    <w:p w:rsidR="00A10B56" w:rsidRDefault="00A10B56" w:rsidP="00A10B5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Князева, Ирина Игоревна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проведение публичных</w:t>
      </w:r>
      <w:r>
        <w:rPr>
          <w:rStyle w:val="WW8Num3z0"/>
          <w:rFonts w:ascii="Verdana" w:hAnsi="Verdana"/>
          <w:color w:val="000000"/>
          <w:sz w:val="18"/>
          <w:szCs w:val="18"/>
        </w:rPr>
        <w:t> </w:t>
      </w:r>
      <w:r>
        <w:rPr>
          <w:rStyle w:val="WW8Num4z0"/>
          <w:rFonts w:ascii="Verdana" w:hAnsi="Verdana"/>
          <w:color w:val="4682B4"/>
          <w:sz w:val="18"/>
          <w:szCs w:val="18"/>
        </w:rPr>
        <w:t>мероприятий</w:t>
      </w:r>
      <w:r>
        <w:rPr>
          <w:rStyle w:val="WW8Num3z0"/>
          <w:rFonts w:ascii="Verdana" w:hAnsi="Verdana"/>
          <w:color w:val="000000"/>
          <w:sz w:val="18"/>
          <w:szCs w:val="18"/>
        </w:rPr>
        <w:t> </w:t>
      </w:r>
      <w:r>
        <w:rPr>
          <w:rFonts w:ascii="Verdana" w:hAnsi="Verdana"/>
          <w:color w:val="000000"/>
          <w:sz w:val="18"/>
          <w:szCs w:val="18"/>
        </w:rPr>
        <w:t>как составная часть политико-правового статуса граздашша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структура политико-правового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сущность</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граждан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проведение</w:t>
      </w:r>
      <w:r>
        <w:rPr>
          <w:rStyle w:val="WW8Num3z0"/>
          <w:rFonts w:ascii="Verdana" w:hAnsi="Verdana"/>
          <w:color w:val="000000"/>
          <w:sz w:val="18"/>
          <w:szCs w:val="18"/>
        </w:rPr>
        <w:t> </w:t>
      </w:r>
      <w:r>
        <w:rPr>
          <w:rFonts w:ascii="Verdana" w:hAnsi="Verdana"/>
          <w:color w:val="000000"/>
          <w:sz w:val="18"/>
          <w:szCs w:val="18"/>
        </w:rPr>
        <w:t>публичных мероприятий.</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конституционного права граждан Российской Федерации на проведение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мероприятий.</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правовые основы функционирования механизма</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конституционного права граиедан Российской Федерации на проведение публичных мероприятий. Участие органов</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 в обеспечении данного права.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Концептуальные основы определения понятия механизма обеспечения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на проведение публичных мероприятий. Место органов внутренних дел в данном</w:t>
      </w:r>
      <w:r>
        <w:rPr>
          <w:rStyle w:val="WW8Num3z0"/>
          <w:rFonts w:ascii="Verdana" w:hAnsi="Verdana"/>
          <w:color w:val="000000"/>
          <w:sz w:val="18"/>
          <w:szCs w:val="18"/>
        </w:rPr>
        <w:t> </w:t>
      </w:r>
      <w:r>
        <w:rPr>
          <w:rStyle w:val="WW8Num4z0"/>
          <w:rFonts w:ascii="Verdana" w:hAnsi="Verdana"/>
          <w:color w:val="4682B4"/>
          <w:sz w:val="18"/>
          <w:szCs w:val="18"/>
        </w:rPr>
        <w:t>механизме</w:t>
      </w:r>
      <w:r>
        <w:rPr>
          <w:rFonts w:ascii="Verdana" w:hAnsi="Verdana"/>
          <w:color w:val="000000"/>
          <w:sz w:val="18"/>
          <w:szCs w:val="18"/>
        </w:rPr>
        <w:t>.</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Организационно-правовые основы функционирования механизма обеспечения права граждан России на проведение публичных мероприятий и проблемы их совершенствования. Общемировые особенности законодательства о публичных мероприятиях.</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Роль и значение органов внутренних дел в обеспечении права</w:t>
      </w:r>
      <w:r>
        <w:rPr>
          <w:rStyle w:val="WW8Num3z0"/>
          <w:rFonts w:ascii="Verdana" w:hAnsi="Verdana"/>
          <w:color w:val="000000"/>
          <w:sz w:val="18"/>
          <w:szCs w:val="18"/>
        </w:rPr>
        <w:t> </w:t>
      </w:r>
      <w:r>
        <w:rPr>
          <w:rStyle w:val="WW8Num4z0"/>
          <w:rFonts w:ascii="Verdana" w:hAnsi="Verdana"/>
          <w:color w:val="4682B4"/>
          <w:sz w:val="18"/>
          <w:szCs w:val="18"/>
        </w:rPr>
        <w:t>граяадан</w:t>
      </w:r>
      <w:r>
        <w:rPr>
          <w:rStyle w:val="WW8Num3z0"/>
          <w:rFonts w:ascii="Verdana" w:hAnsi="Verdana"/>
          <w:color w:val="000000"/>
          <w:sz w:val="18"/>
          <w:szCs w:val="18"/>
        </w:rPr>
        <w:t> </w:t>
      </w:r>
      <w:r>
        <w:rPr>
          <w:rFonts w:ascii="Verdana" w:hAnsi="Verdana"/>
          <w:color w:val="000000"/>
          <w:sz w:val="18"/>
          <w:szCs w:val="18"/>
        </w:rPr>
        <w:t>Российской Федерации на проведение публичных мероприятий.</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Формы и методы деятельности органов внутренних дел по обеспечению права граждан России на проведение публичных мероприятий.</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совершенствования деятельности органов внутренних дел по обеспечению права граждан России на проведение публичных мероприятий.</w:t>
      </w:r>
    </w:p>
    <w:p w:rsidR="00A10B56" w:rsidRDefault="00A10B56" w:rsidP="00A10B5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"Органы внутренних дел в механизме обеспечения конституционного права граждан Российской Федерации на проведение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мирных собраний, митингов, демонстраций, шествий и</w:t>
      </w:r>
      <w:r>
        <w:rPr>
          <w:rStyle w:val="WW8Num3z0"/>
          <w:rFonts w:ascii="Verdana" w:hAnsi="Verdana"/>
          <w:color w:val="000000"/>
          <w:sz w:val="18"/>
          <w:szCs w:val="18"/>
        </w:rPr>
        <w:t> </w:t>
      </w:r>
      <w:r>
        <w:rPr>
          <w:rStyle w:val="WW8Num4z0"/>
          <w:rFonts w:ascii="Verdana" w:hAnsi="Verdana"/>
          <w:color w:val="4682B4"/>
          <w:sz w:val="18"/>
          <w:szCs w:val="18"/>
        </w:rPr>
        <w:t>пикетирований</w:t>
      </w:r>
      <w:r>
        <w:rPr>
          <w:rStyle w:val="WW8Num3z0"/>
          <w:rFonts w:ascii="Verdana" w:hAnsi="Verdana"/>
          <w:color w:val="000000"/>
          <w:sz w:val="18"/>
          <w:szCs w:val="18"/>
        </w:rPr>
        <w:t> </w:t>
      </w:r>
      <w:r>
        <w:rPr>
          <w:rFonts w:ascii="Verdana" w:hAnsi="Verdana"/>
          <w:color w:val="000000"/>
          <w:sz w:val="18"/>
          <w:szCs w:val="18"/>
        </w:rPr>
        <w:t>- это неотъемлемый и основополагающий элемент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xml:space="preserve">любого демократического государства. Конституция Российской Федерации, провозглашая идеи правового </w:t>
      </w:r>
      <w:r>
        <w:rPr>
          <w:rFonts w:ascii="Verdana" w:hAnsi="Verdana"/>
          <w:color w:val="000000"/>
          <w:sz w:val="18"/>
          <w:szCs w:val="18"/>
        </w:rPr>
        <w:lastRenderedPageBreak/>
        <w:t>демократического государства,</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в ст. 31 возможность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публичных мероприятиях как одну из форм реализации его политико-правового статуса.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мероприятия могут рассматриваться в различных аспектах: как форма проявления политической активности граждан, способ выражения различных взглядов и позиций, как способ выдвижения требований по любым вопросам жизни населения страны и пр.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Обращая внимание общества на те или иные потребности населения, давая возможность высказаться по поводу этих потребностей и всесторонне обсудить их, публичные мероприятия тем самым дают материал для предложений, вносимых 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собрание; правительство получает возможность правильно судить о нуждах населения и, сообразно с этим, направлять свою деятельность в ту или иную сторону.</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Публичные мероприятия, на которых народ заявляет о своих нуждах, есть как бы барометр, отмечающий состояние общественной атмосферы. Но для того, чтобы этот барометр успешно выполнял свое назначение, он должен быть свободен ото всяких посторонних воздействий. Поэтому опасность нарушений права на публичные мероприятия и их последствий определяет первостепенную важность их охраны и защиты в России.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участие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собраниях, митингах, демонстрациях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Style w:val="WW8Num3z0"/>
          <w:rFonts w:ascii="Verdana" w:hAnsi="Verdana"/>
          <w:color w:val="000000"/>
          <w:sz w:val="18"/>
          <w:szCs w:val="18"/>
        </w:rPr>
        <w:t> </w:t>
      </w:r>
      <w:r>
        <w:rPr>
          <w:rFonts w:ascii="Verdana" w:hAnsi="Verdana"/>
          <w:color w:val="000000"/>
          <w:sz w:val="18"/>
          <w:szCs w:val="18"/>
        </w:rPr>
        <w:t>имеет большой потенциал для развития гражданского общества, обеспечения стабильности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повышения эффективности государственного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Участие в управлении делами государства обеспечивает включенность граждан в процесс принятия государственных решений, проявление политической активности при решении социально значимых вопросов.</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Стоит отметить, что российский народ активно реализует предоставленное ему политическое право на проведение публичных мероприятий. Так, страну захлестнула волна митингов в поддержку выборов кандидатов в Государственную Думу Российской Федерации, прошедших 4 декабря 2011 года, а так же прошли массовые митинги на Болотной площади, площади им. Сахарова, Манежной площади г. Москвы и площадях большинства российских городов с целью поддержки кандидатов в</w:t>
      </w:r>
      <w:r>
        <w:rPr>
          <w:rStyle w:val="WW8Num3z0"/>
          <w:rFonts w:ascii="Verdana" w:hAnsi="Verdana"/>
          <w:color w:val="000000"/>
          <w:sz w:val="18"/>
          <w:szCs w:val="18"/>
        </w:rPr>
        <w:t> </w:t>
      </w:r>
      <w:r>
        <w:rPr>
          <w:rStyle w:val="WW8Num4z0"/>
          <w:rFonts w:ascii="Verdana" w:hAnsi="Verdana"/>
          <w:color w:val="4682B4"/>
          <w:sz w:val="18"/>
          <w:szCs w:val="18"/>
        </w:rPr>
        <w:t>Президенты</w:t>
      </w:r>
      <w:r>
        <w:rPr>
          <w:rStyle w:val="WW8Num3z0"/>
          <w:rFonts w:ascii="Verdana" w:hAnsi="Verdana"/>
          <w:color w:val="000000"/>
          <w:sz w:val="18"/>
          <w:szCs w:val="18"/>
        </w:rPr>
        <w:t> </w:t>
      </w:r>
      <w:r>
        <w:rPr>
          <w:rFonts w:ascii="Verdana" w:hAnsi="Verdana"/>
          <w:color w:val="000000"/>
          <w:sz w:val="18"/>
          <w:szCs w:val="18"/>
        </w:rPr>
        <w:t>Российской Федерации 4 марта 2012 года и выражения протеста против нечестных выборов.</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сочетание наличности и действенности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 обязанностью не нарушать права и интересы других граждан. Поэтому правовое регулирование различных вопросов, связанных с проведением публичных мероприятий, крайне значимо. Государство устанавливает определенный порядок выражения гражданами своего мнения в период организации и проведения митингов, демонстраций и др.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 сегодняшний день механизм обеспечения и реализации права граждан на участие в публичных мероприятиях имеют ряд недостатков. Проблема нарушений права человека на проведение публичных мероприятий приобретает в Российской Федерации первостепенное значение. Эти нарушения, наряду с нарушениями</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свободы слова и ассоциаций, ставят под угрозу демократические ценности гражданского общества в России.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Показательно в данном контексте высказывание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«Настоящая демократия не создается одномоментно. Необходимо, чтобы общество было готово к использованию демократических механизмов. Чтобы большинство людей готовы были бы на регулярной основе тратить свое внимание, свое время, свои усилия на участие в процессе управления. Другими словами, демократия работает там, где люди готовы в нее что-то вкладывать. Сегодня качество нашего государства отстает от готовности гражданского общества в нем участвовать. Наше гражданское общество стало несравненно более зрелым, активным и ответственным. Нам надо обновить механизмы нашей демократии. Они должны «</w:t>
      </w:r>
      <w:r>
        <w:rPr>
          <w:rStyle w:val="WW8Num4z0"/>
          <w:rFonts w:ascii="Verdana" w:hAnsi="Verdana"/>
          <w:color w:val="4682B4"/>
          <w:sz w:val="18"/>
          <w:szCs w:val="18"/>
        </w:rPr>
        <w:t>вместить</w:t>
      </w:r>
      <w:r>
        <w:rPr>
          <w:rFonts w:ascii="Verdana" w:hAnsi="Verdana"/>
          <w:color w:val="000000"/>
          <w:sz w:val="18"/>
          <w:szCs w:val="18"/>
        </w:rPr>
        <w:t>» возросшую общественную активность»1.</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и политическая напряженность в обществе способствует росту акций протеста со стороны различных слоев граждан. В ходе публичных мероприятий все чаще происходят групповые нарушения общественного порядка. Как следствие - осуществляется</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и здоровье граждан, случайно оказавшихся в непосредственной близости от места проведения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мероприятия, посягательство на собственность физических и юридических лиц и др.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этой связи обязательным условием проведения публичных мероприятий является охрана общественного порядка и обеспечение общественной безопасности, осуществляемая органами внутренних дел. В современных условиях организация данного условия органами внутренних дел в период проведения собраний, митингов, демонстраций, шествий и пикетирований является сложной задачей, требующей принятия многоплановых решений, использования значительного количества сил и средств, привлечения</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специалистов различного профиля.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органов внутренних дел по охране общественного порядка и обеспечении общественной безопасности при проведении публичных мероприятий также имеет ряд проблем.</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Нередко проявляется неспособность отдельных сотрудников органов внутренних дел к конструктивному диалогу, нахождению взаимопонимания с участниками данных мероприятий, вследствие чего происходит вынужденное применение физической силы. В последнее время такие</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w:t>
      </w:r>
      <w:r>
        <w:rPr>
          <w:rStyle w:val="WW8Num4z0"/>
          <w:rFonts w:ascii="Verdana" w:hAnsi="Verdana"/>
          <w:color w:val="4682B4"/>
          <w:sz w:val="18"/>
          <w:szCs w:val="18"/>
        </w:rPr>
        <w:t>Демократия и качество государства</w:t>
      </w:r>
      <w:r>
        <w:rPr>
          <w:rFonts w:ascii="Verdana" w:hAnsi="Verdana"/>
          <w:color w:val="000000"/>
          <w:sz w:val="18"/>
          <w:szCs w:val="18"/>
        </w:rPr>
        <w:t>» // Российская газета. 06.02.2012. № 356. действия носят не только массовый, но и системный характер. В геометрической прогрессии растет число фактов жестокого обращения с участниками публичных мероприятий,</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задержаний. Существует ряд и других проблем в данной области, влияющих на обеспечение права граждан на проведение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настоящее диссертационное исследование, посвященное анализу проблем обеспечения конституционного права граждан Российской Федерации на проведение публичных мероприятий и определению места в механизме обеспечения данного права органов внутренних дел, ставящее своей целью разработку научно обоснованных теоретических положений и конкретных рекомендаций, направленных на совершенствование нормативной правовой базы, регламентирующей порядок организации и проведения публичных мероприятий; разработку комплекса мер, направленных на совершенствование деятельности органов внутренних дел в сфере обеспечения конституционного права граждан Российской Федерации на проведение публичных мероприятий, представляется актуальным и практически значимым.</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Исследованиям понятия института прав и свобод человека, его обеспечения посвящены фундаментальные труды таких российских дореволюционных ученых, как: Н. М.</w:t>
      </w:r>
      <w:r>
        <w:rPr>
          <w:rStyle w:val="WW8Num3z0"/>
          <w:rFonts w:ascii="Verdana" w:hAnsi="Verdana"/>
          <w:color w:val="000000"/>
          <w:sz w:val="18"/>
          <w:szCs w:val="18"/>
        </w:rPr>
        <w:t> </w:t>
      </w:r>
      <w:r>
        <w:rPr>
          <w:rStyle w:val="WW8Num4z0"/>
          <w:rFonts w:ascii="Verdana" w:hAnsi="Verdana"/>
          <w:color w:val="4682B4"/>
          <w:sz w:val="18"/>
          <w:szCs w:val="18"/>
        </w:rPr>
        <w:t>Карамзин</w:t>
      </w:r>
      <w:r>
        <w:rPr>
          <w:rFonts w:ascii="Verdana" w:hAnsi="Verdana"/>
          <w:color w:val="000000"/>
          <w:sz w:val="18"/>
          <w:szCs w:val="18"/>
        </w:rPr>
        <w:t>, Н. М. Коркунов, П. А.</w:t>
      </w:r>
      <w:r>
        <w:rPr>
          <w:rStyle w:val="WW8Num3z0"/>
          <w:rFonts w:ascii="Verdana" w:hAnsi="Verdana"/>
          <w:color w:val="000000"/>
          <w:sz w:val="18"/>
          <w:szCs w:val="18"/>
        </w:rPr>
        <w:t> </w:t>
      </w:r>
      <w:r>
        <w:rPr>
          <w:rStyle w:val="WW8Num4z0"/>
          <w:rFonts w:ascii="Verdana" w:hAnsi="Verdana"/>
          <w:color w:val="4682B4"/>
          <w:sz w:val="18"/>
          <w:szCs w:val="18"/>
        </w:rPr>
        <w:t>Сорокин</w:t>
      </w:r>
      <w:r>
        <w:rPr>
          <w:rFonts w:ascii="Verdana" w:hAnsi="Verdana"/>
          <w:color w:val="000000"/>
          <w:sz w:val="18"/>
          <w:szCs w:val="18"/>
        </w:rPr>
        <w:t>, Б. Н. Чичерин, Г. 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и др.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научной литературе обеспечение прав и свобод человека и гражданина рассматривается представителями разных наук: истории и политологии, философии и социологии, и, конечно,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Так, начиная с 1990 года в связи с реформированием государственного устройства России, появляются современные научные труды, посвященные институту прав и свобод человека, механизму их обеспечения в Российской Федерации: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Ю. Е. Аврутина, Е. В.</w:t>
      </w:r>
      <w:r>
        <w:rPr>
          <w:rStyle w:val="WW8Num3z0"/>
          <w:rFonts w:ascii="Verdana" w:hAnsi="Verdana"/>
          <w:color w:val="000000"/>
          <w:sz w:val="18"/>
          <w:szCs w:val="18"/>
        </w:rPr>
        <w:t> </w:t>
      </w:r>
      <w:r>
        <w:rPr>
          <w:rStyle w:val="WW8Num4z0"/>
          <w:rFonts w:ascii="Verdana" w:hAnsi="Verdana"/>
          <w:color w:val="4682B4"/>
          <w:sz w:val="18"/>
          <w:szCs w:val="18"/>
        </w:rPr>
        <w:t>Аграновской</w:t>
      </w:r>
      <w:r>
        <w:rPr>
          <w:rFonts w:ascii="Verdana" w:hAnsi="Verdana"/>
          <w:color w:val="000000"/>
          <w:sz w:val="18"/>
          <w:szCs w:val="18"/>
        </w:rPr>
        <w:t>, Р. Ф. Альбикова, А. Н.</w:t>
      </w:r>
      <w:r>
        <w:rPr>
          <w:rStyle w:val="WW8Num3z0"/>
          <w:rFonts w:ascii="Verdana" w:hAnsi="Verdana"/>
          <w:color w:val="000000"/>
          <w:sz w:val="18"/>
          <w:szCs w:val="18"/>
        </w:rPr>
        <w:t> </w:t>
      </w:r>
      <w:r>
        <w:rPr>
          <w:rStyle w:val="WW8Num4z0"/>
          <w:rFonts w:ascii="Verdana" w:hAnsi="Verdana"/>
          <w:color w:val="4682B4"/>
          <w:sz w:val="18"/>
          <w:szCs w:val="18"/>
        </w:rPr>
        <w:t>Бабая</w:t>
      </w:r>
      <w:r>
        <w:rPr>
          <w:rFonts w:ascii="Verdana" w:hAnsi="Verdana"/>
          <w:color w:val="000000"/>
          <w:sz w:val="18"/>
          <w:szCs w:val="18"/>
        </w:rPr>
        <w:t>, М. В. Баглая,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М. Бадиряна, И. 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Д. Н. Бахраха, И. JI.</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Ф. М. Бондаря, В. Н.</w:t>
      </w:r>
      <w:r>
        <w:rPr>
          <w:rStyle w:val="WW8Num3z0"/>
          <w:rFonts w:ascii="Verdana" w:hAnsi="Verdana"/>
          <w:color w:val="000000"/>
          <w:sz w:val="18"/>
          <w:szCs w:val="18"/>
        </w:rPr>
        <w:t> </w:t>
      </w:r>
      <w:r>
        <w:rPr>
          <w:rStyle w:val="WW8Num4z0"/>
          <w:rFonts w:ascii="Verdana" w:hAnsi="Verdana"/>
          <w:color w:val="4682B4"/>
          <w:sz w:val="18"/>
          <w:szCs w:val="18"/>
        </w:rPr>
        <w:t>Бутылина</w:t>
      </w:r>
      <w:r>
        <w:rPr>
          <w:rFonts w:ascii="Verdana" w:hAnsi="Verdana"/>
          <w:color w:val="000000"/>
          <w:sz w:val="18"/>
          <w:szCs w:val="18"/>
        </w:rPr>
        <w:t>, JI. Д. Воеводина, Н. Н.</w:t>
      </w:r>
      <w:r>
        <w:rPr>
          <w:rStyle w:val="WW8Num3z0"/>
          <w:rFonts w:ascii="Verdana" w:hAnsi="Verdana"/>
          <w:color w:val="000000"/>
          <w:sz w:val="18"/>
          <w:szCs w:val="18"/>
        </w:rPr>
        <w:t> </w:t>
      </w:r>
      <w:r>
        <w:rPr>
          <w:rStyle w:val="WW8Num4z0"/>
          <w:rFonts w:ascii="Verdana" w:hAnsi="Verdana"/>
          <w:color w:val="4682B4"/>
          <w:sz w:val="18"/>
          <w:szCs w:val="18"/>
        </w:rPr>
        <w:t>Воронцова</w:t>
      </w:r>
      <w:r>
        <w:rPr>
          <w:rFonts w:ascii="Verdana" w:hAnsi="Verdana"/>
          <w:color w:val="000000"/>
          <w:sz w:val="18"/>
          <w:szCs w:val="18"/>
        </w:rPr>
        <w:t>, К. К. Гасанова,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Д.</w:t>
      </w:r>
      <w:r>
        <w:rPr>
          <w:rStyle w:val="WW8Num3z0"/>
          <w:rFonts w:ascii="Verdana" w:hAnsi="Verdana"/>
          <w:color w:val="000000"/>
          <w:sz w:val="18"/>
          <w:szCs w:val="18"/>
        </w:rPr>
        <w:t> </w:t>
      </w:r>
      <w:r>
        <w:rPr>
          <w:rStyle w:val="WW8Num4z0"/>
          <w:rFonts w:ascii="Verdana" w:hAnsi="Verdana"/>
          <w:color w:val="4682B4"/>
          <w:sz w:val="18"/>
          <w:szCs w:val="18"/>
        </w:rPr>
        <w:t>Горобца</w:t>
      </w:r>
      <w:r>
        <w:rPr>
          <w:rFonts w:ascii="Verdana" w:hAnsi="Verdana"/>
          <w:color w:val="000000"/>
          <w:sz w:val="18"/>
          <w:szCs w:val="18"/>
        </w:rPr>
        <w:t>, A.B. Ендольцевой,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 Я. Кикотя, А. А.</w:t>
      </w:r>
      <w:r>
        <w:rPr>
          <w:rStyle w:val="WW8Num3z0"/>
          <w:rFonts w:ascii="Verdana" w:hAnsi="Verdana"/>
          <w:color w:val="000000"/>
          <w:sz w:val="18"/>
          <w:szCs w:val="18"/>
        </w:rPr>
        <w:t> </w:t>
      </w:r>
      <w:r>
        <w:rPr>
          <w:rStyle w:val="WW8Num4z0"/>
          <w:rFonts w:ascii="Verdana" w:hAnsi="Verdana"/>
          <w:color w:val="4682B4"/>
          <w:sz w:val="18"/>
          <w:szCs w:val="18"/>
        </w:rPr>
        <w:t>Клишас</w:t>
      </w:r>
      <w:r>
        <w:rPr>
          <w:rFonts w:ascii="Verdana" w:hAnsi="Verdana"/>
          <w:color w:val="000000"/>
          <w:sz w:val="18"/>
          <w:szCs w:val="18"/>
        </w:rPr>
        <w:t>, А. И. Колташова, С. А.</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Е. В. Корчиго,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 В. Лазарева, В. 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С. Я. Лебедева, О. 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Е. А. Лукашевой, В. 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С. С. Маиляна, В. П.</w:t>
      </w:r>
      <w:r>
        <w:rPr>
          <w:rStyle w:val="WW8Num3z0"/>
          <w:rFonts w:ascii="Verdana" w:hAnsi="Verdana"/>
          <w:color w:val="000000"/>
          <w:sz w:val="18"/>
          <w:szCs w:val="18"/>
        </w:rPr>
        <w:t> </w:t>
      </w:r>
      <w:r>
        <w:rPr>
          <w:rStyle w:val="WW8Num4z0"/>
          <w:rFonts w:ascii="Verdana" w:hAnsi="Verdana"/>
          <w:color w:val="4682B4"/>
          <w:sz w:val="18"/>
          <w:szCs w:val="18"/>
        </w:rPr>
        <w:t>Малахова</w:t>
      </w:r>
      <w:r>
        <w:rPr>
          <w:rFonts w:ascii="Verdana" w:hAnsi="Verdana"/>
          <w:color w:val="000000"/>
          <w:sz w:val="18"/>
          <w:szCs w:val="18"/>
        </w:rPr>
        <w:t>, И. И. Матузова, И. М.</w:t>
      </w:r>
      <w:r>
        <w:rPr>
          <w:rStyle w:val="WW8Num3z0"/>
          <w:rFonts w:ascii="Verdana" w:hAnsi="Verdana"/>
          <w:color w:val="000000"/>
          <w:sz w:val="18"/>
          <w:szCs w:val="18"/>
        </w:rPr>
        <w:t> </w:t>
      </w:r>
      <w:r>
        <w:rPr>
          <w:rStyle w:val="WW8Num4z0"/>
          <w:rFonts w:ascii="Verdana" w:hAnsi="Verdana"/>
          <w:color w:val="4682B4"/>
          <w:sz w:val="18"/>
          <w:szCs w:val="18"/>
        </w:rPr>
        <w:t>Мацкевича</w:t>
      </w:r>
      <w:r>
        <w:rPr>
          <w:rFonts w:ascii="Verdana" w:hAnsi="Verdana"/>
          <w:color w:val="000000"/>
          <w:sz w:val="18"/>
          <w:szCs w:val="18"/>
        </w:rPr>
        <w:t>, А. С. Мордовца, В. А.</w:t>
      </w:r>
      <w:r>
        <w:rPr>
          <w:rStyle w:val="WW8Num3z0"/>
          <w:rFonts w:ascii="Verdana" w:hAnsi="Verdana"/>
          <w:color w:val="000000"/>
          <w:sz w:val="18"/>
          <w:szCs w:val="18"/>
        </w:rPr>
        <w:t> </w:t>
      </w:r>
      <w:r>
        <w:rPr>
          <w:rStyle w:val="WW8Num4z0"/>
          <w:rFonts w:ascii="Verdana" w:hAnsi="Verdana"/>
          <w:color w:val="4682B4"/>
          <w:sz w:val="18"/>
          <w:szCs w:val="18"/>
        </w:rPr>
        <w:t>Патюлина</w:t>
      </w:r>
      <w:r>
        <w:rPr>
          <w:rFonts w:ascii="Verdana" w:hAnsi="Verdana"/>
          <w:color w:val="000000"/>
          <w:sz w:val="18"/>
          <w:szCs w:val="18"/>
        </w:rPr>
        <w:t>, А. С. Прудникова, И. В.</w:t>
      </w:r>
      <w:r>
        <w:rPr>
          <w:rStyle w:val="WW8Num4z0"/>
          <w:rFonts w:ascii="Verdana" w:hAnsi="Verdana"/>
          <w:color w:val="4682B4"/>
          <w:sz w:val="18"/>
          <w:szCs w:val="18"/>
        </w:rPr>
        <w:t>Ростовщикова</w:t>
      </w:r>
      <w:r>
        <w:rPr>
          <w:rFonts w:ascii="Verdana" w:hAnsi="Verdana"/>
          <w:color w:val="000000"/>
          <w:sz w:val="18"/>
          <w:szCs w:val="18"/>
        </w:rPr>
        <w:t>, В. Н. Струнникова, В. А.</w:t>
      </w:r>
      <w:r>
        <w:rPr>
          <w:rStyle w:val="WW8Num3z0"/>
          <w:rFonts w:ascii="Verdana" w:hAnsi="Verdana"/>
          <w:color w:val="000000"/>
          <w:sz w:val="18"/>
          <w:szCs w:val="18"/>
        </w:rPr>
        <w:t> </w:t>
      </w:r>
      <w:r>
        <w:rPr>
          <w:rStyle w:val="WW8Num4z0"/>
          <w:rFonts w:ascii="Verdana" w:hAnsi="Verdana"/>
          <w:color w:val="4682B4"/>
          <w:sz w:val="18"/>
          <w:szCs w:val="18"/>
        </w:rPr>
        <w:t>Терехина</w:t>
      </w:r>
      <w:r>
        <w:rPr>
          <w:rFonts w:ascii="Verdana" w:hAnsi="Verdana"/>
          <w:color w:val="000000"/>
          <w:sz w:val="18"/>
          <w:szCs w:val="18"/>
        </w:rPr>
        <w:t>, К. В. Толкачева, И. В.</w:t>
      </w:r>
      <w:r>
        <w:rPr>
          <w:rStyle w:val="WW8Num3z0"/>
          <w:rFonts w:ascii="Verdana" w:hAnsi="Verdana"/>
          <w:color w:val="000000"/>
          <w:sz w:val="18"/>
          <w:szCs w:val="18"/>
        </w:rPr>
        <w:t> </w:t>
      </w:r>
      <w:r>
        <w:rPr>
          <w:rStyle w:val="WW8Num4z0"/>
          <w:rFonts w:ascii="Verdana" w:hAnsi="Verdana"/>
          <w:color w:val="4682B4"/>
          <w:sz w:val="18"/>
          <w:szCs w:val="18"/>
        </w:rPr>
        <w:t>Упорова</w:t>
      </w:r>
      <w:r>
        <w:rPr>
          <w:rFonts w:ascii="Verdana" w:hAnsi="Verdana"/>
          <w:color w:val="000000"/>
          <w:sz w:val="18"/>
          <w:szCs w:val="18"/>
        </w:rPr>
        <w:t>, В. И. Фадеева, А. Г.</w:t>
      </w:r>
      <w:r>
        <w:rPr>
          <w:rStyle w:val="WW8Num3z0"/>
          <w:rFonts w:ascii="Verdana" w:hAnsi="Verdana"/>
          <w:color w:val="000000"/>
          <w:sz w:val="18"/>
          <w:szCs w:val="18"/>
        </w:rPr>
        <w:t> </w:t>
      </w:r>
      <w:r>
        <w:rPr>
          <w:rStyle w:val="WW8Num4z0"/>
          <w:rFonts w:ascii="Verdana" w:hAnsi="Verdana"/>
          <w:color w:val="4682B4"/>
          <w:sz w:val="18"/>
          <w:szCs w:val="18"/>
        </w:rPr>
        <w:t>Хабибулина</w:t>
      </w:r>
      <w:r>
        <w:rPr>
          <w:rFonts w:ascii="Verdana" w:hAnsi="Verdana"/>
          <w:color w:val="000000"/>
          <w:sz w:val="18"/>
          <w:szCs w:val="18"/>
        </w:rPr>
        <w:t>, Т. Я. Хабриевой, А. Г.</w:t>
      </w:r>
      <w:r>
        <w:rPr>
          <w:rStyle w:val="WW8Num3z0"/>
          <w:rFonts w:ascii="Verdana" w:hAnsi="Verdana"/>
          <w:color w:val="000000"/>
          <w:sz w:val="18"/>
          <w:szCs w:val="18"/>
        </w:rPr>
        <w:t> </w:t>
      </w:r>
      <w:r>
        <w:rPr>
          <w:rStyle w:val="WW8Num4z0"/>
          <w:rFonts w:ascii="Verdana" w:hAnsi="Verdana"/>
          <w:color w:val="4682B4"/>
          <w:sz w:val="18"/>
          <w:szCs w:val="18"/>
        </w:rPr>
        <w:t>Чепурного</w:t>
      </w:r>
      <w:r>
        <w:rPr>
          <w:rFonts w:ascii="Verdana" w:hAnsi="Verdana"/>
          <w:color w:val="000000"/>
          <w:sz w:val="18"/>
          <w:szCs w:val="18"/>
        </w:rPr>
        <w:t>, В. И. Червонюка, В. 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М.</w:t>
      </w:r>
      <w:r>
        <w:rPr>
          <w:rStyle w:val="WW8Num3z0"/>
          <w:rFonts w:ascii="Verdana" w:hAnsi="Verdana"/>
          <w:color w:val="000000"/>
          <w:sz w:val="18"/>
          <w:szCs w:val="18"/>
        </w:rPr>
        <w:t> </w:t>
      </w:r>
      <w:r>
        <w:rPr>
          <w:rStyle w:val="WW8Num4z0"/>
          <w:rFonts w:ascii="Verdana" w:hAnsi="Verdana"/>
          <w:color w:val="4682B4"/>
          <w:sz w:val="18"/>
          <w:szCs w:val="18"/>
        </w:rPr>
        <w:t>Шахрай</w:t>
      </w:r>
      <w:r>
        <w:rPr>
          <w:rFonts w:ascii="Verdana" w:hAnsi="Verdana"/>
          <w:color w:val="000000"/>
          <w:sz w:val="18"/>
          <w:szCs w:val="18"/>
        </w:rPr>
        <w:t>, Ю. Л. Шульженко, Б. 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Н. Д. Эриашвили и других.</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значительный круг авторов, написавших свои труды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механизме их обеспечения, до настоящего времени не было комплексных исследований, посвященных непосредственно проблеме механизма обеспечения конституционного права граждан Российской Федерации на проведение публичных мероприятий, месту и роли органов внутренних дел в этом механизме, что во многом и предопределило выбор темы настоящего диссертационного исследования.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конституционно-правового регламентирования порядка организации и проведения публичных мероприятий, проблемы обеспечения и реализации права граждан России на проведение публичных мероприятий и других массовых мероприятия рассматривались в трудах Б. А.</w:t>
      </w:r>
      <w:r>
        <w:rPr>
          <w:rStyle w:val="WW8Num3z0"/>
          <w:rFonts w:ascii="Verdana" w:hAnsi="Verdana"/>
          <w:color w:val="000000"/>
          <w:sz w:val="18"/>
          <w:szCs w:val="18"/>
        </w:rPr>
        <w:t> </w:t>
      </w:r>
      <w:r>
        <w:rPr>
          <w:rStyle w:val="WW8Num4z0"/>
          <w:rFonts w:ascii="Verdana" w:hAnsi="Verdana"/>
          <w:color w:val="4682B4"/>
          <w:sz w:val="18"/>
          <w:szCs w:val="18"/>
        </w:rPr>
        <w:t>Балтага</w:t>
      </w:r>
      <w:r>
        <w:rPr>
          <w:rFonts w:ascii="Verdana" w:hAnsi="Verdana"/>
          <w:color w:val="000000"/>
          <w:sz w:val="18"/>
          <w:szCs w:val="18"/>
        </w:rPr>
        <w:t xml:space="preserve">, </w:t>
      </w:r>
      <w:r>
        <w:rPr>
          <w:rFonts w:ascii="Verdana" w:hAnsi="Verdana"/>
          <w:color w:val="000000"/>
          <w:sz w:val="18"/>
          <w:szCs w:val="18"/>
        </w:rPr>
        <w:lastRenderedPageBreak/>
        <w:t>Ю. А. Дмитриева, М. В.</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М. М. Звягина, И. С.</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Д. А. Коротченкова, В. И.</w:t>
      </w:r>
      <w:r>
        <w:rPr>
          <w:rStyle w:val="WW8Num3z0"/>
          <w:rFonts w:ascii="Verdana" w:hAnsi="Verdana"/>
          <w:color w:val="000000"/>
          <w:sz w:val="18"/>
          <w:szCs w:val="18"/>
        </w:rPr>
        <w:t> </w:t>
      </w:r>
      <w:r>
        <w:rPr>
          <w:rStyle w:val="WW8Num4z0"/>
          <w:rFonts w:ascii="Verdana" w:hAnsi="Verdana"/>
          <w:color w:val="4682B4"/>
          <w:sz w:val="18"/>
          <w:szCs w:val="18"/>
        </w:rPr>
        <w:t>Крусса</w:t>
      </w:r>
      <w:r>
        <w:rPr>
          <w:rFonts w:ascii="Verdana" w:hAnsi="Verdana"/>
          <w:color w:val="000000"/>
          <w:sz w:val="18"/>
          <w:szCs w:val="18"/>
        </w:rPr>
        <w:t>, Л. А. Нудненко, И. С.</w:t>
      </w:r>
      <w:r>
        <w:rPr>
          <w:rStyle w:val="WW8Num3z0"/>
          <w:rFonts w:ascii="Verdana" w:hAnsi="Verdana"/>
          <w:color w:val="000000"/>
          <w:sz w:val="18"/>
          <w:szCs w:val="18"/>
        </w:rPr>
        <w:t> </w:t>
      </w:r>
      <w:r>
        <w:rPr>
          <w:rStyle w:val="WW8Num4z0"/>
          <w:rFonts w:ascii="Verdana" w:hAnsi="Verdana"/>
          <w:color w:val="4682B4"/>
          <w:sz w:val="18"/>
          <w:szCs w:val="18"/>
        </w:rPr>
        <w:t>Полянской</w:t>
      </w:r>
      <w:r>
        <w:rPr>
          <w:rFonts w:ascii="Verdana" w:hAnsi="Verdana"/>
          <w:color w:val="000000"/>
          <w:sz w:val="18"/>
          <w:szCs w:val="18"/>
        </w:rPr>
        <w:t>, Р. Н. Овсянникова и других ученых.</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учеными выводы заслуживают самого пристального внимания, однако в целом достигнутый уровень исследования данной темы следует признать недостаточным. Ряд проблемных вопросов учеными не затрагивался либо исследовался недостаточно глубоко. Кроме того, многие ранее сделанные выводы в значительной степени утратили свою актуальность в связи с изменением законодательства, возникновением новых угроз общественной безопасности в период проведения публичных мероприятий. Новые требования времени ставят новые задачи, связанные с реализацией и обеспечением публичных мероприятий, но необходимо обобщать и применять передовой опыт, в том числе зарубежный. Так же важное значение в данном контексте приобретает общественное мнение как одна из основ, на которую всегда стоит опираться при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и гражданина.</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в сфере обеспечения органами внутренних дел права граждан Российской Федерации на проведение публичных мероприятий и реализации гражданами данного права.</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процессы, возникающие при обеспечении органами внутренних дел права граждан Российской Федерации на проведение публичных мероприятий и реализации гражданами Российской Федерации данного права, а так же правовые нормы, регламентирующие как организацию и проведение публичных мероприятий в России, так и регламентирующие деятельность органов внутренних дел в сфере обеспечения данного права.</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 обоснованных теоретических положений и конкретных рекомендаций, направленных на совершенствование нормативной правовой базы, регламентирующей порядок организации и проведения публичных мероприятий; комплекса мер, направленных на совершенствование деятельности органов внутренних дел в сфере обеспечения конституционного права граждан Российской Федерации на проведение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определила постановку и решение следующих задач: - проанализировать точки зрения о понятии и структуре политико-правового статуса гражданина Российской Федерации, сформулировать собственное видение его;</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специфику всех форм публичных мероприятий; выявить сущность конституционного права граждан Российской Федерации на проведение публичных мероприятий;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права граждан Российской Федерации на проведение публичных мероприятий с целью оценки их достаточности и эффективности;</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и раскрыть содержание механизма обеспечения права граждан России на проведение публичных мероприятий в условиях современного развития Российской Федерации, определить место органов внутренних дел в данном механизме;</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организационно-правовые основы функционирования механизма обеспечения права граждан России на проведение публичных мероприятий; проанализировать нормативные правовые акты, регламентирующие обеспечение конституционного права граждан России на проведение публичных мероприятий, сформулировать соответствующие предложения по их совершенствованию;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в сфере регулирования права граждан Российской Федерации на проведение публичных мероприятий; предложить пути их устранения; обозначить общемировые особенности законодательства о проведении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роль органов внутренних дел в механизме обеспечения конституционного права граждан Российской Федерации; проанализировать эффективность и достаточность форм и методов, используемых органами внутренних дел при обеспечении права граждан Российской Федерации на проведение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пути совершенствования деятельности органов внутренних дел по обеспечению права граждан России на проведение публичных мероприятий, а также внести предложения и рекомендации по оптимизации этой деятельности.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методы теоретического познания (аксиоматический, логический, системный и др.); общелогические методы и приемы исследования (анализ, синтез, абстрагирование, индукция, дедукция, аналогия и др.);</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(системно-структурный, лингвистический и др.).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базой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международно-правовые акты,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законы и иные нормативные правовые акты субъектов Российской Федерации,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местного самоуправления,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другие документы, относящиеся к предмету исследования.</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Предложенный авторский подход к исследованию проблем в сфере обеспечения конституционного права граждан России на проведение публичных мероприятий представляет собой перспективное научное направление, базирующееся на анализе международно-правовых актов, федерального законодательства, нормативных правовых актов субъектов Российской Федерации, нормативных правовых актов МВД России, а так же существующей практики. Полученные в ходе работы над диссертацией результаты позволили систематизировать и обобщить исследовательскую базу и обосновать новые теоретические положения по совершенствованию деятельности органов внутренних дел, участвующих в обеспечении права граждан на проведение публичных мероприятий; особое внимание автор уделил изучению правовых и организационных форм деятельности органов внутренних дел в сфере обеспечения указанного права; а так же внесены положения по изменению отдельных положений нормативных правовых актов, регламентирующих порядок организации и проведения публичных мероприятий, в частности:</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критическому осмыслению подвергнуто конституционно-правовое закрепление политического права граждан России на проведение публичных мероприятий и гарантии его реализации;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проанализирована сущность и особенности новой для России нерегламентированной в законодательстве формы публичного мероприятия «</w:t>
      </w:r>
      <w:r>
        <w:rPr>
          <w:rStyle w:val="WW8Num4z0"/>
          <w:rFonts w:ascii="Verdana" w:hAnsi="Verdana"/>
          <w:color w:val="4682B4"/>
          <w:sz w:val="18"/>
          <w:szCs w:val="18"/>
        </w:rPr>
        <w:t>флешмоб</w:t>
      </w:r>
      <w:r>
        <w:rPr>
          <w:rFonts w:ascii="Verdana" w:hAnsi="Verdana"/>
          <w:color w:val="000000"/>
          <w:sz w:val="18"/>
          <w:szCs w:val="18"/>
        </w:rPr>
        <w:t>»;</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 уточнен и конкретизирован ряд понятий, вносящий вклад в расширение представлений об изучаемом явлении;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теоретических и практических проблем обеспечения конституционного права граждан России на проведение собраний, митингов, демонстраций, шествий и пикетирований позволило выработать конкретные предложения по совершенствованию законодательства, регламентирующего эту деятельность; на основе комплексного изучения правовых и</w:t>
      </w:r>
      <w:r>
        <w:rPr>
          <w:rStyle w:val="WW8Num3z0"/>
          <w:rFonts w:ascii="Verdana" w:hAnsi="Verdana"/>
          <w:color w:val="000000"/>
          <w:sz w:val="18"/>
          <w:szCs w:val="18"/>
        </w:rPr>
        <w:t> </w:t>
      </w:r>
      <w:r>
        <w:rPr>
          <w:rStyle w:val="WW8Num4z0"/>
          <w:rFonts w:ascii="Verdana" w:hAnsi="Verdana"/>
          <w:color w:val="4682B4"/>
          <w:sz w:val="18"/>
          <w:szCs w:val="18"/>
        </w:rPr>
        <w:t>неправовых</w:t>
      </w:r>
      <w:r>
        <w:rPr>
          <w:rStyle w:val="WW8Num3z0"/>
          <w:rFonts w:ascii="Verdana" w:hAnsi="Verdana"/>
          <w:color w:val="000000"/>
          <w:sz w:val="18"/>
          <w:szCs w:val="18"/>
        </w:rPr>
        <w:t> </w:t>
      </w:r>
      <w:r>
        <w:rPr>
          <w:rFonts w:ascii="Verdana" w:hAnsi="Verdana"/>
          <w:color w:val="000000"/>
          <w:sz w:val="18"/>
          <w:szCs w:val="18"/>
        </w:rPr>
        <w:t>(организационных) форм деятельности органов внутренних дел по обеспечению права граждан России на проведение публичных мероприятий сформулированы предложения по оптимизации деятельности органов внутренних дел в данной области.</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Авторское определение критериев</w:t>
      </w:r>
      <w:r>
        <w:rPr>
          <w:rStyle w:val="WW8Num3z0"/>
          <w:rFonts w:ascii="Verdana" w:hAnsi="Verdana"/>
          <w:color w:val="000000"/>
          <w:sz w:val="18"/>
          <w:szCs w:val="18"/>
        </w:rPr>
        <w:t> </w:t>
      </w:r>
      <w:r>
        <w:rPr>
          <w:rStyle w:val="WW8Num4z0"/>
          <w:rFonts w:ascii="Verdana" w:hAnsi="Verdana"/>
          <w:color w:val="4682B4"/>
          <w:sz w:val="18"/>
          <w:szCs w:val="18"/>
        </w:rPr>
        <w:t>публичности</w:t>
      </w:r>
      <w:r>
        <w:rPr>
          <w:rStyle w:val="WW8Num3z0"/>
          <w:rFonts w:ascii="Verdana" w:hAnsi="Verdana"/>
          <w:color w:val="000000"/>
          <w:sz w:val="18"/>
          <w:szCs w:val="18"/>
        </w:rPr>
        <w:t> </w:t>
      </w:r>
      <w:r>
        <w:rPr>
          <w:rFonts w:ascii="Verdana" w:hAnsi="Verdana"/>
          <w:color w:val="000000"/>
          <w:sz w:val="18"/>
          <w:szCs w:val="18"/>
        </w:rPr>
        <w:t>любой формы общественно-политической акции (собрания, митинга, шествия, демонстрации и</w:t>
      </w:r>
      <w:r>
        <w:rPr>
          <w:rStyle w:val="WW8Num3z0"/>
          <w:rFonts w:ascii="Verdana" w:hAnsi="Verdana"/>
          <w:color w:val="000000"/>
          <w:sz w:val="18"/>
          <w:szCs w:val="18"/>
        </w:rPr>
        <w:t> </w:t>
      </w:r>
      <w:r>
        <w:rPr>
          <w:rStyle w:val="WW8Num4z0"/>
          <w:rFonts w:ascii="Verdana" w:hAnsi="Verdana"/>
          <w:color w:val="4682B4"/>
          <w:sz w:val="18"/>
          <w:szCs w:val="18"/>
        </w:rPr>
        <w:t>пикетирования</w:t>
      </w:r>
      <w:r>
        <w:rPr>
          <w:rFonts w:ascii="Verdana" w:hAnsi="Verdana"/>
          <w:color w:val="000000"/>
          <w:sz w:val="18"/>
          <w:szCs w:val="18"/>
        </w:rPr>
        <w:t>), а именно:</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Публичные мероприятия исключают частные собрания.</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Публичные мероприятия проводятся в общественных местах.</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Публичные мероприятия доступны к восприятию любым человеком (неопределенному кругу лиц), находящимся вблизи территории их проведения, и сотрудники средств массовой информации имеют возможность фиксировать процесс проведения акций с последующим</w:t>
      </w:r>
      <w:r>
        <w:rPr>
          <w:rStyle w:val="WW8Num3z0"/>
          <w:rFonts w:ascii="Verdana" w:hAnsi="Verdana"/>
          <w:color w:val="000000"/>
          <w:sz w:val="18"/>
          <w:szCs w:val="18"/>
        </w:rPr>
        <w:t> </w:t>
      </w:r>
      <w:r>
        <w:rPr>
          <w:rStyle w:val="WW8Num4z0"/>
          <w:rFonts w:ascii="Verdana" w:hAnsi="Verdana"/>
          <w:color w:val="4682B4"/>
          <w:sz w:val="18"/>
          <w:szCs w:val="18"/>
        </w:rPr>
        <w:t>опубликованием</w:t>
      </w:r>
      <w:r>
        <w:rPr>
          <w:rStyle w:val="WW8Num3z0"/>
          <w:rFonts w:ascii="Verdana" w:hAnsi="Verdana"/>
          <w:color w:val="000000"/>
          <w:sz w:val="18"/>
          <w:szCs w:val="18"/>
        </w:rPr>
        <w:t> </w:t>
      </w:r>
      <w:r>
        <w:rPr>
          <w:rFonts w:ascii="Verdana" w:hAnsi="Verdana"/>
          <w:color w:val="000000"/>
          <w:sz w:val="18"/>
          <w:szCs w:val="18"/>
        </w:rPr>
        <w:t>в средствах массовой информации.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Уточнены и конкретизированы понятия «</w:t>
      </w:r>
      <w:r>
        <w:rPr>
          <w:rStyle w:val="WW8Num4z0"/>
          <w:rFonts w:ascii="Verdana" w:hAnsi="Verdana"/>
          <w:color w:val="4682B4"/>
          <w:sz w:val="18"/>
          <w:szCs w:val="18"/>
        </w:rPr>
        <w:t>собрание</w:t>
      </w:r>
      <w:r>
        <w:rPr>
          <w:rFonts w:ascii="Verdana" w:hAnsi="Verdana"/>
          <w:color w:val="000000"/>
          <w:sz w:val="18"/>
          <w:szCs w:val="18"/>
        </w:rPr>
        <w:t>», «</w:t>
      </w:r>
      <w:r>
        <w:rPr>
          <w:rStyle w:val="WW8Num4z0"/>
          <w:rFonts w:ascii="Verdana" w:hAnsi="Verdana"/>
          <w:color w:val="4682B4"/>
          <w:sz w:val="18"/>
          <w:szCs w:val="18"/>
        </w:rPr>
        <w:t>митинг</w:t>
      </w:r>
      <w:r>
        <w:rPr>
          <w:rFonts w:ascii="Verdana" w:hAnsi="Verdana"/>
          <w:color w:val="000000"/>
          <w:sz w:val="18"/>
          <w:szCs w:val="18"/>
        </w:rPr>
        <w:t>», «</w:t>
      </w:r>
      <w:r>
        <w:rPr>
          <w:rStyle w:val="WW8Num4z0"/>
          <w:rFonts w:ascii="Verdana" w:hAnsi="Verdana"/>
          <w:color w:val="4682B4"/>
          <w:sz w:val="18"/>
          <w:szCs w:val="18"/>
        </w:rPr>
        <w:t>пикетирование</w:t>
      </w:r>
      <w:r>
        <w:rPr>
          <w:rFonts w:ascii="Verdana" w:hAnsi="Verdana"/>
          <w:color w:val="000000"/>
          <w:sz w:val="18"/>
          <w:szCs w:val="18"/>
        </w:rPr>
        <w:t>»; обосновывается целесообразность законодательного объединения категорий «</w:t>
      </w:r>
      <w:r>
        <w:rPr>
          <w:rStyle w:val="WW8Num4z0"/>
          <w:rFonts w:ascii="Verdana" w:hAnsi="Verdana"/>
          <w:color w:val="4682B4"/>
          <w:sz w:val="18"/>
          <w:szCs w:val="18"/>
        </w:rPr>
        <w:t>шествие</w:t>
      </w:r>
      <w:r>
        <w:rPr>
          <w:rFonts w:ascii="Verdana" w:hAnsi="Verdana"/>
          <w:color w:val="000000"/>
          <w:sz w:val="18"/>
          <w:szCs w:val="18"/>
        </w:rPr>
        <w:t>» и «</w:t>
      </w:r>
      <w:r>
        <w:rPr>
          <w:rStyle w:val="WW8Num4z0"/>
          <w:rFonts w:ascii="Verdana" w:hAnsi="Verdana"/>
          <w:color w:val="4682B4"/>
          <w:sz w:val="18"/>
          <w:szCs w:val="18"/>
        </w:rPr>
        <w:t>демонстрация</w:t>
      </w:r>
      <w:r>
        <w:rPr>
          <w:rFonts w:ascii="Verdana" w:hAnsi="Verdana"/>
          <w:color w:val="000000"/>
          <w:sz w:val="18"/>
          <w:szCs w:val="18"/>
        </w:rPr>
        <w:t>» в одно понятие «</w:t>
      </w:r>
      <w:r>
        <w:rPr>
          <w:rStyle w:val="WW8Num4z0"/>
          <w:rFonts w:ascii="Verdana" w:hAnsi="Verdana"/>
          <w:color w:val="4682B4"/>
          <w:sz w:val="18"/>
          <w:szCs w:val="18"/>
        </w:rPr>
        <w:t>уличная демонстрация</w:t>
      </w:r>
      <w:r>
        <w:rPr>
          <w:rFonts w:ascii="Verdana" w:hAnsi="Verdana"/>
          <w:color w:val="000000"/>
          <w:sz w:val="18"/>
          <w:szCs w:val="18"/>
        </w:rPr>
        <w:t>», под которой понимается массовое мирное организованное передвижение людей,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основаниях пребывающих на территории </w:t>
      </w:r>
      <w:r>
        <w:rPr>
          <w:rFonts w:ascii="Verdana" w:hAnsi="Verdana"/>
          <w:color w:val="000000"/>
          <w:sz w:val="18"/>
          <w:szCs w:val="18"/>
        </w:rPr>
        <w:lastRenderedPageBreak/>
        <w:t>Российской Федерации, по заранее определенному маршруту, в заранее определенное время, с использованием плакатов, транспарантов и иных средств наглядной агитации, а так же звукоусиливающих технических средств с целью публичного выражения общественных настроений и/или привлечения внимания к различным проблемам, имеющим значение для общества.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средств массовой информации, деятельности органов местного самоуправления, органов внутренних дел позволил сделать вывод о том, что в последние несколько лет в России появилось такое понятие как «</w:t>
      </w:r>
      <w:r>
        <w:rPr>
          <w:rStyle w:val="WW8Num4z0"/>
          <w:rFonts w:ascii="Verdana" w:hAnsi="Verdana"/>
          <w:color w:val="4682B4"/>
          <w:sz w:val="18"/>
          <w:szCs w:val="18"/>
        </w:rPr>
        <w:t>флешмоб</w:t>
      </w:r>
      <w:r>
        <w:rPr>
          <w:rFonts w:ascii="Verdana" w:hAnsi="Verdana"/>
          <w:color w:val="000000"/>
          <w:sz w:val="18"/>
          <w:szCs w:val="18"/>
        </w:rPr>
        <w:t>». Флешмобы имеют ряд существенных преимуществ по сравнению с традиционными формами публичных мероприятий и становятся неотъемлемой частью политической жизни общества. Однако эти внезапные явления могут нарушать общественный порядок, а, следовательно, являются угрозой общественной безопасности. Автор подходит к пониманию флешмоба как одной из форм публичных мероприятий и обосновывает необходимость его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федеральном законодательстве.</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процессе раскрытия сущности права граждан России на проведение публичных мероприятий, обосновывается вывод о том, что данное право является негативным. Негативные права предохраняют личность от нежелательных, нарушающих ее</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вмешательств и ограничений со стороны государства и иных лиц. С одной стороны,</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стремится к реализации своих позитивных прав, а с другой, в случае возникновения какого-либо препятствия на пути их реализации, он делает все необходимое для реализации негативных прав. Так, зачастую, гражданин, реализуя свое право на проведение публичных мероприятий, всего лишь отстаивает свое нереализованное ранее право на достойную жизнь, отдых, образование, лечение и т. д. То есть сущность права граждан</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на проведение публичных мероприятий обусловлена либо отсутствием возможности конкретных граждан пользоваться в полной мере принадлежащими им повседневными насущными правами, либо недовольством населения политической, экономической, социальной и другими ситуациями в стране.</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Авторский подход к определению понятия механизм обеспечения права граждан Российской Федерации на проведение публичных мероприятий как процесса воплощения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через систему определенных органов государственной власти (в том числе органов внутренних дел), органов местного самоуправления, общественных объединений и через используемые ими правовые средства, направленные на создание благоприятных условий для беспрепятственного пользования гражданами правом на проведение публичных мероприятий. Включение в этот механизм органов внутренних дел как неотъемлемого самостоятельного структурного элемента будет способствовать полноценной реализации права граждан на проведение публичных мероприятий.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целью совершенствования законодательства, регламентирующего порядок организации и проведения публичных мероприятий в России, а так же с целью повышения эффективности обеспечения права граждан на проведение публичных мероприятий автор обосновывает предложения о необходимости внесения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Российской Федерации, а именно:</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органа внутренних дел обязан за пять дней до проведения публичного мероприятия провести рабочую встречу с его организатором, при необходимости привлекая представителей других подразделений и ведомств;</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уполномоченный органа внутренних дел</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обеспечить видеосъемку проведения любых форм публичных мероприятий, за исключением пикетирования, проводимого одним участником, и собрания;</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территориями, непосредственно прилегающими к зданиям и другим объектам, считать расстояние в сто пятьдесят метров от самого объекта по его периметру;</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национальный антитеррористический комитет имеет право вводить режим террористической опасности, включающий временный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проведение публичных мероприятий на отдельных территориях в случае имеющейся информации о террористической угрозе.</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Предлагается следующая классификация мер, направленных на совершенствование деятельности органов внутренних дел по обеспечению права граждан Российской Федерации на проведение публичных мероприятий: юридические меры; меры по совершенствованию подбора и </w:t>
      </w:r>
      <w:r>
        <w:rPr>
          <w:rFonts w:ascii="Verdana" w:hAnsi="Verdana"/>
          <w:color w:val="000000"/>
          <w:sz w:val="18"/>
          <w:szCs w:val="18"/>
        </w:rPr>
        <w:lastRenderedPageBreak/>
        <w:t>расстановки кадров; психологические меры; деонтологические меры; меры по оптимизации контроля за органами внутренних дел; меры по совершенствованию подготовки и принятия управленческих решений; информационные меры; меры организационного характера; меры материально-технического характера. Каждый из этих видов мер подробно рассматривается в работе. Данные направления совершенствования деятельности органов внутренних дел в обеспечении права граждан на проведение публичных мероприятий могут привести к положительному результату лишь в их системной взаимосвязи друг с другом.</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Содержащиеся в диссертации авторские определения и уточнения понятий всех форм публичных мероприятий, их сущности, целей и значения; авторский концептуальный подход к определению понятия «механизм обеспечения права граждан Российской Федерации на проведение публичных мероприятий», а также рассмотрение органов внутренних дел как субъекта обеспечения права граждан России на проведение публичных мероприятий призваны способствовать развитию теоретических представлений об обеспечении данного права граждан России и роли органов внутренних дел в механизме данного обеспечения. Диссертационное исследование раскрывает важные теоретико-методологические аспекты совершенствования механизма обеспечения права граждан Российской Федерации на проведение публичных мероприятий.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Практическая значимость диссертационного исследования состоит в том, что выводы и предложения, сформулированные в диссертации, могут быть учтены в процессе дальнейшей работы по совершенствованию законодательства, регламентирующего порядок организации и проведения публичных мероприятий. Положения диссертации могут быть полезны в деятельности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государственной власти (в частности органов внутренних дел) и местного самоуправления, а так же могут быть использованы в процессе преподавания учебного курса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Теория государства и права</w:t>
      </w:r>
      <w:r>
        <w:rPr>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деятельность органов внутренних дел» и других дисциплин в учебных заведениях высшего профессионального образования.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идеи, а так же теоретические и практические положения, изложенные в настоящем диссертационном исследовании,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публикациях автора объемом свыше 4 п. л. в журналах «</w:t>
      </w:r>
      <w:r>
        <w:rPr>
          <w:rStyle w:val="WW8Num4z0"/>
          <w:rFonts w:ascii="Verdana" w:hAnsi="Verdana"/>
          <w:color w:val="4682B4"/>
          <w:sz w:val="18"/>
          <w:szCs w:val="18"/>
        </w:rPr>
        <w:t>Право и государство: теория и практика</w:t>
      </w:r>
      <w:r>
        <w:rPr>
          <w:rFonts w:ascii="Verdana" w:hAnsi="Verdana"/>
          <w:color w:val="000000"/>
          <w:sz w:val="18"/>
          <w:szCs w:val="18"/>
        </w:rPr>
        <w:t>», «</w:t>
      </w:r>
      <w:r>
        <w:rPr>
          <w:rStyle w:val="WW8Num4z0"/>
          <w:rFonts w:ascii="Verdana" w:hAnsi="Verdana"/>
          <w:color w:val="4682B4"/>
          <w:sz w:val="18"/>
          <w:szCs w:val="18"/>
        </w:rPr>
        <w:t>Юридическая наука</w:t>
      </w:r>
      <w:r>
        <w:rPr>
          <w:rFonts w:ascii="Verdana" w:hAnsi="Verdana"/>
          <w:color w:val="000000"/>
          <w:sz w:val="18"/>
          <w:szCs w:val="18"/>
        </w:rPr>
        <w:t>», «</w:t>
      </w:r>
      <w:r>
        <w:rPr>
          <w:rStyle w:val="WW8Num4z0"/>
          <w:rFonts w:ascii="Verdana" w:hAnsi="Verdana"/>
          <w:color w:val="4682B4"/>
          <w:sz w:val="18"/>
          <w:szCs w:val="18"/>
        </w:rPr>
        <w:t>Вестник Нижегородского университета МВД России</w:t>
      </w:r>
      <w:r>
        <w:rPr>
          <w:rFonts w:ascii="Verdana" w:hAnsi="Verdana"/>
          <w:color w:val="000000"/>
          <w:sz w:val="18"/>
          <w:szCs w:val="18"/>
        </w:rPr>
        <w:t>»; изложены автором на III Международной научно-практической конференции «</w:t>
      </w:r>
      <w:r>
        <w:rPr>
          <w:rStyle w:val="WW8Num4z0"/>
          <w:rFonts w:ascii="Verdana" w:hAnsi="Verdana"/>
          <w:color w:val="4682B4"/>
          <w:sz w:val="18"/>
          <w:szCs w:val="18"/>
        </w:rPr>
        <w:t>Право как основа современного общества</w:t>
      </w:r>
      <w:r>
        <w:rPr>
          <w:rFonts w:ascii="Verdana" w:hAnsi="Verdana"/>
          <w:color w:val="000000"/>
          <w:sz w:val="18"/>
          <w:szCs w:val="18"/>
        </w:rPr>
        <w:t>» (г. Москва, 2011 г.), межвузовской научно-практической конференции «Молодежь. Наука. Практика» (г. Хабаровск, 2011 г.), международной научно-практической конференции «</w:t>
      </w:r>
      <w:r>
        <w:rPr>
          <w:rStyle w:val="WW8Num4z0"/>
          <w:rFonts w:ascii="Verdana" w:hAnsi="Verdana"/>
          <w:color w:val="4682B4"/>
          <w:sz w:val="18"/>
          <w:szCs w:val="18"/>
        </w:rPr>
        <w:t>Вопросы права в современном мире</w:t>
      </w:r>
      <w:r>
        <w:rPr>
          <w:rFonts w:ascii="Verdana" w:hAnsi="Verdana"/>
          <w:color w:val="000000"/>
          <w:sz w:val="18"/>
          <w:szCs w:val="18"/>
        </w:rPr>
        <w:t>» (г. Новосибирск, 2011г.), международной научно-практической конференции «</w:t>
      </w:r>
      <w:r>
        <w:rPr>
          <w:rStyle w:val="WW8Num4z0"/>
          <w:rFonts w:ascii="Verdana" w:hAnsi="Verdana"/>
          <w:color w:val="4682B4"/>
          <w:sz w:val="18"/>
          <w:szCs w:val="18"/>
        </w:rPr>
        <w:t>Актуальные проблемы права</w:t>
      </w:r>
      <w:r>
        <w:rPr>
          <w:rFonts w:ascii="Verdana" w:hAnsi="Verdana"/>
          <w:color w:val="000000"/>
          <w:sz w:val="18"/>
          <w:szCs w:val="18"/>
        </w:rPr>
        <w:t>» (г. Москва, 2011г.), международной научно-практической конференции «Развитие национального законодательства в условиях глобализации; опыт России и стран Азиатско-Тихоокеанского региона» (г. Владивосток, 2011г.), всероссийской научно-практической конференции «Деятельность</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права человека» (г. Санкт-Петербург, 2012 г.), II Международной научно-практической конференции «</w:t>
      </w:r>
      <w:r>
        <w:rPr>
          <w:rStyle w:val="WW8Num4z0"/>
          <w:rFonts w:ascii="Verdana" w:hAnsi="Verdana"/>
          <w:color w:val="4682B4"/>
          <w:sz w:val="18"/>
          <w:szCs w:val="18"/>
        </w:rPr>
        <w:t>Научная дискуссия: вопросы юриспруденции</w:t>
      </w:r>
      <w:r>
        <w:rPr>
          <w:rFonts w:ascii="Verdana" w:hAnsi="Verdana"/>
          <w:color w:val="000000"/>
          <w:sz w:val="18"/>
          <w:szCs w:val="18"/>
        </w:rPr>
        <w:t>» (г. Москва, 2012 г.), всероссийской научно-практической конференции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России: прошлое, настоящее, будущее» (г. Хабаровск, 2012 г.).</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ФГКОУ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Дальневосточный юридический институт МВД России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Дальневосточная академия экономики и права</w:t>
      </w:r>
      <w:r>
        <w:rPr>
          <w:rFonts w:ascii="Verdana" w:hAnsi="Verdana"/>
          <w:color w:val="000000"/>
          <w:sz w:val="18"/>
          <w:szCs w:val="18"/>
        </w:rPr>
        <w:t>», в практическую деятельность Центра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экстремизму Главного управления МВД России по Дальневосточному федеральному округу. Основные положения диссертационной работы, поставленные в ней проблемы и сформулированные автором выводы обсуждены и одобрены на заседании кафедры государственно-правовых дисциплин ФГКОУ ВПО «</w:t>
      </w:r>
      <w:r>
        <w:rPr>
          <w:rStyle w:val="WW8Num4z0"/>
          <w:rFonts w:ascii="Verdana" w:hAnsi="Verdana"/>
          <w:color w:val="4682B4"/>
          <w:sz w:val="18"/>
          <w:szCs w:val="18"/>
        </w:rPr>
        <w:t>Дальневосточный юридический институт МВД России</w:t>
      </w:r>
      <w:r>
        <w:rPr>
          <w:rFonts w:ascii="Verdana" w:hAnsi="Verdana"/>
          <w:color w:val="000000"/>
          <w:sz w:val="18"/>
          <w:szCs w:val="18"/>
        </w:rPr>
        <w:t>».</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Объем и структура работы. Структура работы определяется целью и задачами исследования и состоит из введения, трех глав, включающих 7 параграфов, заключения и библиографического списка.</w:t>
      </w:r>
    </w:p>
    <w:p w:rsidR="00A10B56" w:rsidRDefault="00A10B56" w:rsidP="00A10B5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Князева, Ирина Игоревна</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позволяют сформулировать следующие выводы:</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Категория политико-правового статуса личности выступает как самая широкая, обобщающая сентенция, раскрывающая все стороны</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праве состояния личности и выражающая при помощи правовых средств ее отношения с государством и иными субъектами политической системы. Совокупность политических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обязанностей человека, принципов функционирования личности в политической системе, гражданского состояния личности,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 гарантий осуществления прав и свобод образует политико-правовой статус личности. Политико-правовой статус выступает подсистемой общего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статуса гражданина Российской Федерации.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Политические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необходимо рассматривать как возможность человека участвовать в общественно-политической жизни страны и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Данная возможность обеспечивается законом. Тем самым реализуется связь государства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Политические права граждан составляют основу демократии, они являются ценностями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на которые должна ориентироваться государственная власть. Выступая в качестве средства контроля над властью и оценочного критерия демократического режима, политические права и свободы являются неотъемлемыми атрибутами цивилизованного общества.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в современной российской действительности все больше стали выражать свои взгляды, мнения, выдвигать различные требования посредством участия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мероприятиях, во многих случаях подобного рода акции связаны с проявлением массовых эмоций. Они находят свое выражение в</w:t>
      </w:r>
      <w:r>
        <w:rPr>
          <w:rStyle w:val="WW8Num3z0"/>
          <w:rFonts w:ascii="Verdana" w:hAnsi="Verdana"/>
          <w:color w:val="000000"/>
          <w:sz w:val="18"/>
          <w:szCs w:val="18"/>
        </w:rPr>
        <w:t> </w:t>
      </w:r>
      <w:r>
        <w:rPr>
          <w:rStyle w:val="WW8Num4z0"/>
          <w:rFonts w:ascii="Verdana" w:hAnsi="Verdana"/>
          <w:color w:val="4682B4"/>
          <w:sz w:val="18"/>
          <w:szCs w:val="18"/>
        </w:rPr>
        <w:t>пикетировании</w:t>
      </w:r>
      <w:r>
        <w:rPr>
          <w:rFonts w:ascii="Verdana" w:hAnsi="Verdana"/>
          <w:color w:val="000000"/>
          <w:sz w:val="18"/>
          <w:szCs w:val="18"/>
        </w:rPr>
        <w:t>, митингах протеста, в иных формах. Озлобленность, недовольство различными сферами жизни (политической, экономической, социальной, культурной) и др. порождает волну негативизма. Но на данном этапе строительства гражданского общества российский народ уже готов высказать свой политический протест. Это ярко выразилось в ряде акций населения по различным поводам (самые яркие примеры поводов в 2011-2012 гг. - нарушения на выборах в Государственную Думу Российской Федерации 4 декабря 2011 года, на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4 марта 2012 года и др.)</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Выработанные мировой практикой и установленные на уровне основного закона государства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гарантии человека и гражданина в политической сфере являются платформой для осуществления политико-правового статуса. Политическая сфера является той областью, где человек осознанно реализует свое творческое участие в управлении делами государства, в осуществлении государственной власти. С помощью активных, а в некоторых случаях и пассивных действий граждан реализуется гражданская инициатива, осуществляется защита прав и интересов всеми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способами: от петиций и участия в публичных мероприятиях до обращения в суд. В свою очередь государство гарантирует своим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признание, соблюдение и защиту прав и свобод, Это одна из главных целей и ведущих направлений его деятельности.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собраний, митингов, шествий, демонстраций и</w:t>
      </w:r>
      <w:r>
        <w:rPr>
          <w:rStyle w:val="WW8Num3z0"/>
          <w:rFonts w:ascii="Verdana" w:hAnsi="Verdana"/>
          <w:color w:val="000000"/>
          <w:sz w:val="18"/>
          <w:szCs w:val="18"/>
        </w:rPr>
        <w:t> </w:t>
      </w:r>
      <w:r>
        <w:rPr>
          <w:rStyle w:val="WW8Num4z0"/>
          <w:rFonts w:ascii="Verdana" w:hAnsi="Verdana"/>
          <w:color w:val="4682B4"/>
          <w:sz w:val="18"/>
          <w:szCs w:val="18"/>
        </w:rPr>
        <w:t>пикетирований</w:t>
      </w:r>
      <w:r>
        <w:rPr>
          <w:rStyle w:val="WW8Num3z0"/>
          <w:rFonts w:ascii="Verdana" w:hAnsi="Verdana"/>
          <w:color w:val="000000"/>
          <w:sz w:val="18"/>
          <w:szCs w:val="18"/>
        </w:rPr>
        <w:t> </w:t>
      </w:r>
      <w:r>
        <w:rPr>
          <w:rFonts w:ascii="Verdana" w:hAnsi="Verdana"/>
          <w:color w:val="000000"/>
          <w:sz w:val="18"/>
          <w:szCs w:val="18"/>
        </w:rPr>
        <w:t>вытекает из свободы мысли и слова (естественные,</w:t>
      </w:r>
      <w:r>
        <w:rPr>
          <w:rStyle w:val="WW8Num3z0"/>
          <w:rFonts w:ascii="Verdana" w:hAnsi="Verdana"/>
          <w:color w:val="000000"/>
          <w:sz w:val="18"/>
          <w:szCs w:val="18"/>
        </w:rPr>
        <w:t> </w:t>
      </w:r>
      <w:r>
        <w:rPr>
          <w:rStyle w:val="WW8Num4z0"/>
          <w:rFonts w:ascii="Verdana" w:hAnsi="Verdana"/>
          <w:color w:val="4682B4"/>
          <w:sz w:val="18"/>
          <w:szCs w:val="18"/>
        </w:rPr>
        <w:t>неотчуждаемые</w:t>
      </w:r>
      <w:r>
        <w:rPr>
          <w:rStyle w:val="WW8Num3z0"/>
          <w:rFonts w:ascii="Verdana" w:hAnsi="Verdana"/>
          <w:color w:val="000000"/>
          <w:sz w:val="18"/>
          <w:szCs w:val="18"/>
        </w:rPr>
        <w:t> </w:t>
      </w:r>
      <w:r>
        <w:rPr>
          <w:rFonts w:ascii="Verdana" w:hAnsi="Verdana"/>
          <w:color w:val="000000"/>
          <w:sz w:val="18"/>
          <w:szCs w:val="18"/>
        </w:rPr>
        <w:t>свободы) и наследует их естественный,</w:t>
      </w:r>
      <w:r>
        <w:rPr>
          <w:rStyle w:val="WW8Num3z0"/>
          <w:rFonts w:ascii="Verdana" w:hAnsi="Verdana"/>
          <w:color w:val="000000"/>
          <w:sz w:val="18"/>
          <w:szCs w:val="18"/>
        </w:rPr>
        <w:t> </w:t>
      </w:r>
      <w:r>
        <w:rPr>
          <w:rStyle w:val="WW8Num4z0"/>
          <w:rFonts w:ascii="Verdana" w:hAnsi="Verdana"/>
          <w:color w:val="4682B4"/>
          <w:sz w:val="18"/>
          <w:szCs w:val="18"/>
        </w:rPr>
        <w:t>неотчуждаемый</w:t>
      </w:r>
      <w:r>
        <w:rPr>
          <w:rStyle w:val="WW8Num3z0"/>
          <w:rFonts w:ascii="Verdana" w:hAnsi="Verdana"/>
          <w:color w:val="000000"/>
          <w:sz w:val="18"/>
          <w:szCs w:val="18"/>
        </w:rPr>
        <w:t> </w:t>
      </w:r>
      <w:r>
        <w:rPr>
          <w:rFonts w:ascii="Verdana" w:hAnsi="Verdana"/>
          <w:color w:val="000000"/>
          <w:sz w:val="18"/>
          <w:szCs w:val="18"/>
        </w:rPr>
        <w:t>характер. Целью свободы собраний, митингов, демонстраций, шествий и пикетирований является обсуждение различных вопросов и проблем, касающихся в том числе политики органов государственной власти, решений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или протеста против них, стремление сделать свою позицию по тому или иному вопросу достоянием общественности, принудить органы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к принятию каких-либо решений,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Право на проведение публичных мероприятий является негативным правом. С одной стороны,</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xml:space="preserve">стремится к реализации своих позитивных прав, а с другой, в случае </w:t>
      </w:r>
      <w:r>
        <w:rPr>
          <w:rFonts w:ascii="Verdana" w:hAnsi="Verdana"/>
          <w:color w:val="000000"/>
          <w:sz w:val="18"/>
          <w:szCs w:val="18"/>
        </w:rPr>
        <w:lastRenderedPageBreak/>
        <w:t>возникновения какого-либо препятствия на пути реализации данных прав, он делает все необходимое для реализации негативных прав. Чтобы жить в атмосфере свободной реализации своих прав необходимо исполнять обязанности, и при этом учитывать права и интересы других субъектов отношений (общество, государство). При этом гражданин, если он является</w:t>
      </w:r>
      <w:r>
        <w:rPr>
          <w:rStyle w:val="WW8Num3z0"/>
          <w:rFonts w:ascii="Verdana" w:hAnsi="Verdana"/>
          <w:color w:val="000000"/>
          <w:sz w:val="18"/>
          <w:szCs w:val="18"/>
        </w:rPr>
        <w:t> </w:t>
      </w:r>
      <w:r>
        <w:rPr>
          <w:rStyle w:val="WW8Num4z0"/>
          <w:rFonts w:ascii="Verdana" w:hAnsi="Verdana"/>
          <w:color w:val="4682B4"/>
          <w:sz w:val="18"/>
          <w:szCs w:val="18"/>
        </w:rPr>
        <w:t>правоспособной</w:t>
      </w:r>
      <w:r>
        <w:rPr>
          <w:rStyle w:val="WW8Num3z0"/>
          <w:rFonts w:ascii="Verdana" w:hAnsi="Verdana"/>
          <w:color w:val="000000"/>
          <w:sz w:val="18"/>
          <w:szCs w:val="18"/>
        </w:rPr>
        <w:t> </w:t>
      </w:r>
      <w:r>
        <w:rPr>
          <w:rFonts w:ascii="Verdana" w:hAnsi="Verdana"/>
          <w:color w:val="000000"/>
          <w:sz w:val="18"/>
          <w:szCs w:val="18"/>
        </w:rPr>
        <w:t>и дееспособной личностью, ежедневно осознает, что в соответствии с законодательством он наделен правом отстаивать свои интересы, которые зачастую в его глазах выступают его собственным благом. То есть человек понимает, что если что-то помешает ему в реализации своих прав, которые несут ему повседневные блага, он может воспользоваться правом для отстаивания своих интересов и нереализованных прав. Так, зачастую, гражданин, реализуя свое право на проведение публичных мероприятий, всего лишь отстаивает свое нереализованное вчера право на достойную жизнь, отдых, образование, лечение и т. д.</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конституционного права граждан России на проведение публичных мероприятий общими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выступают уровень социально-экономического, духовно-культурного развития общества и государства, стабильность политической системы, качество работы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общая правовая культура каждого гражданина, его отношение к государству и праву. К специальным (юридическим) средствам эффективной реализации права граждан России на</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мероприятия следует отнести определение в законе порядка осуществления указанного права, средств и мер его защиты в случае нарушения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обращения за защитой в суд), ответственности должностных лиц и граждан за ущемление данного права.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граждан России на проведение публичных мероприятий, по нашему мнению, направлены на обеспечение организационно-правовых средств</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Style w:val="WW8Num3z0"/>
          <w:rFonts w:ascii="Verdana" w:hAnsi="Verdana"/>
          <w:color w:val="000000"/>
          <w:sz w:val="18"/>
          <w:szCs w:val="18"/>
        </w:rPr>
        <w:t> </w:t>
      </w:r>
      <w:r>
        <w:rPr>
          <w:rFonts w:ascii="Verdana" w:hAnsi="Verdana"/>
          <w:color w:val="000000"/>
          <w:sz w:val="18"/>
          <w:szCs w:val="18"/>
        </w:rPr>
        <w:t>реализации права граждан на проведение публичных мероприятий, и включают в себя: прежде всего, принципы использования данного права (демократические начала); пределы использования рассматриваемого права, их конкретизацию в текущем законодательстве; определенный порядок использования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России данного права (процессуальные формы реализации). Гарантии защиты права граждан России на проведение публичных мероприятий действуют в случае нарушения данного права, возникновения препятствий на пути его использования. Данную группу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составляют институты защиты прав и свобод человека и гражданина.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уровня и качества гарантий зависит эффективность реализации права граждан России на проведение публичных мероприятий, успешное предотвращение или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нарушений данного права, справедливое восстановление нарушенного права на собрания, митинги, шествия, демонстрации и</w:t>
      </w:r>
      <w:r>
        <w:rPr>
          <w:rStyle w:val="WW8Num3z0"/>
          <w:rFonts w:ascii="Verdana" w:hAnsi="Verdana"/>
          <w:color w:val="000000"/>
          <w:sz w:val="18"/>
          <w:szCs w:val="18"/>
        </w:rPr>
        <w:t> </w:t>
      </w:r>
      <w:r>
        <w:rPr>
          <w:rStyle w:val="WW8Num4z0"/>
          <w:rFonts w:ascii="Verdana" w:hAnsi="Verdana"/>
          <w:color w:val="4682B4"/>
          <w:sz w:val="18"/>
          <w:szCs w:val="18"/>
        </w:rPr>
        <w:t>пикетирования</w:t>
      </w:r>
      <w:r>
        <w:rPr>
          <w:rFonts w:ascii="Verdana" w:hAnsi="Verdana"/>
          <w:color w:val="000000"/>
          <w:sz w:val="18"/>
          <w:szCs w:val="18"/>
        </w:rPr>
        <w:t>.</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Под механизмом обеспечения права граждан Российской Федерации на проведение публичных мероприятий мы предлагаем понимать процесс воплощения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через систему определенных органов государственной власти (в том числе органов внутренних дел), органов местного самоуправления, общественных объединений и через используемые ими правовые средства, направленные на создание благоприятных условий для беспрепятственного пользования гражданами правом на проведение публичных мероприятий. В данном определении фигурируют следующие элементы механизма обеспечения права граждан на проведение публичных мероприятий: субъекты обеспечения (представленные определенными органами государственной власти (в том числе органами внутренних дел), органами местного самоуправления, общественными объединениями), деятельность данных органов (формы и методы деятельности этих органов, с помощью которых воплощаются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правовые средства обеспечения (нормы и принципы права, а также тот инструментарий, владение которым позволяет реализовывать права и свободы личности); и объект обеспечения (право граждан Российской Федерации на проведение публичных мероприятий). Такого рода понимание, на наш взгляд, можно считать весьма емким, поскольку оно затрагивает самые разные стороны самого процесса обеспечения права граждан на проведение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определении понятия механизм обеспечения права граждан Российской Федерации на проведение публичных мероприятий мы выделяем органы внутренних дел как один из элементов </w:t>
      </w:r>
      <w:r>
        <w:rPr>
          <w:rFonts w:ascii="Verdana" w:hAnsi="Verdana"/>
          <w:color w:val="000000"/>
          <w:sz w:val="18"/>
          <w:szCs w:val="18"/>
        </w:rPr>
        <w:lastRenderedPageBreak/>
        <w:t>данного механизма, так как органы внутренних дел принимают непосредственное участие в обеспечении рассматриваемого права.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Сама суть существования органов внутренних дел в нашем государстве обусловлена необходимостью обеспечения</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поэтому их роль в обеспечении права граждан на проведение публичных мероприятий очевидна и первостепенно важна. Без эффективной работы сотрудников органов внутренних дел по обеспечению правопорядка публичные мероприятия становятся неподконтрольными, таящими в себе массу скрытых опасностей. Более того, органы внутренних дел наряду с органами местного самоуправления и другими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являются одним из главных субъектов механизма обеспечения права на проведение публичных мероприятий. На наш взгляд, в понимание данного механизма необходимо обязательное включение органов внутренних дел как неотъемлемого самостоятельного структурного элемента.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Обеспечение эффективной охраны общественного порядка и безопасности при проведении публичных мероприятий - это непрерывный процесс постоянного совершенствования деятельности органов власти, всех должностных лиц, принимающих участие охране правопорядка при организации и проведении публичных мероприятий. Обеспечение охраны общественного порядка при организации и проведении публичных мероприятий осуществляется в три этапа: подготовительный,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и заключительный.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Конфликты между организаторами публичных мероприятий и органов власти зачастую можно объяснить несовершенством законодательства в этой сфере и отсутствием четких правовых механизмов реализации гражданами своих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Так, в ходе анализа практики применения Федерального закона № 54-ФЗ становится очевидной его недостаточная технологичность. В указанном законе отсутствует четкая формулировка исчерпывающих оснований</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массового мероприятия. Более того, он включает в себя ряд неясных формулировок, допускающих фактический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со стороны уполномоченного органа власти на проведение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мероприятия с использованием для этого формальной процедуры согласования.</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сравнении с российским, западное законодательство формулирует к организаторам публичных мероприятий и к порядку проведения массовых собраний граждан более конкретные и более жесткие требования. В их числе — значительный срок рассмотрения заявок в крупных городах (</w:t>
      </w:r>
      <w:r>
        <w:rPr>
          <w:rStyle w:val="WW8Num4z0"/>
          <w:rFonts w:ascii="Verdana" w:hAnsi="Verdana"/>
          <w:color w:val="4682B4"/>
          <w:sz w:val="18"/>
          <w:szCs w:val="18"/>
        </w:rPr>
        <w:t>США</w:t>
      </w:r>
      <w:r>
        <w:rPr>
          <w:rFonts w:ascii="Verdana" w:hAnsi="Verdana"/>
          <w:color w:val="000000"/>
          <w:sz w:val="18"/>
          <w:szCs w:val="18"/>
        </w:rPr>
        <w:t>), предоставленное местным властям право запрещать любые демонстрации (Франция), запрет маскировать лицо во время проведения публичных мероприятий (</w:t>
      </w:r>
      <w:r>
        <w:rPr>
          <w:rStyle w:val="WW8Num4z0"/>
          <w:rFonts w:ascii="Verdana" w:hAnsi="Verdana"/>
          <w:color w:val="4682B4"/>
          <w:sz w:val="18"/>
          <w:szCs w:val="18"/>
        </w:rPr>
        <w:t>ФРГ</w:t>
      </w:r>
      <w:r>
        <w:rPr>
          <w:rFonts w:ascii="Verdana" w:hAnsi="Verdana"/>
          <w:color w:val="000000"/>
          <w:sz w:val="18"/>
          <w:szCs w:val="18"/>
        </w:rPr>
        <w:t>), введение временных мораториев на проведение публичных мероприятий (Великобритания). При этом все западные демократии характеризует важная роль местной власти и ее широкая самостоятельность при определении принципиальной</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Fonts w:ascii="Verdana" w:hAnsi="Verdana"/>
          <w:color w:val="000000"/>
          <w:sz w:val="18"/>
          <w:szCs w:val="18"/>
        </w:rPr>
        <w:t>публичных мероприятий.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Главная задача в вопросах подготовки и проведения публичных мероприятий заключается в том, чтобы организаторы мирных публичных мероприятий проявляли готовность к конструктивному сотрудничеству с органами власти, а органы власти, в свою очередь, не злоупотребляли процедурой «</w:t>
      </w:r>
      <w:r>
        <w:rPr>
          <w:rStyle w:val="WW8Num4z0"/>
          <w:rFonts w:ascii="Verdana" w:hAnsi="Verdana"/>
          <w:color w:val="4682B4"/>
          <w:sz w:val="18"/>
          <w:szCs w:val="18"/>
        </w:rPr>
        <w:t>согласования</w:t>
      </w:r>
      <w:r>
        <w:rPr>
          <w:rFonts w:ascii="Verdana" w:hAnsi="Verdana"/>
          <w:color w:val="000000"/>
          <w:sz w:val="18"/>
          <w:szCs w:val="18"/>
        </w:rPr>
        <w:t>», иными словами, не применяли ее для превращения</w:t>
      </w:r>
      <w:r>
        <w:rPr>
          <w:rStyle w:val="WW8Num3z0"/>
          <w:rFonts w:ascii="Verdana" w:hAnsi="Verdana"/>
          <w:color w:val="000000"/>
          <w:sz w:val="18"/>
          <w:szCs w:val="18"/>
        </w:rPr>
        <w:t> </w:t>
      </w:r>
      <w:r>
        <w:rPr>
          <w:rStyle w:val="WW8Num4z0"/>
          <w:rFonts w:ascii="Verdana" w:hAnsi="Verdana"/>
          <w:color w:val="4682B4"/>
          <w:sz w:val="18"/>
          <w:szCs w:val="18"/>
        </w:rPr>
        <w:t>уведомительного</w:t>
      </w:r>
      <w:r>
        <w:rPr>
          <w:rStyle w:val="WW8Num3z0"/>
          <w:rFonts w:ascii="Verdana" w:hAnsi="Verdana"/>
          <w:color w:val="000000"/>
          <w:sz w:val="18"/>
          <w:szCs w:val="18"/>
        </w:rPr>
        <w:t> </w:t>
      </w:r>
      <w:r>
        <w:rPr>
          <w:rFonts w:ascii="Verdana" w:hAnsi="Verdana"/>
          <w:color w:val="000000"/>
          <w:sz w:val="18"/>
          <w:szCs w:val="18"/>
        </w:rPr>
        <w:t>порядка проведения публичных мероприятий в</w:t>
      </w:r>
      <w:r>
        <w:rPr>
          <w:rStyle w:val="WW8Num3z0"/>
          <w:rFonts w:ascii="Verdana" w:hAnsi="Verdana"/>
          <w:color w:val="000000"/>
          <w:sz w:val="18"/>
          <w:szCs w:val="18"/>
        </w:rPr>
        <w:t> </w:t>
      </w:r>
      <w:r>
        <w:rPr>
          <w:rStyle w:val="WW8Num4z0"/>
          <w:rFonts w:ascii="Verdana" w:hAnsi="Verdana"/>
          <w:color w:val="4682B4"/>
          <w:sz w:val="18"/>
          <w:szCs w:val="18"/>
        </w:rPr>
        <w:t>разрешительный</w:t>
      </w:r>
      <w:r>
        <w:rPr>
          <w:rFonts w:ascii="Verdana" w:hAnsi="Verdana"/>
          <w:color w:val="000000"/>
          <w:sz w:val="18"/>
          <w:szCs w:val="18"/>
        </w:rPr>
        <w:t>.</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Роль органов внутренних дел в механизме обеспечения права граждан России на проведение публичных мероприятий определяется кругом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позволяющим им участвовать в обеспечении данного права. Раскрывается же эта роль в различных формах и методах деятельности органов внутренних дел по осуществлению данных им полномочий.</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Выделяются правовые формы деятельности органов внутренних дел в работе по обеспечению права граждан России на проведение публичных мероприятий и</w:t>
      </w:r>
      <w:r>
        <w:rPr>
          <w:rStyle w:val="WW8Num3z0"/>
          <w:rFonts w:ascii="Verdana" w:hAnsi="Verdana"/>
          <w:color w:val="000000"/>
          <w:sz w:val="18"/>
          <w:szCs w:val="18"/>
        </w:rPr>
        <w:t> </w:t>
      </w:r>
      <w:r>
        <w:rPr>
          <w:rStyle w:val="WW8Num4z0"/>
          <w:rFonts w:ascii="Verdana" w:hAnsi="Verdana"/>
          <w:color w:val="4682B4"/>
          <w:sz w:val="18"/>
          <w:szCs w:val="18"/>
        </w:rPr>
        <w:t>неправовые</w:t>
      </w:r>
      <w:r>
        <w:rPr>
          <w:rStyle w:val="WW8Num3z0"/>
          <w:rFonts w:ascii="Verdana" w:hAnsi="Verdana"/>
          <w:color w:val="000000"/>
          <w:sz w:val="18"/>
          <w:szCs w:val="18"/>
        </w:rPr>
        <w:t> </w:t>
      </w:r>
      <w:r>
        <w:rPr>
          <w:rFonts w:ascii="Verdana" w:hAnsi="Verdana"/>
          <w:color w:val="000000"/>
          <w:sz w:val="18"/>
          <w:szCs w:val="18"/>
        </w:rPr>
        <w:t>(организационные).</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Каждая форма взаимодействует друг с другом и одна</w:t>
      </w:r>
      <w:r>
        <w:rPr>
          <w:rStyle w:val="WW8Num3z0"/>
          <w:rFonts w:ascii="Verdana" w:hAnsi="Verdana"/>
          <w:color w:val="000000"/>
          <w:sz w:val="18"/>
          <w:szCs w:val="18"/>
        </w:rPr>
        <w:t> </w:t>
      </w:r>
      <w:r>
        <w:rPr>
          <w:rStyle w:val="WW8Num4z0"/>
          <w:rFonts w:ascii="Verdana" w:hAnsi="Verdana"/>
          <w:color w:val="4682B4"/>
          <w:sz w:val="18"/>
          <w:szCs w:val="18"/>
        </w:rPr>
        <w:t>корреспондирует</w:t>
      </w:r>
      <w:r>
        <w:rPr>
          <w:rStyle w:val="WW8Num3z0"/>
          <w:rFonts w:ascii="Verdana" w:hAnsi="Verdana"/>
          <w:color w:val="000000"/>
          <w:sz w:val="18"/>
          <w:szCs w:val="18"/>
        </w:rPr>
        <w:t> </w:t>
      </w:r>
      <w:r>
        <w:rPr>
          <w:rFonts w:ascii="Verdana" w:hAnsi="Verdana"/>
          <w:color w:val="000000"/>
          <w:sz w:val="18"/>
          <w:szCs w:val="18"/>
        </w:rPr>
        <w:t>другой. Любая из этих форм служит выражением существа всего процесса деятельности органов внутренних дел по обеспечению права граждан России на проведение публичных мероприятий. Вместе с тем граница между ними довольно неотчетлива, поскольку во многом они дополняют друг друга.</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Вся система мер</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 xml:space="preserve">является непременным набором средств в деятельности органов внутренних дел, направленных на обеспечение безопасности и правопорядка при проведении публичных мероприятий. На сегодняшний день нам представляется маловероятным то </w:t>
      </w:r>
      <w:r>
        <w:rPr>
          <w:rFonts w:ascii="Verdana" w:hAnsi="Verdana"/>
          <w:color w:val="000000"/>
          <w:sz w:val="18"/>
          <w:szCs w:val="18"/>
        </w:rPr>
        <w:lastRenderedPageBreak/>
        <w:t>обстоятельство, что органы внутренних дел в своей непосредственной деятельности могли бы достичь поставленных перед ними задач без применения института принуждения. И то,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Законе о полиции впервые регламентировал наличие института государственного принуждения в деятельности органов внутренних дел, говорит о самом пристальном внимании со стороны государства к деятельности органов внутренних дел, сопряженной с применением принуждения.</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органы внутренних дел обладают достаточно широким перечнем мер принуждения, и использование их, исходя из вышеуказанных критериев, позволит достичь цели и решить задачи, поставленные перед органами внутренних дел.</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бы ни были необходимы меры принуждения в деятельности органов внутренних дел, мы придерживаемся точки зрения, что наибольший эффект дает использование метода принуждения в качестве крайней меры, в дополнение к методу убеждения. Именно метод убеждения органы внутренних дел должны по возможности использовать при охране общественного порядка во время проведения шествий, митингов и проч. Метод убеждения, как наиболее гуманный и демократический, должен иметь приоритет при обеспечении конституционных прав граждан. И лишь в случае возникновения при проведении публичных мероприятий критических и опасных ситуаций, когда метод убеждения теряет свою эффективность, органы</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могут применять метод принуждения, однако и в этом случае должны соблюдаться принципы гуманности, справедливости 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еще одного метода деятельности органов внутренних дел мы выделяем метод публичного поощрения граждан. До сих пор этот метод используется крайне редко, однако</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поощрение со стороны органов внутренних дел граждан, которые активно участвуют в обеспечении общественного порядка при проведении шествий, митингов, демонстраций и других публичных мероприятий, имеет высокий потенциал.</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Различные формы нарушения общественного порядка представляют повышенную опасность, которая усиливается при проведении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Органы внутренних дел должны оперативно реагировать и на сами групповые нарушения общественного порядка при проведении публичных мероприятий, и на обстоятельства, которые способствуют их возникновению.</w:t>
      </w:r>
    </w:p>
    <w:p w:rsidR="00A10B56" w:rsidRDefault="00A10B56" w:rsidP="00A10B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Имеет место быть факт того, что органы внутренних дел не всегда правильно реагируют на факторы, дестабилизирующие обстановку проведения публичных мероприятий. К сожалению, органы внутренних дел часто оказываются неготовыми к</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нарушений общественного порядка при проведении публичных мероприятий.</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необходим целый ряд мер, направленных на совершенствование деятельности органов внутренних дел по обеспечению права граждан России на проведение публичных мероприятий. Проанализировав разные точки зрения и обобщив соответствующую практику деятельности органов внутренних дел, считаем необходимым предложить следующие меры, направленные на совершенствование деятельности органов внутренних дел по обеспечению права граждан Российской Федерации на проведение публичных мероприятий: правовые меры; меры по совершенствованию подбора и расстановки кадров; психологические меры; деонтологические меры; меры по оптимизации контроля за органами внутренних дел; меры по совершенствованию подготовки и принятия управленческих решений; информационные меры; меры организационного характера; меры материально-технического характера.</w:t>
      </w:r>
    </w:p>
    <w:p w:rsidR="00A10B56" w:rsidRDefault="00A10B56" w:rsidP="00A10B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направления совершенствования деятельности органов внутренних дел в обеспечении права граждан на проведение публичных мероприятий могут привести к положительному результату лишь в их системной взаимосвязи друг с другом.</w:t>
      </w:r>
    </w:p>
    <w:p w:rsidR="00A10B56" w:rsidRDefault="00A10B56" w:rsidP="00A10B5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Князева, Ирина Игоревна, 2013 год</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ИНФРА-М, 2009. 48с.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Международные акты о правах человека. Сборник документов. М.: Издательство НОРМА (Издательская группа НОРМА-ИНФРА-М), 2000. С. 39-44.</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Сборник документов Совета Европы в области защиты прав человека 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Сост. Москалькова Т.Н. и др. М.: Издательство «</w:t>
      </w:r>
      <w:r>
        <w:rPr>
          <w:rStyle w:val="WW8Num4z0"/>
          <w:rFonts w:ascii="Verdana" w:hAnsi="Verdana"/>
          <w:color w:val="4682B4"/>
          <w:sz w:val="18"/>
          <w:szCs w:val="18"/>
        </w:rPr>
        <w:t>Спарк</w:t>
      </w:r>
      <w:r>
        <w:rPr>
          <w:rFonts w:ascii="Verdana" w:hAnsi="Verdana"/>
          <w:color w:val="000000"/>
          <w:sz w:val="18"/>
          <w:szCs w:val="18"/>
        </w:rPr>
        <w:t>», 1998. С. 34-49.</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 декабря 1966 г. // Международные акты о правах человека. Сборник документов. М.: Издательство НОРМА (Издательская группа НОРМА-ИНФРА-М), 2000. С. 53-69.</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 пакт об экономических, социальных и культурных правах от 16 декабря 1966 г. // Международные акты о правах человека. Сборник документов. М.: Издательство НОРМА (Издательская группа НОРМА-ИНФРА-М), 2000. С. 44-52.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Принят Резолюцией 34/169 на 106-м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Организации Объединённых Наций 17 декабря 1979 г.</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Европейский кодекс</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этики // Принят Комитетом министров Совета Европы 19 сентября 2001 г.</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Российской Федерации от 13 июня 1996 г. № 63-Ф3 (с послед, изменениями от 21 июля 2011г.) // Собрание законодательства Российской Федерации. 1996. № 25. Ст. 4598, 4601.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2001. 31 декабря. № 256.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19 июня 2004 г. № 54-ФЗ «О собраниях, митингах, демонстрациях, шествиях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Fonts w:ascii="Verdana" w:hAnsi="Verdana"/>
          <w:color w:val="000000"/>
          <w:sz w:val="18"/>
          <w:szCs w:val="18"/>
        </w:rPr>
        <w:t>» (ред. от 08.12.11 г.) //Собрание законодательства Российской Федерации. 2004. № 25. Ст. 2485.</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11 июля 2001 г. № 95-ФЗ «</w:t>
      </w:r>
      <w:r>
        <w:rPr>
          <w:rStyle w:val="WW8Num4z0"/>
          <w:rFonts w:ascii="Verdana" w:hAnsi="Verdana"/>
          <w:color w:val="4682B4"/>
          <w:sz w:val="18"/>
          <w:szCs w:val="18"/>
        </w:rPr>
        <w:t>О политических партиях</w:t>
      </w:r>
      <w:r>
        <w:rPr>
          <w:rFonts w:ascii="Verdana" w:hAnsi="Verdana"/>
          <w:color w:val="000000"/>
          <w:sz w:val="18"/>
          <w:szCs w:val="18"/>
        </w:rPr>
        <w:t>» (ред. от 08.12.11г.) // Собрание законодательства Российской Федерации. 2001. № 29. Ст. 2950.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от 07.02.2011 г. № 3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(с изменениями от 1, 19июля 2011 г.) // Российская газета. 2011, 8 февраля. № 5401; Собрание законодательства Российской Федерации. 2011. №27. Ст. 3881.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4 апреля 2005 г.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(ред. от 06.12.11 г.) // Собрание законодательства Российской Федерации. 2005. №11. Ст. 1271.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послед, изменениями от 25 июня 2011 г.) // Собрание законодательства Российской Федерации. 2003. № 3. Ст. 4703.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 35-Ф3 от 06.03.2006 г.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(в ред. от 08.11.2011 г.) // Собрание законодательства Российской Федерации. 2006. № 11. ст. 1146.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31 мая 2002 г. № 62-ФЗ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(ред. от. 08.06.2009 г.) // Собрание</w:t>
      </w:r>
      <w:r>
        <w:rPr>
          <w:rStyle w:val="WW8Num3z0"/>
          <w:rFonts w:ascii="Verdana" w:hAnsi="Verdana"/>
          <w:color w:val="000000"/>
          <w:sz w:val="18"/>
          <w:szCs w:val="18"/>
        </w:rPr>
        <w:t> </w:t>
      </w:r>
      <w:r>
        <w:rPr>
          <w:rStyle w:val="WW8Num4z0"/>
          <w:rFonts w:ascii="Verdana" w:hAnsi="Verdana"/>
          <w:color w:val="4682B4"/>
          <w:sz w:val="18"/>
          <w:szCs w:val="18"/>
        </w:rPr>
        <w:t>Законодательтсва</w:t>
      </w:r>
      <w:r>
        <w:rPr>
          <w:rStyle w:val="WW8Num3z0"/>
          <w:rFonts w:ascii="Verdana" w:hAnsi="Verdana"/>
          <w:color w:val="000000"/>
          <w:sz w:val="18"/>
          <w:szCs w:val="18"/>
        </w:rPr>
        <w:t> </w:t>
      </w:r>
      <w:r>
        <w:rPr>
          <w:rFonts w:ascii="Verdana" w:hAnsi="Verdana"/>
          <w:color w:val="000000"/>
          <w:sz w:val="18"/>
          <w:szCs w:val="18"/>
        </w:rPr>
        <w:t>Российской Федерации 2002 г. № 22. ст. 2031.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19 февраля 1993 г. № 4528-1 «</w:t>
      </w:r>
      <w:r>
        <w:rPr>
          <w:rStyle w:val="WW8Num4z0"/>
          <w:rFonts w:ascii="Verdana" w:hAnsi="Verdana"/>
          <w:color w:val="4682B4"/>
          <w:sz w:val="18"/>
          <w:szCs w:val="18"/>
        </w:rPr>
        <w:t>О беженцах</w:t>
      </w:r>
      <w:r>
        <w:rPr>
          <w:rFonts w:ascii="Verdana" w:hAnsi="Verdana"/>
          <w:color w:val="000000"/>
          <w:sz w:val="18"/>
          <w:szCs w:val="18"/>
        </w:rPr>
        <w:t>» (ред. от 01.07.2011 г.) // ВСНД 1993 г., № 12. ст. 425.</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05.07.2002 г. №114-ФЗ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(в ред. от 29.04.2008 г.) // Собрание законодательства Российской Федерации. 2002. № 30. ст. 3031.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25 июля 2002 г. № 115-ФЗ «О правовомположении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(ред. от 06.12.2011 г.) // Собрание Законодательства Российской Федерации. 2002. № 30. ст. 3032.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27 декабря 1991 г.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(с послед, изменениями от 21 июля 2011 г.) // «</w:t>
      </w:r>
      <w:r>
        <w:rPr>
          <w:rStyle w:val="WW8Num4z0"/>
          <w:rFonts w:ascii="Verdana" w:hAnsi="Verdana"/>
          <w:color w:val="4682B4"/>
          <w:sz w:val="18"/>
          <w:szCs w:val="18"/>
        </w:rPr>
        <w:t>Российская газета</w:t>
      </w:r>
      <w:r>
        <w:rPr>
          <w:rFonts w:ascii="Verdana" w:hAnsi="Verdana"/>
          <w:color w:val="000000"/>
          <w:sz w:val="18"/>
          <w:szCs w:val="18"/>
        </w:rPr>
        <w:t>», 1992. 8 февраля.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 февраля 1997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Российская газета. 1997. 4 марта.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07.09.2010 № 1099 «О мерах по совершенствованию государственной наградной системы Российской Федерации» // Собрание Законодательства Российской Федерации. 2010. №37. ст. 4643.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12 августа 2002 г. № 885 в редакции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20 марта 2007 г. № 372 // Собрание законодательства Российской Федерации, 2002. №33. ст. 3196; 2007. № 13. ст. 1531.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Указ Президента РФ от 25 мая 1992 г. «О порядке организации и проведении митингов, уличных шествий, демонстраций и</w:t>
      </w:r>
      <w:r>
        <w:rPr>
          <w:rStyle w:val="WW8Num3z0"/>
          <w:rFonts w:ascii="Verdana" w:hAnsi="Verdana"/>
          <w:color w:val="000000"/>
          <w:sz w:val="18"/>
          <w:szCs w:val="18"/>
        </w:rPr>
        <w:t> </w:t>
      </w:r>
      <w:r>
        <w:rPr>
          <w:rStyle w:val="WW8Num4z0"/>
          <w:rFonts w:ascii="Verdana" w:hAnsi="Verdana"/>
          <w:color w:val="4682B4"/>
          <w:sz w:val="18"/>
          <w:szCs w:val="18"/>
        </w:rPr>
        <w:t>пикетирования</w:t>
      </w:r>
      <w:r>
        <w:rPr>
          <w:rFonts w:ascii="Verdana" w:hAnsi="Verdana"/>
          <w:color w:val="000000"/>
          <w:sz w:val="18"/>
          <w:szCs w:val="18"/>
        </w:rPr>
        <w:t>» //СПС Гарант, 2010.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19 февраля 1993 г. N 4530-1 «</w:t>
      </w:r>
      <w:r>
        <w:rPr>
          <w:rStyle w:val="WW8Num4z0"/>
          <w:rFonts w:ascii="Verdana" w:hAnsi="Verdana"/>
          <w:color w:val="4682B4"/>
          <w:sz w:val="18"/>
          <w:szCs w:val="18"/>
        </w:rPr>
        <w:t>О вынужденных переселенцах</w:t>
      </w:r>
      <w:r>
        <w:rPr>
          <w:rFonts w:ascii="Verdana" w:hAnsi="Verdana"/>
          <w:color w:val="000000"/>
          <w:sz w:val="18"/>
          <w:szCs w:val="18"/>
        </w:rPr>
        <w:t>» (ред. от 01.07.2011 г.) //ВСНД 1993 г., № 12. ст. 427.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г. Санкт-Петербурга от 21.06.11 г. № 390-70 «О собраниях, митингах, демонстрациях, шествиях и пикетированиях в Санкт-Петербурге» // «Санкт-Петербургские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 120. 04.07.2011.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Саратовской области «О порядке подачи</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о проведении собраний, митингов, демонстраций, шествий и</w:t>
      </w:r>
      <w:r>
        <w:rPr>
          <w:rStyle w:val="WW8Num3z0"/>
          <w:rFonts w:ascii="Verdana" w:hAnsi="Verdana"/>
          <w:color w:val="000000"/>
          <w:sz w:val="18"/>
          <w:szCs w:val="18"/>
        </w:rPr>
        <w:t> </w:t>
      </w:r>
      <w:r>
        <w:rPr>
          <w:rStyle w:val="WW8Num4z0"/>
          <w:rFonts w:ascii="Verdana" w:hAnsi="Verdana"/>
          <w:color w:val="4682B4"/>
          <w:sz w:val="18"/>
          <w:szCs w:val="18"/>
        </w:rPr>
        <w:t>пикетирований</w:t>
      </w:r>
      <w:r>
        <w:rPr>
          <w:rFonts w:ascii="Verdana" w:hAnsi="Verdana"/>
          <w:color w:val="000000"/>
          <w:sz w:val="18"/>
          <w:szCs w:val="18"/>
        </w:rPr>
        <w:t>» от 24.11.2004 г. № 62-3СО (ред. от 28.07.2006 г.) // «</w:t>
      </w:r>
      <w:r>
        <w:rPr>
          <w:rStyle w:val="WW8Num4z0"/>
          <w:rFonts w:ascii="Verdana" w:hAnsi="Verdana"/>
          <w:color w:val="4682B4"/>
          <w:sz w:val="18"/>
          <w:szCs w:val="18"/>
        </w:rPr>
        <w:t>Саратов столица Поволжья</w:t>
      </w:r>
      <w:r>
        <w:rPr>
          <w:rFonts w:ascii="Verdana" w:hAnsi="Verdana"/>
          <w:color w:val="000000"/>
          <w:sz w:val="18"/>
          <w:szCs w:val="18"/>
        </w:rPr>
        <w:t>». № 245 (1196). 2004, 27 октября.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Магаданской области от 04.03.2011 г. №1364-03 «</w:t>
      </w:r>
      <w:r>
        <w:rPr>
          <w:rStyle w:val="WW8Num4z0"/>
          <w:rFonts w:ascii="Verdana" w:hAnsi="Verdana"/>
          <w:color w:val="4682B4"/>
          <w:sz w:val="18"/>
          <w:szCs w:val="18"/>
        </w:rPr>
        <w:t>О проведении собраний, митингов, демонстраций, шествий и пикетирований</w:t>
      </w:r>
      <w:r>
        <w:rPr>
          <w:rFonts w:ascii="Verdana" w:hAnsi="Verdana"/>
          <w:color w:val="000000"/>
          <w:sz w:val="18"/>
          <w:szCs w:val="18"/>
        </w:rPr>
        <w:t>» (ред. от 14.10.2011 г.) // Приложение к газете «</w:t>
      </w:r>
      <w:r>
        <w:rPr>
          <w:rStyle w:val="WW8Num4z0"/>
          <w:rFonts w:ascii="Verdana" w:hAnsi="Verdana"/>
          <w:color w:val="4682B4"/>
          <w:sz w:val="18"/>
          <w:szCs w:val="18"/>
        </w:rPr>
        <w:t>Магаданская правда</w:t>
      </w:r>
      <w:r>
        <w:rPr>
          <w:rFonts w:ascii="Verdana" w:hAnsi="Verdana"/>
          <w:color w:val="000000"/>
          <w:sz w:val="18"/>
          <w:szCs w:val="18"/>
        </w:rPr>
        <w:t>», №30-31(20298-20299), 2011, 16 марта.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Алтайского края от 31.12.2004 г. № 76-ЗС «О порядке проведения собраний, митингов, демонстраций, шествий и пикетирований на территории Алтайского края» (ред. от 10.10.2011г.) // «</w:t>
      </w:r>
      <w:r>
        <w:rPr>
          <w:rStyle w:val="WW8Num4z0"/>
          <w:rFonts w:ascii="Verdana" w:hAnsi="Verdana"/>
          <w:color w:val="4682B4"/>
          <w:sz w:val="18"/>
          <w:szCs w:val="18"/>
        </w:rPr>
        <w:t>Алтайская правда</w:t>
      </w:r>
      <w:r>
        <w:rPr>
          <w:rFonts w:ascii="Verdana" w:hAnsi="Verdana"/>
          <w:color w:val="000000"/>
          <w:sz w:val="18"/>
          <w:szCs w:val="18"/>
        </w:rPr>
        <w:t>», N 10-11. 2005, 20 января.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Тюменской области от 28.12.2004 г. № 318 «О собраниях, митингах, демонстрациях, шествиях и пикетированиях в Тюменской области» (ред. от 08.07.2011 г.) // «</w:t>
      </w:r>
      <w:r>
        <w:rPr>
          <w:rStyle w:val="WW8Num4z0"/>
          <w:rFonts w:ascii="Verdana" w:hAnsi="Verdana"/>
          <w:color w:val="4682B4"/>
          <w:sz w:val="18"/>
          <w:szCs w:val="18"/>
        </w:rPr>
        <w:t>Тюменские известия</w:t>
      </w:r>
      <w:r>
        <w:rPr>
          <w:rFonts w:ascii="Verdana" w:hAnsi="Verdana"/>
          <w:color w:val="000000"/>
          <w:sz w:val="18"/>
          <w:szCs w:val="18"/>
        </w:rPr>
        <w:t>», N 280-281. 2004, 29 декабря.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Карелия от 10.05.2011г. № 1486-ЗРК «О реализации отдельных положений Федерального закона «</w:t>
      </w:r>
      <w:r>
        <w:rPr>
          <w:rStyle w:val="WW8Num4z0"/>
          <w:rFonts w:ascii="Verdana" w:hAnsi="Verdana"/>
          <w:color w:val="4682B4"/>
          <w:sz w:val="18"/>
          <w:szCs w:val="18"/>
        </w:rPr>
        <w:t>О собраниях, митингах, демонстрациях, шествиях и пикетированиях</w:t>
      </w:r>
      <w:r>
        <w:rPr>
          <w:rFonts w:ascii="Verdana" w:hAnsi="Verdana"/>
          <w:color w:val="000000"/>
          <w:sz w:val="18"/>
          <w:szCs w:val="18"/>
        </w:rPr>
        <w:t>» // «</w:t>
      </w:r>
      <w:r>
        <w:rPr>
          <w:rStyle w:val="WW8Num4z0"/>
          <w:rFonts w:ascii="Verdana" w:hAnsi="Verdana"/>
          <w:color w:val="4682B4"/>
          <w:sz w:val="18"/>
          <w:szCs w:val="18"/>
        </w:rPr>
        <w:t>Карелия</w:t>
      </w:r>
      <w:r>
        <w:rPr>
          <w:rFonts w:ascii="Verdana" w:hAnsi="Verdana"/>
          <w:color w:val="000000"/>
          <w:sz w:val="18"/>
          <w:szCs w:val="18"/>
        </w:rPr>
        <w:t>», N 35. 2011,24 мая.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w:t>
      </w:r>
      <w:r>
        <w:rPr>
          <w:rStyle w:val="WW8Num3z0"/>
          <w:rFonts w:ascii="Verdana" w:hAnsi="Verdana"/>
          <w:color w:val="000000"/>
          <w:sz w:val="18"/>
          <w:szCs w:val="18"/>
        </w:rPr>
        <w:t> </w:t>
      </w:r>
      <w:r>
        <w:rPr>
          <w:rStyle w:val="WW8Num4z0"/>
          <w:rFonts w:ascii="Verdana" w:hAnsi="Verdana"/>
          <w:color w:val="4682B4"/>
          <w:sz w:val="18"/>
          <w:szCs w:val="18"/>
        </w:rPr>
        <w:t>ЯНАО</w:t>
      </w:r>
      <w:r>
        <w:rPr>
          <w:rStyle w:val="WW8Num3z0"/>
          <w:rFonts w:ascii="Verdana" w:hAnsi="Verdana"/>
          <w:color w:val="000000"/>
          <w:sz w:val="18"/>
          <w:szCs w:val="18"/>
        </w:rPr>
        <w:t> </w:t>
      </w:r>
      <w:r>
        <w:rPr>
          <w:rFonts w:ascii="Verdana" w:hAnsi="Verdana"/>
          <w:color w:val="000000"/>
          <w:sz w:val="18"/>
          <w:szCs w:val="18"/>
        </w:rPr>
        <w:t>от 27.04.2011г. №41-ЗАО «О проведении собраний, митингов, демонстраций, шествий и пикетирований в Ямало-Ненецком автономном округе»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Ямало-Ненецкого автономного округа», N 3. 2011, 1 апреля.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республики Ингушетия от 07.07.2005 г. №31-Р3 «О собраниях, митингах, демонстрациях, шествиях и пикетированиях на территории республики Ингушетия» (ред. от 05.04.2011 г.) // «</w:t>
      </w:r>
      <w:r>
        <w:rPr>
          <w:rStyle w:val="WW8Num4z0"/>
          <w:rFonts w:ascii="Verdana" w:hAnsi="Verdana"/>
          <w:color w:val="4682B4"/>
          <w:sz w:val="18"/>
          <w:szCs w:val="18"/>
        </w:rPr>
        <w:t>Сердало</w:t>
      </w:r>
      <w:r>
        <w:rPr>
          <w:rFonts w:ascii="Verdana" w:hAnsi="Verdana"/>
          <w:color w:val="000000"/>
          <w:sz w:val="18"/>
          <w:szCs w:val="18"/>
        </w:rPr>
        <w:t>», N 74. 2005, 14 июля.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Новгородской области от 10.03.2011 г. № 940-03 «О мерах по реализации Федерального закона «</w:t>
      </w:r>
      <w:r>
        <w:rPr>
          <w:rStyle w:val="WW8Num4z0"/>
          <w:rFonts w:ascii="Verdana" w:hAnsi="Verdana"/>
          <w:color w:val="4682B4"/>
          <w:sz w:val="18"/>
          <w:szCs w:val="18"/>
        </w:rPr>
        <w:t>О собраних, митингах, демонстрациях, шествиях и пикетированиях</w:t>
      </w:r>
      <w:r>
        <w:rPr>
          <w:rFonts w:ascii="Verdana" w:hAnsi="Verdana"/>
          <w:color w:val="000000"/>
          <w:sz w:val="18"/>
          <w:szCs w:val="18"/>
        </w:rPr>
        <w:t>» на территории Новгородской области» // «</w:t>
      </w:r>
      <w:r>
        <w:rPr>
          <w:rStyle w:val="WW8Num4z0"/>
          <w:rFonts w:ascii="Verdana" w:hAnsi="Verdana"/>
          <w:color w:val="4682B4"/>
          <w:sz w:val="18"/>
          <w:szCs w:val="18"/>
        </w:rPr>
        <w:t>Новгородские ведомости</w:t>
      </w:r>
      <w:r>
        <w:rPr>
          <w:rFonts w:ascii="Verdana" w:hAnsi="Verdana"/>
          <w:color w:val="000000"/>
          <w:sz w:val="18"/>
          <w:szCs w:val="18"/>
        </w:rPr>
        <w:t>», N 28. 2011, 18 марта.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Хакасия от 22.02.2007 № 11-ЗРХ «О порядке подачи уведомления о проведении собрания, митинга, демонстрации,шествия и пикетирования в республике Хакасия» (ред. от 15.02.2011) // «</w:t>
      </w:r>
      <w:r>
        <w:rPr>
          <w:rStyle w:val="WW8Num4z0"/>
          <w:rFonts w:ascii="Verdana" w:hAnsi="Verdana"/>
          <w:color w:val="4682B4"/>
          <w:sz w:val="18"/>
          <w:szCs w:val="18"/>
        </w:rPr>
        <w:t>Хакасия</w:t>
      </w:r>
      <w:r>
        <w:rPr>
          <w:rFonts w:ascii="Verdana" w:hAnsi="Verdana"/>
          <w:color w:val="000000"/>
          <w:sz w:val="18"/>
          <w:szCs w:val="18"/>
        </w:rPr>
        <w:t>», N 38. 2007, 2 марта.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Красноярского края от 29.09.2005 N 16-3749 «О порядке подачи уведомления о проведении собраний, митингов, демонстраций, шествий и пикетирований в крае» (ред. от 12.11.2009) // «</w:t>
      </w:r>
      <w:r>
        <w:rPr>
          <w:rStyle w:val="WW8Num4z0"/>
          <w:rFonts w:ascii="Verdana" w:hAnsi="Verdana"/>
          <w:color w:val="4682B4"/>
          <w:sz w:val="18"/>
          <w:szCs w:val="18"/>
        </w:rPr>
        <w:t>Наш Красноярский край</w:t>
      </w:r>
      <w:r>
        <w:rPr>
          <w:rFonts w:ascii="Verdana" w:hAnsi="Verdana"/>
          <w:color w:val="000000"/>
          <w:sz w:val="18"/>
          <w:szCs w:val="18"/>
        </w:rPr>
        <w:t>», № 18. 2009, 27 ноября.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w:t>
      </w:r>
      <w:r>
        <w:rPr>
          <w:rStyle w:val="WW8Num3z0"/>
          <w:rFonts w:ascii="Verdana" w:hAnsi="Verdana"/>
          <w:color w:val="000000"/>
          <w:sz w:val="18"/>
          <w:szCs w:val="18"/>
        </w:rPr>
        <w:t> </w:t>
      </w:r>
      <w:r>
        <w:rPr>
          <w:rStyle w:val="WW8Num4z0"/>
          <w:rFonts w:ascii="Verdana" w:hAnsi="Verdana"/>
          <w:color w:val="4682B4"/>
          <w:sz w:val="18"/>
          <w:szCs w:val="18"/>
        </w:rPr>
        <w:t>ЕАО</w:t>
      </w:r>
      <w:r>
        <w:rPr>
          <w:rStyle w:val="WW8Num3z0"/>
          <w:rFonts w:ascii="Verdana" w:hAnsi="Verdana"/>
          <w:color w:val="000000"/>
          <w:sz w:val="18"/>
          <w:szCs w:val="18"/>
        </w:rPr>
        <w:t> </w:t>
      </w:r>
      <w:r>
        <w:rPr>
          <w:rFonts w:ascii="Verdana" w:hAnsi="Verdana"/>
          <w:color w:val="000000"/>
          <w:sz w:val="18"/>
          <w:szCs w:val="18"/>
        </w:rPr>
        <w:t>от 22.07.2009 N 580-03 «О порядке подачи уведомления о проведении митингов, демонстраций, шествий и пикетирований на территории Еврейской автономной области» // «</w:t>
      </w:r>
      <w:r>
        <w:rPr>
          <w:rStyle w:val="WW8Num4z0"/>
          <w:rFonts w:ascii="Verdana" w:hAnsi="Verdana"/>
          <w:color w:val="4682B4"/>
          <w:sz w:val="18"/>
          <w:szCs w:val="18"/>
        </w:rPr>
        <w:t>Биробиджанер</w:t>
      </w:r>
      <w:r>
        <w:rPr>
          <w:rStyle w:val="WW8Num3z0"/>
          <w:rFonts w:ascii="Verdana" w:hAnsi="Verdana"/>
          <w:color w:val="000000"/>
          <w:sz w:val="18"/>
          <w:szCs w:val="18"/>
        </w:rPr>
        <w:t> </w:t>
      </w:r>
      <w:r>
        <w:rPr>
          <w:rFonts w:ascii="Verdana" w:hAnsi="Verdana"/>
          <w:color w:val="000000"/>
          <w:sz w:val="18"/>
          <w:szCs w:val="18"/>
        </w:rPr>
        <w:t>штерн», N 53. 2009, 5 августа.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Амурской области от 19.03.2007 N 310-03 «О порядке подачи уведомления о проведении собраний, митингов, демонстраций, шествий и пикетирований на территории Амурской области» // «</w:t>
      </w:r>
      <w:r>
        <w:rPr>
          <w:rStyle w:val="WW8Num4z0"/>
          <w:rFonts w:ascii="Verdana" w:hAnsi="Verdana"/>
          <w:color w:val="4682B4"/>
          <w:sz w:val="18"/>
          <w:szCs w:val="18"/>
        </w:rPr>
        <w:t>Вестник администрации Амурской области</w:t>
      </w:r>
      <w:r>
        <w:rPr>
          <w:rFonts w:ascii="Verdana" w:hAnsi="Verdana"/>
          <w:color w:val="000000"/>
          <w:sz w:val="18"/>
          <w:szCs w:val="18"/>
        </w:rPr>
        <w:t>», N 3. 2007, 1 апреля.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19 апреля 1994 г. «О некоторых вопросах порядка организации и проведения в городе Москве митингов, демонстраций, шествий и пикетирования» // Собрание Законодательства Российской Федерации. 1995. № 21. Ст. 1930.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Распоряжение Премьера Правительства Москвы от 13 июля 1999 г. «О порядке и местах проведения культурно-массовых и других мероприятий на территории Китай-города» // Собрание Законодательства</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Российской Федерации. 2000. № 36. Ст. 3633.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Комиссии по правам человека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Утверждено Указом Президента РФ от 18 октября 1996 г. // Собрание Законодательства Российской Федерации. 1996. № 43. Ст. 4.</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Монографии, учебные пособия и периодические издания</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Учебник. М., 2008. 456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Аврутин</w:t>
      </w:r>
      <w:r>
        <w:rPr>
          <w:rStyle w:val="WW8Num3z0"/>
          <w:rFonts w:ascii="Verdana" w:hAnsi="Verdana"/>
          <w:color w:val="000000"/>
          <w:sz w:val="18"/>
          <w:szCs w:val="18"/>
        </w:rPr>
        <w:t> </w:t>
      </w:r>
      <w:r>
        <w:rPr>
          <w:rFonts w:ascii="Verdana" w:hAnsi="Verdana"/>
          <w:color w:val="000000"/>
          <w:sz w:val="18"/>
          <w:szCs w:val="18"/>
        </w:rPr>
        <w:t>Ю. Е. Полиция и</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в механизме обеспечения государственной власти в России: теория, история, перспективы. СПб, 2003. 355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Аграновская</w:t>
      </w:r>
      <w:r>
        <w:rPr>
          <w:rStyle w:val="WW8Num3z0"/>
          <w:rFonts w:ascii="Verdana" w:hAnsi="Verdana"/>
          <w:color w:val="000000"/>
          <w:sz w:val="18"/>
          <w:szCs w:val="18"/>
        </w:rPr>
        <w:t> </w:t>
      </w:r>
      <w:r>
        <w:rPr>
          <w:rFonts w:ascii="Verdana" w:hAnsi="Verdana"/>
          <w:color w:val="000000"/>
          <w:sz w:val="18"/>
          <w:szCs w:val="18"/>
        </w:rPr>
        <w:t>Е. В. Правовая культура и обеспечение прав личности. М.: Наука, 1988. 217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деятельность органов внутренних дел. Часть Общая: Учебник/Под ред. А. 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М., 2003. 312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 Под ред. Ю. М. Козлова. М., 1988. 356с.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Альбиков</w:t>
      </w:r>
      <w:r>
        <w:rPr>
          <w:rStyle w:val="WW8Num3z0"/>
          <w:rFonts w:ascii="Verdana" w:hAnsi="Verdana"/>
          <w:color w:val="000000"/>
          <w:sz w:val="18"/>
          <w:szCs w:val="18"/>
        </w:rPr>
        <w:t> </w:t>
      </w:r>
      <w:r>
        <w:rPr>
          <w:rFonts w:ascii="Verdana" w:hAnsi="Verdana"/>
          <w:color w:val="000000"/>
          <w:sz w:val="18"/>
          <w:szCs w:val="18"/>
        </w:rPr>
        <w:t>Р. Ф. Вопросы совершенствования организации деятельности дежурных частей</w:t>
      </w:r>
      <w:r>
        <w:rPr>
          <w:rStyle w:val="WW8Num3z0"/>
          <w:rFonts w:ascii="Verdana" w:hAnsi="Verdana"/>
          <w:color w:val="000000"/>
          <w:sz w:val="18"/>
          <w:szCs w:val="18"/>
        </w:rPr>
        <w:t> </w:t>
      </w:r>
      <w:r>
        <w:rPr>
          <w:rStyle w:val="WW8Num4z0"/>
          <w:rFonts w:ascii="Verdana" w:hAnsi="Verdana"/>
          <w:color w:val="4682B4"/>
          <w:sz w:val="18"/>
          <w:szCs w:val="18"/>
        </w:rPr>
        <w:t>горрайорганов</w:t>
      </w:r>
      <w:r>
        <w:rPr>
          <w:rStyle w:val="WW8Num3z0"/>
          <w:rFonts w:ascii="Verdana" w:hAnsi="Verdana"/>
          <w:color w:val="000000"/>
          <w:sz w:val="18"/>
          <w:szCs w:val="18"/>
        </w:rPr>
        <w:t> </w:t>
      </w:r>
      <w:r>
        <w:rPr>
          <w:rFonts w:ascii="Verdana" w:hAnsi="Verdana"/>
          <w:color w:val="000000"/>
          <w:sz w:val="18"/>
          <w:szCs w:val="18"/>
        </w:rPr>
        <w:t>внутренних дел // Проблемы борьбы с преступностью в условиях столичного региона. Сборник научных трудов Москва, 1995. С. 22.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Ин-т Европы, Швед, королев, акад. наук. М.: Наука, 1994. 366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Некоторые аспекты деятельности милициив условиях правового государства. // Материалы конференции «</w:t>
      </w:r>
      <w:r>
        <w:rPr>
          <w:rStyle w:val="WW8Num4z0"/>
          <w:rFonts w:ascii="Verdana" w:hAnsi="Verdana"/>
          <w:color w:val="4682B4"/>
          <w:sz w:val="18"/>
          <w:szCs w:val="18"/>
        </w:rPr>
        <w:t>Государство, личность и органы внутренних дел</w:t>
      </w:r>
      <w:r>
        <w:rPr>
          <w:rFonts w:ascii="Verdana" w:hAnsi="Verdana"/>
          <w:color w:val="000000"/>
          <w:sz w:val="18"/>
          <w:szCs w:val="18"/>
        </w:rPr>
        <w:t>». М., 2003. С. 6-7.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Бабай</w:t>
      </w:r>
      <w:r>
        <w:rPr>
          <w:rStyle w:val="WW8Num3z0"/>
          <w:rFonts w:ascii="Verdana" w:hAnsi="Verdana"/>
          <w:color w:val="000000"/>
          <w:sz w:val="18"/>
          <w:szCs w:val="18"/>
        </w:rPr>
        <w:t> </w:t>
      </w:r>
      <w:r>
        <w:rPr>
          <w:rFonts w:ascii="Verdana" w:hAnsi="Verdana"/>
          <w:color w:val="000000"/>
          <w:sz w:val="18"/>
          <w:szCs w:val="18"/>
        </w:rPr>
        <w:t>А. Н. Гуманизация правовых форм осуществления функций советского государства в условиях перестройки // Проблемы осуществления правовой реформы. Тюмень, 1990. С. 18-23.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Бабай</w:t>
      </w:r>
      <w:r>
        <w:rPr>
          <w:rStyle w:val="WW8Num3z0"/>
          <w:rFonts w:ascii="Verdana" w:hAnsi="Verdana"/>
          <w:color w:val="000000"/>
          <w:sz w:val="18"/>
          <w:szCs w:val="18"/>
        </w:rPr>
        <w:t> </w:t>
      </w:r>
      <w:r>
        <w:rPr>
          <w:rFonts w:ascii="Verdana" w:hAnsi="Verdana"/>
          <w:color w:val="000000"/>
          <w:sz w:val="18"/>
          <w:szCs w:val="18"/>
        </w:rPr>
        <w:t>А. Н. Правовое государство и роль</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его формировании. Хабаровск, 1992. 58с.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Бабай</w:t>
      </w:r>
      <w:r>
        <w:rPr>
          <w:rStyle w:val="WW8Num3z0"/>
          <w:rFonts w:ascii="Verdana" w:hAnsi="Verdana"/>
          <w:color w:val="000000"/>
          <w:sz w:val="18"/>
          <w:szCs w:val="18"/>
        </w:rPr>
        <w:t> </w:t>
      </w:r>
      <w:r>
        <w:rPr>
          <w:rFonts w:ascii="Verdana" w:hAnsi="Verdana"/>
          <w:color w:val="000000"/>
          <w:sz w:val="18"/>
          <w:szCs w:val="18"/>
        </w:rPr>
        <w:t>А. Н. «</w:t>
      </w:r>
      <w:r>
        <w:rPr>
          <w:rStyle w:val="WW8Num4z0"/>
          <w:rFonts w:ascii="Verdana" w:hAnsi="Verdana"/>
          <w:color w:val="4682B4"/>
          <w:sz w:val="18"/>
          <w:szCs w:val="18"/>
        </w:rPr>
        <w:t>Разделение властей</w:t>
      </w:r>
      <w:r>
        <w:rPr>
          <w:rFonts w:ascii="Verdana" w:hAnsi="Verdana"/>
          <w:color w:val="000000"/>
          <w:sz w:val="18"/>
          <w:szCs w:val="18"/>
        </w:rPr>
        <w:t>» как принцип правового государства и роль органов внутренних дел в его осуществлении // Формирование правового государства и совершенствование деятельности органов внутренних дел. Хабаровск: ХВШ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1991. С. 29 32.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Бабай</w:t>
      </w:r>
      <w:r>
        <w:rPr>
          <w:rStyle w:val="WW8Num3z0"/>
          <w:rFonts w:ascii="Verdana" w:hAnsi="Verdana"/>
          <w:color w:val="000000"/>
          <w:sz w:val="18"/>
          <w:szCs w:val="18"/>
        </w:rPr>
        <w:t> </w:t>
      </w:r>
      <w:r>
        <w:rPr>
          <w:rFonts w:ascii="Verdana" w:hAnsi="Verdana"/>
          <w:color w:val="000000"/>
          <w:sz w:val="18"/>
          <w:szCs w:val="18"/>
        </w:rPr>
        <w:t>А. Н., Колташов А. И.,</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С. В.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Учебное пособие / Под общ. ред.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С. В.</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Хабаровск ДВЮИ МВД РФ, 2005. 328с.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Бадирян</w:t>
      </w:r>
      <w:r>
        <w:rPr>
          <w:rStyle w:val="WW8Num3z0"/>
          <w:rFonts w:ascii="Verdana" w:hAnsi="Verdana"/>
          <w:color w:val="000000"/>
          <w:sz w:val="18"/>
          <w:szCs w:val="18"/>
        </w:rPr>
        <w:t> </w:t>
      </w:r>
      <w:r>
        <w:rPr>
          <w:rFonts w:ascii="Verdana" w:hAnsi="Verdana"/>
          <w:color w:val="000000"/>
          <w:sz w:val="18"/>
          <w:szCs w:val="18"/>
        </w:rPr>
        <w:t>Г. М. Права личности: исторические и теоретические аспекты обоснования и признания // Государство и право. 2006. № 8. С. 54-61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Барах</w:t>
      </w:r>
      <w:r>
        <w:rPr>
          <w:rStyle w:val="WW8Num3z0"/>
          <w:rFonts w:ascii="Verdana" w:hAnsi="Verdana"/>
          <w:color w:val="000000"/>
          <w:sz w:val="18"/>
          <w:szCs w:val="18"/>
        </w:rPr>
        <w:t> </w:t>
      </w:r>
      <w:r>
        <w:rPr>
          <w:rFonts w:ascii="Verdana" w:hAnsi="Verdana"/>
          <w:color w:val="000000"/>
          <w:sz w:val="18"/>
          <w:szCs w:val="18"/>
        </w:rPr>
        <w:t>Д. Н. Административное право. М., 1996. 381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БахрахД</w:t>
      </w:r>
      <w:r>
        <w:rPr>
          <w:rFonts w:ascii="Verdana" w:hAnsi="Verdana"/>
          <w:color w:val="000000"/>
          <w:sz w:val="18"/>
          <w:szCs w:val="18"/>
        </w:rPr>
        <w:t>. Н. Административное право: Учебник. М., изд-во ЭКСМО, 2010. 407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Серегин А. В. Ответственность за нарушение общественного порядка. М., 1977. 167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Безденежных</w:t>
      </w:r>
      <w:r>
        <w:rPr>
          <w:rStyle w:val="WW8Num3z0"/>
          <w:rFonts w:ascii="Verdana" w:hAnsi="Verdana"/>
          <w:color w:val="000000"/>
          <w:sz w:val="18"/>
          <w:szCs w:val="18"/>
        </w:rPr>
        <w:t> </w:t>
      </w:r>
      <w:r>
        <w:rPr>
          <w:rFonts w:ascii="Verdana" w:hAnsi="Verdana"/>
          <w:color w:val="000000"/>
          <w:sz w:val="18"/>
          <w:szCs w:val="18"/>
        </w:rPr>
        <w:t>В. М. Административно-правовая борьба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против пьянства и алкоголизма. М., 1976. С. ЗОукасян Р. Е. Концепция слияния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административно-командные методы управления // «</w:t>
      </w:r>
      <w:r>
        <w:rPr>
          <w:rStyle w:val="WW8Num4z0"/>
          <w:rFonts w:ascii="Verdana" w:hAnsi="Verdana"/>
          <w:color w:val="4682B4"/>
          <w:sz w:val="18"/>
          <w:szCs w:val="18"/>
        </w:rPr>
        <w:t>Государство и право</w:t>
      </w:r>
      <w:r>
        <w:rPr>
          <w:rFonts w:ascii="Verdana" w:hAnsi="Verdana"/>
          <w:color w:val="000000"/>
          <w:sz w:val="18"/>
          <w:szCs w:val="18"/>
        </w:rPr>
        <w:t>». 2009. № 7. С. 43.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 А. Гарантии реализации государственно-правовых норм. Владимир. 1984. 236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 Н. Институт государственно-правовой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 Право и власть. 2002. № 2. С. 37.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 Н. Институт государственно-правовой охраны конституционных прав // Журнал российского права, 2001. № 12. С. 80-92.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 Н. Сидоров В. Г. Милиция в механизме реализации конституционных прав и свобод гражданина: Лекция // Обеспечение и охрана советской</w:t>
      </w:r>
      <w:r>
        <w:rPr>
          <w:rStyle w:val="WW8Num3z0"/>
          <w:rFonts w:ascii="Verdana" w:hAnsi="Verdana"/>
          <w:color w:val="000000"/>
          <w:sz w:val="18"/>
          <w:szCs w:val="18"/>
        </w:rPr>
        <w:t> </w:t>
      </w:r>
      <w:r>
        <w:rPr>
          <w:rStyle w:val="WW8Num4z0"/>
          <w:rFonts w:ascii="Verdana" w:hAnsi="Verdana"/>
          <w:color w:val="4682B4"/>
          <w:sz w:val="18"/>
          <w:szCs w:val="18"/>
        </w:rPr>
        <w:t>милицией</w:t>
      </w:r>
      <w:r>
        <w:rPr>
          <w:rStyle w:val="WW8Num3z0"/>
          <w:rFonts w:ascii="Verdana" w:hAnsi="Verdana"/>
          <w:color w:val="000000"/>
          <w:sz w:val="18"/>
          <w:szCs w:val="18"/>
        </w:rPr>
        <w:t> </w:t>
      </w:r>
      <w:r>
        <w:rPr>
          <w:rFonts w:ascii="Verdana" w:hAnsi="Verdana"/>
          <w:color w:val="000000"/>
          <w:sz w:val="18"/>
          <w:szCs w:val="18"/>
        </w:rPr>
        <w:t>конституционных прав и свобод граждан. М., 1988. С. 8.</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ВарленМ. В.</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 Россия и СНГ. М.: Проспект, 2010.267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Общая теория правового положения личности. М., 2008. 234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Основы теории правового положения личности в социалистическом обществе. М., 1979. 304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Социально-правовой механизм реализации конституционных прав и свобод граждан // Конституционный статус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1980. С. 195-196.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Учебник для юридических вузов и факультетов. М., 1998. 603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 А. Советское административное право. М., 1959. 188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Реализация конституционных прав и свобод советских граждан и деятельность высших</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социалистического государства. М.: Изд-во Моск. ун-та, 1979. 245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Гасанов</w:t>
      </w:r>
      <w:r>
        <w:rPr>
          <w:rStyle w:val="WW8Num3z0"/>
          <w:rFonts w:ascii="Verdana" w:hAnsi="Verdana"/>
          <w:color w:val="000000"/>
          <w:sz w:val="18"/>
          <w:szCs w:val="18"/>
        </w:rPr>
        <w:t> </w:t>
      </w:r>
      <w:r>
        <w:rPr>
          <w:rFonts w:ascii="Verdana" w:hAnsi="Verdana"/>
          <w:color w:val="000000"/>
          <w:sz w:val="18"/>
          <w:szCs w:val="18"/>
        </w:rPr>
        <w:t>К. К. Конституционный механизм защиты основных прав человека: Монография. М.: ЮНИТИ-ДАНА, Закон и право, 2004. 199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А. П. Охрана прав и свобод граждан в системе функций Советского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правовой статус личности в развитом социалистическом обществе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1977 года. Саратов, 1980. С. 120.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 П., Кикоть В. Я. Теория и практика социально-правовой защиты конституционных прав, свобод и интересов граждан в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2002. 313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Гоббс Т. Левиафан / Избр. соч. Т. 2. M., 1965. 223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 И. Механизм обеспечения реализации законов в современных условиях//Государство и право. 1991. № 12. С. 12-13.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 А. Стандарты Совета Европы по правам человека и российское законодательство. М. 2001. 293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 Ю. Право человека на достойную жизнь как основная ценность социального государства. СПб, 2001.315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 Н.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Справочная система ГАРАНТ. 2010.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Гэлбрейт. Дж. Новое индустриальное общество. М., 1969. 302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Даньшин</w:t>
      </w:r>
      <w:r>
        <w:rPr>
          <w:rStyle w:val="WW8Num3z0"/>
          <w:rFonts w:ascii="Verdana" w:hAnsi="Verdana"/>
          <w:color w:val="000000"/>
          <w:sz w:val="18"/>
          <w:szCs w:val="18"/>
        </w:rPr>
        <w:t> </w:t>
      </w:r>
      <w:r>
        <w:rPr>
          <w:rFonts w:ascii="Verdana" w:hAnsi="Verdana"/>
          <w:color w:val="000000"/>
          <w:sz w:val="18"/>
          <w:szCs w:val="18"/>
        </w:rPr>
        <w:t>И. Н. Уголовно-правовая охрана общественного порядка. Харьков, 1973. 187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 Ф. Полицейское право. Спб. 1908. 166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Десятых</w:t>
      </w:r>
      <w:r>
        <w:rPr>
          <w:rStyle w:val="WW8Num3z0"/>
          <w:rFonts w:ascii="Verdana" w:hAnsi="Verdana"/>
          <w:color w:val="000000"/>
          <w:sz w:val="18"/>
          <w:szCs w:val="18"/>
        </w:rPr>
        <w:t> </w:t>
      </w:r>
      <w:r>
        <w:rPr>
          <w:rFonts w:ascii="Verdana" w:hAnsi="Verdana"/>
          <w:color w:val="000000"/>
          <w:sz w:val="18"/>
          <w:szCs w:val="18"/>
        </w:rPr>
        <w:t>П. В. О некоторых формах гражданского контроля за деятельностью ОВД//Российский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N 2. С. 64</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 А. Свобода манифестаций в СССР. М., 1991. 200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Доклад Московской хельсинкской группы «</w:t>
      </w:r>
      <w:r>
        <w:rPr>
          <w:rStyle w:val="WW8Num4z0"/>
          <w:rFonts w:ascii="Verdana" w:hAnsi="Verdana"/>
          <w:color w:val="4682B4"/>
          <w:sz w:val="18"/>
          <w:szCs w:val="18"/>
        </w:rPr>
        <w:t>О соблюдении на территории Российской Федерации права на мирные собрания</w:t>
      </w:r>
      <w:r>
        <w:rPr>
          <w:rFonts w:ascii="Verdana" w:hAnsi="Verdana"/>
          <w:color w:val="000000"/>
          <w:sz w:val="18"/>
          <w:szCs w:val="18"/>
        </w:rPr>
        <w:t>» // http://www.mhg. ru/.</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И. И. Виды и формы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деятельности. М., 1968. 192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Еропкин</w:t>
      </w:r>
      <w:r>
        <w:rPr>
          <w:rStyle w:val="WW8Num3z0"/>
          <w:rFonts w:ascii="Verdana" w:hAnsi="Verdana"/>
          <w:color w:val="000000"/>
          <w:sz w:val="18"/>
          <w:szCs w:val="18"/>
        </w:rPr>
        <w:t> </w:t>
      </w:r>
      <w:r>
        <w:rPr>
          <w:rFonts w:ascii="Verdana" w:hAnsi="Verdana"/>
          <w:color w:val="000000"/>
          <w:sz w:val="18"/>
          <w:szCs w:val="18"/>
        </w:rPr>
        <w:t>М. И. Управление в области охраны общественного порядка. М., 1965. 256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Методологические аспекты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 Вопросы философии. 1975. № 5. С. 109.</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1995. 395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А. Н. Административная деятельность ОВД. Учебное пособие. Москва, 2009. 415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Ростовщиков И. В. Личность.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Политическая система. СПб.: Издательство Юридического института (Санкт-Петербург), 2002. 196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ред. В. 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 В. Лазарева. "Эксмо", 2009 г. 246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Кондрашов</w:t>
      </w:r>
      <w:r>
        <w:rPr>
          <w:rStyle w:val="WW8Num3z0"/>
          <w:rFonts w:ascii="Verdana" w:hAnsi="Verdana"/>
          <w:color w:val="000000"/>
          <w:sz w:val="18"/>
          <w:szCs w:val="18"/>
        </w:rPr>
        <w:t> </w:t>
      </w:r>
      <w:r>
        <w:rPr>
          <w:rFonts w:ascii="Verdana" w:hAnsi="Verdana"/>
          <w:color w:val="000000"/>
          <w:sz w:val="18"/>
          <w:szCs w:val="18"/>
        </w:rPr>
        <w:t>Б. П. Общественная безопасность и административно-правовые средства её обеспечения. М., 1998. 216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(под ред. Ю. 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"Деловой двор". 2009. 197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Конституционное (государственное) право зарубежных стран. Общая часть. / Рук. автор, колл. и отв. ред. Б. 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Норма, 2005. 518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Кукушин</w:t>
      </w:r>
      <w:r>
        <w:rPr>
          <w:rStyle w:val="WW8Num3z0"/>
          <w:rFonts w:ascii="Verdana" w:hAnsi="Verdana"/>
          <w:color w:val="000000"/>
          <w:sz w:val="18"/>
          <w:szCs w:val="18"/>
        </w:rPr>
        <w:t> </w:t>
      </w:r>
      <w:r>
        <w:rPr>
          <w:rFonts w:ascii="Verdana" w:hAnsi="Verdana"/>
          <w:color w:val="000000"/>
          <w:sz w:val="18"/>
          <w:szCs w:val="18"/>
        </w:rPr>
        <w:t>В. М. Полицейская деонтология. М., 1994. 62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 Э. Сущность права. Проблемы теории и философии права. М.: «</w:t>
      </w:r>
      <w:r>
        <w:rPr>
          <w:rStyle w:val="WW8Num4z0"/>
          <w:rFonts w:ascii="Verdana" w:hAnsi="Verdana"/>
          <w:color w:val="4682B4"/>
          <w:sz w:val="18"/>
          <w:szCs w:val="18"/>
        </w:rPr>
        <w:t>Зерцало</w:t>
      </w:r>
      <w:r>
        <w:rPr>
          <w:rFonts w:ascii="Verdana" w:hAnsi="Verdana"/>
          <w:color w:val="000000"/>
          <w:sz w:val="18"/>
          <w:szCs w:val="18"/>
        </w:rPr>
        <w:t>», 2008. 272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ЛукашеваЕ. А. Права человека: понятие, сущность, структура // Общая теория прав человека / Рук. авт. колл. и отв. ред.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 1996. 345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Маилян</w:t>
      </w:r>
      <w:r>
        <w:rPr>
          <w:rStyle w:val="WW8Num3z0"/>
          <w:rFonts w:ascii="Verdana" w:hAnsi="Verdana"/>
          <w:color w:val="000000"/>
          <w:sz w:val="18"/>
          <w:szCs w:val="18"/>
        </w:rPr>
        <w:t> </w:t>
      </w:r>
      <w:r>
        <w:rPr>
          <w:rFonts w:ascii="Verdana" w:hAnsi="Verdana"/>
          <w:color w:val="000000"/>
          <w:sz w:val="18"/>
          <w:szCs w:val="18"/>
        </w:rPr>
        <w:t>С. С. Правоведение: Учебник / Под. ред. С. С.</w:t>
      </w:r>
      <w:r>
        <w:rPr>
          <w:rStyle w:val="WW8Num3z0"/>
          <w:rFonts w:ascii="Verdana" w:hAnsi="Verdana"/>
          <w:color w:val="000000"/>
          <w:sz w:val="18"/>
          <w:szCs w:val="18"/>
        </w:rPr>
        <w:t> </w:t>
      </w:r>
      <w:r>
        <w:rPr>
          <w:rStyle w:val="WW8Num4z0"/>
          <w:rFonts w:ascii="Verdana" w:hAnsi="Verdana"/>
          <w:color w:val="4682B4"/>
          <w:sz w:val="18"/>
          <w:szCs w:val="18"/>
        </w:rPr>
        <w:t>Маиляна</w:t>
      </w:r>
      <w:r>
        <w:rPr>
          <w:rFonts w:ascii="Verdana" w:hAnsi="Verdana"/>
          <w:color w:val="000000"/>
          <w:sz w:val="18"/>
          <w:szCs w:val="18"/>
        </w:rPr>
        <w:t>, Н. И. Косяковой. М.: Юнити: Закон и право, 2008. 318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МалиноваО. Ю. Гражданство, права человека и изменчивые векторы модернизации // lmp:/Avww. pgpalata. ru/reshr/tzro\v/09. shtml.</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M. H. Теория государства и права. M., 2011. 346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В. О. Право публичных собраний. Очерк развития и современной постановки права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собраний во Франции, Германии и Англии. СПб, 1909. 342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 С. Защита избирательных прав граждан в Российской Федерации. Монография.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214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МатузовН. И. Понятие и основные приоритеты российской правовой политики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 4. С. 17.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Методы и формы государственного управления. М., 1977. 113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 С. Гарантии прав личности: понятие и классификация: Лекция //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Юристь, 1997. 87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Научные основы государственного управления в СССР. М., 1968.155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Научно-практический комментарий к Конституции Российской Федерации / Отв. ред. В. В. Лазарев. М., 1997. 200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Общая теория права и государства. М., 2010. 287с.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Юриспруденция. Введение в курс общей теории права и государства. М., 1999. 318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Нечевин</w:t>
      </w:r>
      <w:r>
        <w:rPr>
          <w:rStyle w:val="WW8Num3z0"/>
          <w:rFonts w:ascii="Verdana" w:hAnsi="Verdana"/>
          <w:color w:val="000000"/>
          <w:sz w:val="18"/>
          <w:szCs w:val="18"/>
        </w:rPr>
        <w:t> </w:t>
      </w:r>
      <w:r>
        <w:rPr>
          <w:rFonts w:ascii="Verdana" w:hAnsi="Verdana"/>
          <w:color w:val="000000"/>
          <w:sz w:val="18"/>
          <w:szCs w:val="18"/>
        </w:rPr>
        <w:t>Д. К. Организация деятельности органов внутренних дел по обеспечению правопорядка при проведении массовых мероприятий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и обеспечение безопасности в городах. М., 2001. С. 106.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Общая теория государства и права: Академический курс. В 2 т. / Отв. ред. М. Н. Марченко. Т. 1. Теория государства. М., 2000. 355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Одинаев</w:t>
      </w:r>
      <w:r>
        <w:rPr>
          <w:rStyle w:val="WW8Num3z0"/>
          <w:rFonts w:ascii="Verdana" w:hAnsi="Verdana"/>
          <w:color w:val="000000"/>
          <w:sz w:val="18"/>
          <w:szCs w:val="18"/>
        </w:rPr>
        <w:t> </w:t>
      </w:r>
      <w:r>
        <w:rPr>
          <w:rFonts w:ascii="Verdana" w:hAnsi="Verdana"/>
          <w:color w:val="000000"/>
          <w:sz w:val="18"/>
          <w:szCs w:val="18"/>
        </w:rPr>
        <w:t>А. Ш., Умаров X. А. К вопросу о понятии и сущности гражданского общества: социально-правовой аспект //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право».2010. № 8, С. 18.</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Шведова Н. Ю. Толковый словарь русского языка.4.е изд. М.: Азбуковник, 1993. 804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ОрзихМ. Ф.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средства и методы применения правовых норм. В кн.: Гарантии правильного применения советских правовых норм и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К. 1970. 255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Общая теория права. М., 1996. 236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А. Г. Идеи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и их реализация в отечественном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(государственном праве). М.: Молодая гвардия, 1998. 159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И. С. Понятие и сущность свободы публичных мероприятий // «</w:t>
      </w:r>
      <w:r>
        <w:rPr>
          <w:rStyle w:val="WW8Num4z0"/>
          <w:rFonts w:ascii="Verdana" w:hAnsi="Verdana"/>
          <w:color w:val="4682B4"/>
          <w:sz w:val="18"/>
          <w:szCs w:val="18"/>
        </w:rPr>
        <w:t>Право и жизнь</w:t>
      </w:r>
      <w:r>
        <w:rPr>
          <w:rFonts w:ascii="Verdana" w:hAnsi="Verdana"/>
          <w:color w:val="000000"/>
          <w:sz w:val="18"/>
          <w:szCs w:val="18"/>
        </w:rPr>
        <w:t>». 2005. № 4. С. 32.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Права человека. Учебник для вузов / Ответственный редактор Е. А. Лукашева. М., 2001. 165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Право и права человека / под ред. Е.Н.Рахмановой. Кн. 3. М.: Логос, 2000. 134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А. С., Лимонов А. М. Конституционное право зарубежных стран: Курс лекций. В 2 ч. / М.: Моск. ун-т МВД России. 2007. 143 с. (ч. 1), 182 с. (ч. 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Изд-во «Щит-М», 1999. С.90-97.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 В. «</w:t>
      </w:r>
      <w:r>
        <w:rPr>
          <w:rStyle w:val="WW8Num4z0"/>
          <w:rFonts w:ascii="Verdana" w:hAnsi="Verdana"/>
          <w:color w:val="4682B4"/>
          <w:sz w:val="18"/>
          <w:szCs w:val="18"/>
        </w:rPr>
        <w:t>Демократия и качество государства</w:t>
      </w:r>
      <w:r>
        <w:rPr>
          <w:rFonts w:ascii="Verdana" w:hAnsi="Verdana"/>
          <w:color w:val="000000"/>
          <w:sz w:val="18"/>
          <w:szCs w:val="18"/>
        </w:rPr>
        <w:t>» // Российская газета. 06.02.2012. № 356.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 В. Обеспечение прав и</w:t>
      </w:r>
      <w:r>
        <w:rPr>
          <w:rStyle w:val="WW8Num3z0"/>
          <w:rFonts w:ascii="Verdana" w:hAnsi="Verdana"/>
          <w:color w:val="000000"/>
          <w:sz w:val="18"/>
          <w:szCs w:val="18"/>
        </w:rPr>
        <w:t> </w:t>
      </w:r>
      <w:r>
        <w:rPr>
          <w:rStyle w:val="WW8Num4z0"/>
          <w:rFonts w:ascii="Verdana" w:hAnsi="Verdana"/>
          <w:color w:val="4682B4"/>
          <w:sz w:val="18"/>
          <w:szCs w:val="18"/>
        </w:rPr>
        <w:t>свобол</w:t>
      </w:r>
      <w:r>
        <w:rPr>
          <w:rStyle w:val="WW8Num3z0"/>
          <w:rFonts w:ascii="Verdana" w:hAnsi="Verdana"/>
          <w:color w:val="000000"/>
          <w:sz w:val="18"/>
          <w:szCs w:val="18"/>
        </w:rPr>
        <w:t> </w:t>
      </w:r>
      <w:r>
        <w:rPr>
          <w:rFonts w:ascii="Verdana" w:hAnsi="Verdana"/>
          <w:color w:val="000000"/>
          <w:sz w:val="18"/>
          <w:szCs w:val="18"/>
        </w:rPr>
        <w:t>личности в СССР. М., 1980. 268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 В., Ростовщикова О. В. О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и свобод человека // Российский юридический журнал. 2000. № 4. С. 27.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Style w:val="WW8Num3z0"/>
          <w:rFonts w:ascii="Verdana" w:hAnsi="Verdana"/>
          <w:color w:val="000000"/>
          <w:sz w:val="18"/>
          <w:szCs w:val="18"/>
        </w:rPr>
        <w:t> </w:t>
      </w:r>
      <w:r>
        <w:rPr>
          <w:rFonts w:ascii="Verdana" w:hAnsi="Verdana"/>
          <w:color w:val="000000"/>
          <w:sz w:val="18"/>
          <w:szCs w:val="18"/>
        </w:rPr>
        <w:t>И. В. Права человека в России: их обеспечение и защита органами внутренних дел. Волгоград:</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МВД России, 1997. 185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 М. Гарантии конституционной свободы совести // Советское государство и право. 1983. № 7. С. 41.</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 М. Понятие и содержание прав человека: Сб. научных фондов юрид. фак-та МГУ., 2004. 154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Ю. С. Административные правонарушения, рассматриваемые Органами внутренних дел. М., 1981. 139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Сабирова</w:t>
      </w:r>
      <w:r>
        <w:rPr>
          <w:rStyle w:val="WW8Num3z0"/>
          <w:rFonts w:ascii="Verdana" w:hAnsi="Verdana"/>
          <w:color w:val="000000"/>
          <w:sz w:val="18"/>
          <w:szCs w:val="18"/>
        </w:rPr>
        <w:t> </w:t>
      </w:r>
      <w:r>
        <w:rPr>
          <w:rFonts w:ascii="Verdana" w:hAnsi="Verdana"/>
          <w:color w:val="000000"/>
          <w:sz w:val="18"/>
          <w:szCs w:val="18"/>
        </w:rPr>
        <w:t>Н. С. Государство и личность в гражданском обществе // «</w:t>
      </w:r>
      <w:r>
        <w:rPr>
          <w:rStyle w:val="WW8Num4z0"/>
          <w:rFonts w:ascii="Verdana" w:hAnsi="Verdana"/>
          <w:color w:val="4682B4"/>
          <w:sz w:val="18"/>
          <w:szCs w:val="18"/>
        </w:rPr>
        <w:t>Власть</w:t>
      </w:r>
      <w:r>
        <w:rPr>
          <w:rFonts w:ascii="Verdana" w:hAnsi="Verdana"/>
          <w:color w:val="000000"/>
          <w:sz w:val="18"/>
          <w:szCs w:val="18"/>
        </w:rPr>
        <w:t>». 2011. № 11. С. 32.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Серегин</w:t>
      </w:r>
      <w:r>
        <w:rPr>
          <w:rStyle w:val="WW8Num3z0"/>
          <w:rFonts w:ascii="Verdana" w:hAnsi="Verdana"/>
          <w:color w:val="000000"/>
          <w:sz w:val="18"/>
          <w:szCs w:val="18"/>
        </w:rPr>
        <w:t> </w:t>
      </w:r>
      <w:r>
        <w:rPr>
          <w:rFonts w:ascii="Verdana" w:hAnsi="Verdana"/>
          <w:color w:val="000000"/>
          <w:sz w:val="18"/>
          <w:szCs w:val="18"/>
        </w:rPr>
        <w:t>А. В. Советский бщественный порядок и административно-правовые средства его укрепления: Учебное пособие. М., 1975. 85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Словарь русского языка. М., 1989. Т.2. 450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Соловей</w:t>
      </w:r>
      <w:r>
        <w:rPr>
          <w:rStyle w:val="WW8Num3z0"/>
          <w:rFonts w:ascii="Verdana" w:hAnsi="Verdana"/>
          <w:color w:val="000000"/>
          <w:sz w:val="18"/>
          <w:szCs w:val="18"/>
        </w:rPr>
        <w:t> </w:t>
      </w:r>
      <w:r>
        <w:rPr>
          <w:rFonts w:ascii="Verdana" w:hAnsi="Verdana"/>
          <w:color w:val="000000"/>
          <w:sz w:val="18"/>
          <w:szCs w:val="18"/>
        </w:rPr>
        <w:t>Ю. П., Черников В. В. Комментарий к закону РФ «</w:t>
      </w:r>
      <w:r>
        <w:rPr>
          <w:rStyle w:val="WW8Num4z0"/>
          <w:rFonts w:ascii="Verdana" w:hAnsi="Verdana"/>
          <w:color w:val="4682B4"/>
          <w:sz w:val="18"/>
          <w:szCs w:val="18"/>
        </w:rPr>
        <w:t>О милиции</w:t>
      </w:r>
      <w:r>
        <w:rPr>
          <w:rFonts w:ascii="Verdana" w:hAnsi="Verdana"/>
          <w:color w:val="000000"/>
          <w:sz w:val="18"/>
          <w:szCs w:val="18"/>
        </w:rPr>
        <w:t>». М., 2000. 45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 Д. Проблемы административного процесса. М., 1968.256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 Специальный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РФ от 28 июня 2007 г. «О соблюдении на территории Российской Федерацииконституционного права на мирные собрания» // Российская газета. 28 июня. 2007 г. № 136.</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Специальный доклад Уполномоченного по правам человека в РФ от 28 мая 2010 г. «</w:t>
      </w:r>
      <w:r>
        <w:rPr>
          <w:rStyle w:val="WW8Num4z0"/>
          <w:rFonts w:ascii="Verdana" w:hAnsi="Verdana"/>
          <w:color w:val="4682B4"/>
          <w:sz w:val="18"/>
          <w:szCs w:val="18"/>
        </w:rPr>
        <w:t>Права не дают, права берут</w:t>
      </w:r>
      <w:r>
        <w:rPr>
          <w:rFonts w:ascii="Verdana" w:hAnsi="Verdana"/>
          <w:color w:val="000000"/>
          <w:sz w:val="18"/>
          <w:szCs w:val="18"/>
        </w:rPr>
        <w:t>» // Российская газета. 28 мая. 2010 г. №5194.</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Специальный доклад Уполномоченного по правам человека в РФ от 13 мая 2011 г. // Российская газета. 13 мая. 2011 г. № 5477.</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31 Конституции РФ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собраний и защите прав меньшинства" //К. В. Бубон, "</w:t>
      </w:r>
      <w:r>
        <w:rPr>
          <w:rStyle w:val="WW8Num4z0"/>
          <w:rFonts w:ascii="Verdana" w:hAnsi="Verdana"/>
          <w:color w:val="4682B4"/>
          <w:sz w:val="18"/>
          <w:szCs w:val="18"/>
        </w:rPr>
        <w:t>Адвокат</w:t>
      </w:r>
      <w:r>
        <w:rPr>
          <w:rFonts w:ascii="Verdana" w:hAnsi="Verdana"/>
          <w:color w:val="000000"/>
          <w:sz w:val="18"/>
          <w:szCs w:val="18"/>
        </w:rPr>
        <w:t>". 2009. Июль. № 7. С. 13.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Старосьцяк</w:t>
      </w:r>
      <w:r>
        <w:rPr>
          <w:rStyle w:val="WW8Num3z0"/>
          <w:rFonts w:ascii="Verdana" w:hAnsi="Verdana"/>
          <w:color w:val="000000"/>
          <w:sz w:val="18"/>
          <w:szCs w:val="18"/>
        </w:rPr>
        <w:t> </w:t>
      </w:r>
      <w:r>
        <w:rPr>
          <w:rFonts w:ascii="Verdana" w:hAnsi="Verdana"/>
          <w:color w:val="000000"/>
          <w:sz w:val="18"/>
          <w:szCs w:val="18"/>
        </w:rPr>
        <w:t>Е. Правовые формы административной деятельности. М., 1959. 76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СытниковД. О. Место и роль муниципальных органов в механизме реализации социально-экономических прав и свобод человека и гражданина // Юридический мир. 2008. № 9. С. 15.</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Сулакшин</w:t>
      </w:r>
      <w:r>
        <w:rPr>
          <w:rStyle w:val="WW8Num3z0"/>
          <w:rFonts w:ascii="Verdana" w:hAnsi="Verdana"/>
          <w:color w:val="000000"/>
          <w:sz w:val="18"/>
          <w:szCs w:val="18"/>
        </w:rPr>
        <w:t> </w:t>
      </w:r>
      <w:r>
        <w:rPr>
          <w:rFonts w:ascii="Verdana" w:hAnsi="Verdana"/>
          <w:color w:val="000000"/>
          <w:sz w:val="18"/>
          <w:szCs w:val="18"/>
        </w:rPr>
        <w:t>С. С. Идеология политики России: проблемы, механизмы формирования, практики. М.: Научный эксперт. 2005. 216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 А. Охрана субъективных прав граждан в области пенсион ноге обеспечения // Сов. гос-во и право, 1976. № 8. С. 133.</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Тихонравов</w:t>
      </w:r>
      <w:r>
        <w:rPr>
          <w:rStyle w:val="WW8Num3z0"/>
          <w:rFonts w:ascii="Verdana" w:hAnsi="Verdana"/>
          <w:color w:val="000000"/>
          <w:sz w:val="18"/>
          <w:szCs w:val="18"/>
        </w:rPr>
        <w:t> </w:t>
      </w:r>
      <w:r>
        <w:rPr>
          <w:rFonts w:ascii="Verdana" w:hAnsi="Verdana"/>
          <w:color w:val="000000"/>
          <w:sz w:val="18"/>
          <w:szCs w:val="18"/>
        </w:rPr>
        <w:t>Ю. В. Основы философии права. М.: Вестник, 1997.468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 В., Хабибулин А. Г. Органы внутренних дел в механизме обеспечения личных конституционных прав и свобод граждан: Монография. Уфимская высшая школа. Уфа, 1991. 112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Е. Н. Энциклопедия права. Киев: Издание студента Я. Щавинского, 1901. 118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 Я. Концепция развития законодательного процесса // Концепция развития российского законодательства / под ред. Т. 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 А. Тихомирова, Ю. П. Орловского. М.: Юрид. лит. 2004. 187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 А. Введение в курс общей теории права и государства. Учебн. пособ. М.: Институт государства и права РАН, 2003. 90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 А. Общество и государство // Феноменология государства. М., 2004. Вып. 2. С. 20.</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ЧигринаЕ. В., Батьянова JI. Н. Гражданская активность как фактор и условие институционализации структур гражданского общества // «</w:t>
      </w:r>
      <w:r>
        <w:rPr>
          <w:rStyle w:val="WW8Num4z0"/>
          <w:rFonts w:ascii="Verdana" w:hAnsi="Verdana"/>
          <w:color w:val="4682B4"/>
          <w:sz w:val="18"/>
          <w:szCs w:val="18"/>
        </w:rPr>
        <w:t>Гражданин и право</w:t>
      </w:r>
      <w:r>
        <w:rPr>
          <w:rFonts w:ascii="Verdana" w:hAnsi="Verdana"/>
          <w:color w:val="000000"/>
          <w:sz w:val="18"/>
          <w:szCs w:val="18"/>
        </w:rPr>
        <w:t>». № 3. март 2010 г. С. 18.</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ЭбзеевБ. 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обязанности. М.: Норма, 2008. 384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Юридический энциклопедический словарь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В. Б. М., 2002. 200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Юрьев</w:t>
      </w:r>
      <w:r>
        <w:rPr>
          <w:rStyle w:val="WW8Num3z0"/>
          <w:rFonts w:ascii="Verdana" w:hAnsi="Verdana"/>
          <w:color w:val="000000"/>
          <w:sz w:val="18"/>
          <w:szCs w:val="18"/>
        </w:rPr>
        <w:t> </w:t>
      </w:r>
      <w:r>
        <w:rPr>
          <w:rFonts w:ascii="Verdana" w:hAnsi="Verdana"/>
          <w:color w:val="000000"/>
          <w:sz w:val="18"/>
          <w:szCs w:val="18"/>
        </w:rPr>
        <w:t>С. С., Махмудов М. Г. Шаг вперед и три шага назад? // Советская Россия. 2004. № 4. С. 12.</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 А. Органы советского государственного управления в современный период. М., 1954. 150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Диссертации и авторефераты диссертаций</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Алимов</w:t>
      </w:r>
      <w:r>
        <w:rPr>
          <w:rStyle w:val="WW8Num3z0"/>
          <w:rFonts w:ascii="Verdana" w:hAnsi="Verdana"/>
          <w:color w:val="000000"/>
          <w:sz w:val="18"/>
          <w:szCs w:val="18"/>
        </w:rPr>
        <w:t> </w:t>
      </w:r>
      <w:r>
        <w:rPr>
          <w:rFonts w:ascii="Verdana" w:hAnsi="Verdana"/>
          <w:color w:val="000000"/>
          <w:sz w:val="18"/>
          <w:szCs w:val="18"/>
        </w:rPr>
        <w:t>Д. А. Конституционное право на объединение: механизм обеспечения и пределы ограничения: Автореф. дис. . канд. юрид. наук. Ростов-на-Дону. 2001. 28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 С. Обеспечение социалистической законности: вопросы теории и практики по материалам органов внутренних дел): Дис. . докт. юрид. наук. M., 1987. 287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Бутылин В. H Милиция в государственно-правовом механизме охраны конституционных прав и свобод граждан: Дис. . докт. юрид. наук. М., 2001.350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ВитрукН. В. Проблемы теории правового положения личности в развитом социалистическом обществе: Автореф. дис. . докт. юрид. наук. М., 1979. 50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ВолковС. А. Конституционные средства охраны и защиты прав и свобод человека и гражданина. Дисс. канд. юрид. наук. Волгоград, 1999. 27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В. М. Административно-правовая охрана общественного порядка при проведении собраний, митингов, уличных шествий и демонстраций: Автореф. дис. канд. юрид. наук. М., 1991. 22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Овсянников</w:t>
      </w:r>
      <w:r>
        <w:rPr>
          <w:rStyle w:val="WW8Num3z0"/>
          <w:rFonts w:ascii="Verdana" w:hAnsi="Verdana"/>
          <w:color w:val="000000"/>
          <w:sz w:val="18"/>
          <w:szCs w:val="18"/>
        </w:rPr>
        <w:t> </w:t>
      </w:r>
      <w:r>
        <w:rPr>
          <w:rFonts w:ascii="Verdana" w:hAnsi="Verdana"/>
          <w:color w:val="000000"/>
          <w:sz w:val="18"/>
          <w:szCs w:val="18"/>
        </w:rPr>
        <w:t>Р. Н. Конституционно-правовое регулирование политических прав и свобод граждан в Российской Федерации и роль органов внутренних дел в их реализации. Дисс. канд. юрид. наук. Москва, 2005. 198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И. С. Конституционно-правовое регулирование права граждан Российской Федерации на проведение собраний, митингов и демонстраций, шествий и пикетирования. Дисс. . канд. юрид. наук. М., 2005. 183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Савчук</w:t>
      </w:r>
      <w:r>
        <w:rPr>
          <w:rStyle w:val="WW8Num3z0"/>
          <w:rFonts w:ascii="Verdana" w:hAnsi="Verdana"/>
          <w:color w:val="000000"/>
          <w:sz w:val="18"/>
          <w:szCs w:val="18"/>
        </w:rPr>
        <w:t> </w:t>
      </w:r>
      <w:r>
        <w:rPr>
          <w:rFonts w:ascii="Verdana" w:hAnsi="Verdana"/>
          <w:color w:val="000000"/>
          <w:sz w:val="18"/>
          <w:szCs w:val="18"/>
        </w:rPr>
        <w:t>А. П. Роль органов внутренних дел в укреплении законности и охране прав граждан в сфере предпринимательства: Дис. . канд. юрид. наук. Киев. 1991. 25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Сытников</w:t>
      </w:r>
      <w:r>
        <w:rPr>
          <w:rStyle w:val="WW8Num3z0"/>
          <w:rFonts w:ascii="Verdana" w:hAnsi="Verdana"/>
          <w:color w:val="000000"/>
          <w:sz w:val="18"/>
          <w:szCs w:val="18"/>
        </w:rPr>
        <w:t> </w:t>
      </w:r>
      <w:r>
        <w:rPr>
          <w:rFonts w:ascii="Verdana" w:hAnsi="Verdana"/>
          <w:color w:val="000000"/>
          <w:sz w:val="18"/>
          <w:szCs w:val="18"/>
        </w:rPr>
        <w:t>Д. О. Обеспечение органами местного самоуправления конституционных социально-экономических прав и свобод человека в Российской Федерации: Дисс. . канд. юрид. наук. Москва. 2012. 204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ТерехинВ. 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государственно-правовом механизме обеспечения прав и свобод граждан (вопросы теории и практики): Автореф. дис. . канд. юрид. наук. Саратов, 2001. 25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Тихонова</w:t>
      </w:r>
      <w:r>
        <w:rPr>
          <w:rStyle w:val="WW8Num3z0"/>
          <w:rFonts w:ascii="Verdana" w:hAnsi="Verdana"/>
          <w:color w:val="000000"/>
          <w:sz w:val="18"/>
          <w:szCs w:val="18"/>
        </w:rPr>
        <w:t> </w:t>
      </w:r>
      <w:r>
        <w:rPr>
          <w:rFonts w:ascii="Verdana" w:hAnsi="Verdana"/>
          <w:color w:val="000000"/>
          <w:sz w:val="18"/>
          <w:szCs w:val="18"/>
        </w:rPr>
        <w:t>Б. Ю. Субъективные права советских граждан, их охрана и защита: Автореф. дис. канд. юрид. наук. М., 1972. 24 с./</w:t>
      </w:r>
    </w:p>
    <w:p w:rsidR="00A10B56" w:rsidRDefault="00A10B56" w:rsidP="00A10B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ХазовЕ. Н. Конституционные гарантии прав и свобод человека и гражданина Автореф. дис. . докт. юрид. наук. М., 2011. 40 с.</w:t>
      </w:r>
    </w:p>
    <w:p w:rsidR="00A10B56" w:rsidRDefault="00A10B56" w:rsidP="00A10B56">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10B56" w:rsidRDefault="00A10B56"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91" w:rsidRDefault="004C7C91">
      <w:r>
        <w:separator/>
      </w:r>
    </w:p>
  </w:endnote>
  <w:endnote w:type="continuationSeparator" w:id="0">
    <w:p w:rsidR="004C7C91" w:rsidRDefault="004C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91" w:rsidRDefault="004C7C91">
      <w:r>
        <w:separator/>
      </w:r>
    </w:p>
  </w:footnote>
  <w:footnote w:type="continuationSeparator" w:id="0">
    <w:p w:rsidR="004C7C91" w:rsidRDefault="004C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91"/>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91A3-08B8-41F5-9EFF-B65790D3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11599</TotalTime>
  <Pages>18</Pages>
  <Words>10142</Words>
  <Characters>57814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2009-02-06T08:36:00Z</cp:lastPrinted>
  <dcterms:created xsi:type="dcterms:W3CDTF">2015-03-22T11:10:00Z</dcterms:created>
  <dcterms:modified xsi:type="dcterms:W3CDTF">2015-10-07T09:06:00Z</dcterms:modified>
</cp:coreProperties>
</file>