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5D3F0" w14:textId="77777777" w:rsidR="00402769" w:rsidRDefault="00402769" w:rsidP="00402769">
      <w:pPr>
        <w:pStyle w:val="afffffffffffffffffffffffffff5"/>
        <w:rPr>
          <w:rFonts w:ascii="Verdana" w:hAnsi="Verdana"/>
          <w:color w:val="000000"/>
          <w:sz w:val="21"/>
          <w:szCs w:val="21"/>
        </w:rPr>
      </w:pPr>
      <w:r>
        <w:rPr>
          <w:rFonts w:ascii="Helvetica Neue" w:hAnsi="Helvetica Neue"/>
          <w:b/>
          <w:bCs w:val="0"/>
          <w:color w:val="222222"/>
          <w:sz w:val="21"/>
          <w:szCs w:val="21"/>
        </w:rPr>
        <w:t>Шестаков, Николай Петрович.</w:t>
      </w:r>
    </w:p>
    <w:p w14:paraId="61604DC4" w14:textId="77777777" w:rsidR="00402769" w:rsidRDefault="00402769" w:rsidP="00402769">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Автоматизированные измерения интенсивностей и фаз слабых световых </w:t>
      </w:r>
      <w:proofErr w:type="gramStart"/>
      <w:r>
        <w:rPr>
          <w:rFonts w:ascii="Helvetica Neue" w:hAnsi="Helvetica Neue" w:cs="Arial"/>
          <w:caps/>
          <w:color w:val="222222"/>
          <w:sz w:val="21"/>
          <w:szCs w:val="21"/>
        </w:rPr>
        <w:t>потоков :</w:t>
      </w:r>
      <w:proofErr w:type="gramEnd"/>
      <w:r>
        <w:rPr>
          <w:rFonts w:ascii="Helvetica Neue" w:hAnsi="Helvetica Neue" w:cs="Arial"/>
          <w:caps/>
          <w:color w:val="222222"/>
          <w:sz w:val="21"/>
          <w:szCs w:val="21"/>
        </w:rPr>
        <w:t xml:space="preserve"> диссертация ... кандидата физико-математических наук : 01.04.01. - Красноярск, 1998. - 86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6943F28" w14:textId="77777777" w:rsidR="00402769" w:rsidRDefault="00402769" w:rsidP="0040276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Шестаков, Николай Петрович</w:t>
      </w:r>
    </w:p>
    <w:p w14:paraId="4047AB09"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18795961"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0266A14E"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646D041"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АВТОМАТИЗИРОВАННАЯ УСТАНОВКА ДЛЯ ИЗМЕРЕНИЯ</w:t>
      </w:r>
    </w:p>
    <w:p w14:paraId="55B019D1"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АБСОЛЮТНЫХ СЕЧЕНИЙ КОМБИНАЦИОННОГО РАССЕЯНИЯ (КР)</w:t>
      </w:r>
    </w:p>
    <w:p w14:paraId="5FDB4D5A"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Проблема измерения абсолютных сечений КРС</w:t>
      </w:r>
    </w:p>
    <w:p w14:paraId="7B335B25"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Прямые измерения абсолютных сечений КРС</w:t>
      </w:r>
    </w:p>
    <w:p w14:paraId="7C3C9864"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Измерение мощности падающего луча</w:t>
      </w:r>
    </w:p>
    <w:p w14:paraId="3BAF4192"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Регистрация мощности рассеянного света 11 §1.5. Измерение телесного угла О и длины луча / регистрируемых</w:t>
      </w:r>
    </w:p>
    <w:p w14:paraId="4D7340A6"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спектрометром</w:t>
      </w:r>
    </w:p>
    <w:p w14:paraId="59840C80"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Сечение КР</w:t>
      </w:r>
    </w:p>
    <w:p w14:paraId="39E06F6E"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Экспериментальная установка</w:t>
      </w:r>
    </w:p>
    <w:p w14:paraId="721F9C22"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Учет аппаратных искажений</w:t>
      </w:r>
    </w:p>
    <w:p w14:paraId="41B5C800"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1.9. Приготовление образцов</w:t>
      </w:r>
    </w:p>
    <w:p w14:paraId="75C68761"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ИНТЕРФЕРЕНЦИОННЫЙ ПРОФИЛОГРАФ</w:t>
      </w:r>
    </w:p>
    <w:p w14:paraId="5C449D35"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 Проблема интерференционной профилометрии</w:t>
      </w:r>
    </w:p>
    <w:p w14:paraId="4F4FD597"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Оптическая схема и принцип действия</w:t>
      </w:r>
    </w:p>
    <w:p w14:paraId="44C1EBCE"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Устройство измерения сдвига интерференционных полос</w:t>
      </w:r>
    </w:p>
    <w:p w14:paraId="5E801188"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Влияние частоты и формы модуляции 27 §2.5. Алгоритм реверсивного счета целых и дробных долей</w:t>
      </w:r>
    </w:p>
    <w:p w14:paraId="722D641F"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интерференционных полос</w:t>
      </w:r>
    </w:p>
    <w:p w14:paraId="5266F1AC"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Калибровка</w:t>
      </w:r>
    </w:p>
    <w:p w14:paraId="5252296D"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Клиновидность воздушного зазора между образцом и эталоном</w:t>
      </w:r>
    </w:p>
    <w:p w14:paraId="350C218D"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Исследование погрешностей</w:t>
      </w:r>
    </w:p>
    <w:p w14:paraId="2D6FE7BB"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Дифференциальная схема профилографа 36 §2.10. Исследование горизонтальной разрешающей способности</w:t>
      </w:r>
    </w:p>
    <w:p w14:paraId="3919ABAE"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лазерного профилографа</w:t>
      </w:r>
    </w:p>
    <w:p w14:paraId="28DBF546"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ИНТЕРФЕРЕНЦИОННЫЕ ИЗМЕРЕНИЯ УСТУПОВ</w:t>
      </w:r>
    </w:p>
    <w:p w14:paraId="195D47B6"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ПОВЕРХНОСТИ С КРУТЫМИ СТЕНКАМИ</w:t>
      </w:r>
    </w:p>
    <w:p w14:paraId="2A94DD52"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Введение 43 §3.2. Автоматические измерения уступов поверхности </w:t>
      </w:r>
      <w:proofErr w:type="gramStart"/>
      <w:r>
        <w:rPr>
          <w:rFonts w:ascii="Arial" w:hAnsi="Arial" w:cs="Arial"/>
          <w:color w:val="333333"/>
          <w:sz w:val="21"/>
          <w:szCs w:val="21"/>
        </w:rPr>
        <w:t>11&gt;А</w:t>
      </w:r>
      <w:proofErr w:type="gramEnd"/>
      <w:r>
        <w:rPr>
          <w:rFonts w:ascii="Arial" w:hAnsi="Arial" w:cs="Arial"/>
          <w:color w:val="333333"/>
          <w:sz w:val="21"/>
          <w:szCs w:val="21"/>
        </w:rPr>
        <w:t>/4 на одной длине</w:t>
      </w:r>
    </w:p>
    <w:p w14:paraId="2BFB6237"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волны света 46 §3.3. Измерение высоты уступов АУ4 &lt;</w:t>
      </w:r>
      <w:proofErr w:type="gramStart"/>
      <w:r>
        <w:rPr>
          <w:rFonts w:ascii="Arial" w:hAnsi="Arial" w:cs="Arial"/>
          <w:color w:val="333333"/>
          <w:sz w:val="21"/>
          <w:szCs w:val="21"/>
        </w:rPr>
        <w:t>Ь&lt;</w:t>
      </w:r>
      <w:proofErr w:type="gramEnd"/>
      <w:r>
        <w:rPr>
          <w:rFonts w:ascii="Arial" w:hAnsi="Arial" w:cs="Arial"/>
          <w:color w:val="333333"/>
          <w:sz w:val="21"/>
          <w:szCs w:val="21"/>
        </w:rPr>
        <w:t>А,/2, известного знака, на одной длине</w:t>
      </w:r>
    </w:p>
    <w:p w14:paraId="65F3A022"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волны</w:t>
      </w:r>
    </w:p>
    <w:p w14:paraId="4E53357B"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Двух волновые измерения уступов с крутыми стенками</w:t>
      </w:r>
    </w:p>
    <w:p w14:paraId="6937968F"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1497D4DA"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Будущее</w:t>
      </w:r>
    </w:p>
    <w:p w14:paraId="1FCD6E10"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ГЛАВА.4. ИНТЕНСИВНОСТЬ КОМБИНАЦИОННОГО РАССЕЯНИЯ СВЕТА</w:t>
      </w:r>
    </w:p>
    <w:p w14:paraId="27041E80"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w:t>
      </w:r>
    </w:p>
    <w:p w14:paraId="6412E14D"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Постановка задачи</w:t>
      </w:r>
    </w:p>
    <w:p w14:paraId="435A27C8"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Молекулярный кристалл в поле световой волны</w:t>
      </w:r>
    </w:p>
    <w:p w14:paraId="74B4F134"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 Поляризация кристалла</w:t>
      </w:r>
    </w:p>
    <w:p w14:paraId="5C965804"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Абсолютные сечения КРС кристаллов парадигалоидзамещенных бензола</w:t>
      </w:r>
    </w:p>
    <w:p w14:paraId="0EBB82AC"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Абсолютные сечения КРС метахлорнитробензола</w:t>
      </w:r>
    </w:p>
    <w:p w14:paraId="4A90C591"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Обсуждение экспериментальных результатов</w:t>
      </w:r>
    </w:p>
    <w:p w14:paraId="2EF837A6"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РЕЗУЛЬТАТЫ РАБОТЫ И ВЫВОДЫ</w:t>
      </w:r>
    </w:p>
    <w:p w14:paraId="037BAB55"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3A688F0E" w14:textId="77777777" w:rsidR="00402769" w:rsidRDefault="00402769" w:rsidP="004027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w:t>
      </w:r>
    </w:p>
    <w:p w14:paraId="071EBB05" w14:textId="435944BE" w:rsidR="00E67B85" w:rsidRPr="00402769" w:rsidRDefault="00E67B85" w:rsidP="00402769"/>
    <w:sectPr w:rsidR="00E67B85" w:rsidRPr="0040276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E7F9D" w14:textId="77777777" w:rsidR="002D13BD" w:rsidRDefault="002D13BD">
      <w:pPr>
        <w:spacing w:after="0" w:line="240" w:lineRule="auto"/>
      </w:pPr>
      <w:r>
        <w:separator/>
      </w:r>
    </w:p>
  </w:endnote>
  <w:endnote w:type="continuationSeparator" w:id="0">
    <w:p w14:paraId="282A5112" w14:textId="77777777" w:rsidR="002D13BD" w:rsidRDefault="002D1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88CB8" w14:textId="77777777" w:rsidR="002D13BD" w:rsidRDefault="002D13BD"/>
    <w:p w14:paraId="241B2EAF" w14:textId="77777777" w:rsidR="002D13BD" w:rsidRDefault="002D13BD"/>
    <w:p w14:paraId="41DAC01F" w14:textId="77777777" w:rsidR="002D13BD" w:rsidRDefault="002D13BD"/>
    <w:p w14:paraId="00094938" w14:textId="77777777" w:rsidR="002D13BD" w:rsidRDefault="002D13BD"/>
    <w:p w14:paraId="7F4AA8A8" w14:textId="77777777" w:rsidR="002D13BD" w:rsidRDefault="002D13BD"/>
    <w:p w14:paraId="6E352187" w14:textId="77777777" w:rsidR="002D13BD" w:rsidRDefault="002D13BD"/>
    <w:p w14:paraId="07542046" w14:textId="77777777" w:rsidR="002D13BD" w:rsidRDefault="002D13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4EB9AA" wp14:editId="2A3581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FF1F6" w14:textId="77777777" w:rsidR="002D13BD" w:rsidRDefault="002D13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4EB9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4FF1F6" w14:textId="77777777" w:rsidR="002D13BD" w:rsidRDefault="002D13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66C405" w14:textId="77777777" w:rsidR="002D13BD" w:rsidRDefault="002D13BD"/>
    <w:p w14:paraId="1E7ABC33" w14:textId="77777777" w:rsidR="002D13BD" w:rsidRDefault="002D13BD"/>
    <w:p w14:paraId="6592B5D6" w14:textId="77777777" w:rsidR="002D13BD" w:rsidRDefault="002D13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A6B42F" wp14:editId="535B64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28069" w14:textId="77777777" w:rsidR="002D13BD" w:rsidRDefault="002D13BD"/>
                          <w:p w14:paraId="5584F46A" w14:textId="77777777" w:rsidR="002D13BD" w:rsidRDefault="002D13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A6B4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828069" w14:textId="77777777" w:rsidR="002D13BD" w:rsidRDefault="002D13BD"/>
                    <w:p w14:paraId="5584F46A" w14:textId="77777777" w:rsidR="002D13BD" w:rsidRDefault="002D13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56AD41" w14:textId="77777777" w:rsidR="002D13BD" w:rsidRDefault="002D13BD"/>
    <w:p w14:paraId="404180A3" w14:textId="77777777" w:rsidR="002D13BD" w:rsidRDefault="002D13BD">
      <w:pPr>
        <w:rPr>
          <w:sz w:val="2"/>
          <w:szCs w:val="2"/>
        </w:rPr>
      </w:pPr>
    </w:p>
    <w:p w14:paraId="2BF0C7E1" w14:textId="77777777" w:rsidR="002D13BD" w:rsidRDefault="002D13BD"/>
    <w:p w14:paraId="4F30D456" w14:textId="77777777" w:rsidR="002D13BD" w:rsidRDefault="002D13BD">
      <w:pPr>
        <w:spacing w:after="0" w:line="240" w:lineRule="auto"/>
      </w:pPr>
    </w:p>
  </w:footnote>
  <w:footnote w:type="continuationSeparator" w:id="0">
    <w:p w14:paraId="40CA41B5" w14:textId="77777777" w:rsidR="002D13BD" w:rsidRDefault="002D1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B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124545</TotalTime>
  <Pages>3</Pages>
  <Words>308</Words>
  <Characters>1762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3102</cp:revision>
  <cp:lastPrinted>2009-02-06T05:36:00Z</cp:lastPrinted>
  <dcterms:created xsi:type="dcterms:W3CDTF">2024-01-07T13:43:00Z</dcterms:created>
  <dcterms:modified xsi:type="dcterms:W3CDTF">2025-06-29T11:34:00Z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