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D40D7" w:rsidRDefault="007D40D7" w:rsidP="007D40D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деятельности крестьянского (фермерского) хозяйства</w:t>
      </w:r>
    </w:p>
    <w:p w:rsidR="007D40D7" w:rsidRDefault="007D40D7" w:rsidP="000B0BD0">
      <w:pPr>
        <w:rPr>
          <w:color w:val="FF0000"/>
        </w:rPr>
      </w:pPr>
    </w:p>
    <w:p w:rsidR="007D40D7" w:rsidRDefault="007D40D7" w:rsidP="000B0BD0">
      <w:pPr>
        <w:rPr>
          <w:color w:val="FF0000"/>
        </w:rPr>
      </w:pPr>
    </w:p>
    <w:p w:rsidR="007D40D7" w:rsidRDefault="007D40D7" w:rsidP="000B0BD0">
      <w:pPr>
        <w:rPr>
          <w:color w:val="FF0000"/>
        </w:rPr>
      </w:pPr>
    </w:p>
    <w:p w:rsidR="007D40D7" w:rsidRDefault="007D40D7" w:rsidP="000B0BD0">
      <w:pPr>
        <w:rPr>
          <w:color w:val="FF0000"/>
        </w:rPr>
      </w:pP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Год: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2011</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Тютерева, Наталия Николаевна</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Москва</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12.00.06</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D40D7" w:rsidRDefault="007D40D7" w:rsidP="007D40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D40D7" w:rsidRDefault="007D40D7" w:rsidP="007D40D7">
      <w:pPr>
        <w:spacing w:line="270" w:lineRule="atLeast"/>
        <w:rPr>
          <w:rFonts w:ascii="Verdana" w:hAnsi="Verdana"/>
          <w:color w:val="000000"/>
          <w:sz w:val="18"/>
          <w:szCs w:val="18"/>
        </w:rPr>
      </w:pPr>
      <w:r>
        <w:rPr>
          <w:rFonts w:ascii="Verdana" w:hAnsi="Verdana"/>
          <w:color w:val="000000"/>
          <w:sz w:val="18"/>
          <w:szCs w:val="18"/>
        </w:rPr>
        <w:t>244</w:t>
      </w:r>
    </w:p>
    <w:p w:rsidR="007D40D7" w:rsidRDefault="007D40D7" w:rsidP="007D40D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Тютерева, Наталия Николаевна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Социально-экономическая и правовая сущность</w:t>
      </w:r>
      <w:r>
        <w:rPr>
          <w:rStyle w:val="WW8Num3z0"/>
          <w:rFonts w:ascii="Verdana" w:hAnsi="Verdana"/>
          <w:color w:val="000000"/>
          <w:sz w:val="18"/>
          <w:szCs w:val="18"/>
        </w:rPr>
        <w:t> </w:t>
      </w:r>
      <w:r>
        <w:rPr>
          <w:rStyle w:val="WW8Num4z0"/>
          <w:rFonts w:ascii="Verdana" w:hAnsi="Verdana"/>
          <w:color w:val="4682B4"/>
          <w:sz w:val="18"/>
          <w:szCs w:val="18"/>
        </w:rPr>
        <w:t>крестьянского</w:t>
      </w:r>
      <w:r>
        <w:rPr>
          <w:rStyle w:val="WW8Num3z0"/>
          <w:rFonts w:ascii="Verdana" w:hAnsi="Verdana"/>
          <w:color w:val="000000"/>
          <w:sz w:val="18"/>
          <w:szCs w:val="18"/>
        </w:rPr>
        <w:t> </w:t>
      </w:r>
      <w:r>
        <w:rPr>
          <w:rFonts w:ascii="Verdana" w:hAnsi="Verdana"/>
          <w:color w:val="000000"/>
          <w:sz w:val="18"/>
          <w:szCs w:val="18"/>
        </w:rPr>
        <w:t>хозяйства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крестьянского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Style w:val="WW8Num3z0"/>
          <w:rFonts w:ascii="Verdana" w:hAnsi="Verdana"/>
          <w:color w:val="000000"/>
          <w:sz w:val="18"/>
          <w:szCs w:val="18"/>
        </w:rPr>
        <w:t> </w:t>
      </w:r>
      <w:r>
        <w:rPr>
          <w:rFonts w:ascii="Verdana" w:hAnsi="Verdana"/>
          <w:color w:val="000000"/>
          <w:sz w:val="18"/>
          <w:szCs w:val="18"/>
        </w:rPr>
        <w:t>в социально-экономическом развитии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Возникновение, становление, развитие крестьянского хозяйства: историко-правовой анализ.</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Понятиен признаки крестьянского хозяйства.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создания и осуществления</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крестьянского хозяйства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крестьянского хозяйства.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Членство в крестьянском хозяйстве.</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крестьянском хозяйстве.</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совершенствования правового регулирования деятельности крестьянского хозяйства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Правовые проблемы приведения правового положения крестьянских хозяйств в соответствие с действующим законодательством.</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объединения крестьянских хозяйств.</w:t>
      </w:r>
    </w:p>
    <w:p w:rsidR="007D40D7" w:rsidRDefault="007D40D7" w:rsidP="007D40D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деятельности крестьянского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Крестьянские (фермерские) хозяйства представляют собой новый уклад, созданный в России в начале 90-х годов XX века, имеющий особое социально-экономическое значение. Именно на крестьянские (фермерские) хозяйства возлагались основные надежды государства по восстановлению сельскохозяйственного производства в России. Однако, из 253,1 тыс. зарегистрированных крестьянских хозяйств только 49,8% являются работающими1. В 2009 году крестьянскими хозяйствами произведено только 7,7 процентов сельскохозяйственной продукции в общем объеме продукции сельского хозяйства . Сложившаяся ситуация свидетельствует, в том числе, и о проблемах правового регулирования их деятельности.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Один из стартовых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аграрно-земельных преобразованиях утративший силу Закон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(далее — Закон № 348-1)3,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РФ4, Федеральный закон от 11 июня 2003 года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(далее — Закон № 74-ФЗ)5 противоречиво и непоследовательно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урегулировали</w:t>
      </w:r>
      <w:r>
        <w:rPr>
          <w:rStyle w:val="WW8Num3z0"/>
          <w:rFonts w:ascii="Verdana" w:hAnsi="Verdana"/>
          <w:color w:val="000000"/>
          <w:sz w:val="18"/>
          <w:szCs w:val="18"/>
        </w:rPr>
        <w:t> </w:t>
      </w:r>
      <w:r>
        <w:rPr>
          <w:rFonts w:ascii="Verdana" w:hAnsi="Verdana"/>
          <w:color w:val="000000"/>
          <w:sz w:val="18"/>
          <w:szCs w:val="18"/>
        </w:rPr>
        <w:t xml:space="preserve">правовое положение крестьянского (фермерского) хозяйства, </w:t>
      </w:r>
      <w:r>
        <w:rPr>
          <w:rFonts w:ascii="Verdana" w:hAnsi="Verdana"/>
          <w:color w:val="000000"/>
          <w:sz w:val="18"/>
          <w:szCs w:val="18"/>
        </w:rPr>
        <w:lastRenderedPageBreak/>
        <w:t>вследствие чего сущность крестьянского (фермерского) хозяйства «</w:t>
      </w:r>
      <w:r>
        <w:rPr>
          <w:rStyle w:val="WW8Num4z0"/>
          <w:rFonts w:ascii="Verdana" w:hAnsi="Verdana"/>
          <w:color w:val="4682B4"/>
          <w:sz w:val="18"/>
          <w:szCs w:val="18"/>
        </w:rPr>
        <w:t>размывается</w:t>
      </w:r>
      <w:r>
        <w:rPr>
          <w:rFonts w:ascii="Verdana" w:hAnsi="Verdana"/>
          <w:color w:val="000000"/>
          <w:sz w:val="18"/>
          <w:szCs w:val="18"/>
        </w:rPr>
        <w:t>». В связи с этим представляется необходимым выявление существенных признаков (критериев) крестьянского (фермерского) хозяйства, определяющих его правовой статус и особое социально-экономическое значение, анализ законодательства,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Программа, информационно-аналитический материал, Резолюция Всероссийской научно-практической конференции «Повышение эффективности государственной поддержки малых форм хозяйствования</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М., 2010. - С. 3.</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«Основные показатели сельского хозяйства в России в 2009 году» // http:// www.gks.ru; Российский статистический ежегодник, 2009: Стат. сб. / Росстат. - М., 2009. — С. 409.</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- 1990. - № 26.-Ст. 324 (утратил силу).</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 ноября 1994 года № 51-ФЗ (в ред. от 27.07.2010) // Собрание законодательства РФ. - 1994. - № 32. - Ст. 3301.</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от И июня 2003 года № 74-ФЗ (в ред. от 28.12.2010)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Собрание законодательства РФ. - 2003. - № 24. - Ст. 2249. регулирующего деятельность крестьянского (фермерского) хозяйства, разработка предложений по его совершенствованию.</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крестьянских хозяйств, существующих в России, были созданы в первые годы земельно-аграрной реформы по Закону РСФСР № 348-1. Правовая основа таких крестьянских хозяйств утратила силу, а с формально-юридической точки зрения они станут нелегитимны с 01 января 2013 года. Стало быть, возникает необходимость приведения их правового положения в соответствие с действующим законодательством. Станет ли оптимальной правовой основой для урегулирования правового положения крестьянских хозяйств действующий Закон № 74-ФЗ. Практика перерегистрации крестьянских хозяйств, созданных на основании Закона № 348-1, свидетельствует о существенных проблемах, требующих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Урегулирование деятельности крестьянских (фермерских) хозяйств недопустимо без учета современных тенденций развития аграрного сектора экономики, в частности, таких, как интеграция, укрупнение субъектов хозяйствования. Практика показывает, что в действительности в настоящее время в целях сохранения жизнеспособности крестьянские хозяйства вынуждены неформально объединяться с другими крестьянскими хозяйствами без должного юридического оформления, что ставит их в незащищенное правовое положение. Это обуславливает необходимость ускоренного принятия новых нормативных правовых актов.</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выбор темы диссертационного исследования предопределен актуальностью и отсутствием фундаментальных исследований данной темы в связи с принятием Федерального закона от 11 июня 2003 года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характеризуется тем, что отдельные проблемы правового регулирования деятельности крестьянского (фермерского) хозяйства уже исследовались учеными.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деятельности крестьянского (фермерского) хозяйства нашли свое отражение в работах таких правоведов-исследователей, как Ю.Н.</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A.B. Бабанов, З.С. Беляева, Г.А.</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Е.А. Галиновская, E.JL Минина,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Б.Д. Клюкин, И.Ф. Панкратов, Н.И.</w:t>
      </w:r>
      <w:r>
        <w:rPr>
          <w:rStyle w:val="WW8Num3z0"/>
          <w:rFonts w:ascii="Verdana" w:hAnsi="Verdana"/>
          <w:color w:val="000000"/>
          <w:sz w:val="18"/>
          <w:szCs w:val="18"/>
        </w:rPr>
        <w:t> </w:t>
      </w:r>
      <w:r>
        <w:rPr>
          <w:rStyle w:val="WW8Num4z0"/>
          <w:rFonts w:ascii="Verdana" w:hAnsi="Verdana"/>
          <w:color w:val="4682B4"/>
          <w:sz w:val="18"/>
          <w:szCs w:val="18"/>
        </w:rPr>
        <w:t>Калинин</w:t>
      </w:r>
      <w:r>
        <w:rPr>
          <w:rFonts w:ascii="Verdana" w:hAnsi="Verdana"/>
          <w:color w:val="000000"/>
          <w:sz w:val="18"/>
          <w:szCs w:val="18"/>
        </w:rPr>
        <w:t>, A.A. Удачин, М.И. Козырь, A.A.</w:t>
      </w:r>
      <w:r>
        <w:rPr>
          <w:rStyle w:val="WW8Num3z0"/>
          <w:rFonts w:ascii="Verdana" w:hAnsi="Verdana"/>
          <w:color w:val="000000"/>
          <w:sz w:val="18"/>
          <w:szCs w:val="18"/>
        </w:rPr>
        <w:t> </w:t>
      </w:r>
      <w:r>
        <w:rPr>
          <w:rStyle w:val="WW8Num4z0"/>
          <w:rFonts w:ascii="Verdana" w:hAnsi="Verdana"/>
          <w:color w:val="4682B4"/>
          <w:sz w:val="18"/>
          <w:szCs w:val="18"/>
        </w:rPr>
        <w:t>Леонтьев</w:t>
      </w:r>
      <w:r>
        <w:rPr>
          <w:rFonts w:ascii="Verdana" w:hAnsi="Verdana"/>
          <w:color w:val="000000"/>
          <w:sz w:val="18"/>
          <w:szCs w:val="18"/>
        </w:rPr>
        <w:t>, Д.Е. Макаров, E.JI. Максимов, Н. Н.</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М.И. Палладина, К.Г. Пандаков, A.A.</w:t>
      </w:r>
      <w:r>
        <w:rPr>
          <w:rStyle w:val="WW8Num3z0"/>
          <w:rFonts w:ascii="Verdana" w:hAnsi="Verdana"/>
          <w:color w:val="000000"/>
          <w:sz w:val="18"/>
          <w:szCs w:val="18"/>
        </w:rPr>
        <w:t> </w:t>
      </w:r>
      <w:r>
        <w:rPr>
          <w:rStyle w:val="WW8Num4z0"/>
          <w:rFonts w:ascii="Verdana" w:hAnsi="Verdana"/>
          <w:color w:val="4682B4"/>
          <w:sz w:val="18"/>
          <w:szCs w:val="18"/>
        </w:rPr>
        <w:t>Погребной</w:t>
      </w:r>
      <w:r>
        <w:rPr>
          <w:rFonts w:ascii="Verdana" w:hAnsi="Verdana"/>
          <w:color w:val="000000"/>
          <w:sz w:val="18"/>
          <w:szCs w:val="18"/>
        </w:rPr>
        <w:t>, Е.Ш. Рахметов, М.Ю. Тихомиров, В.В.</w:t>
      </w:r>
      <w:r>
        <w:rPr>
          <w:rStyle w:val="WW8Num3z0"/>
          <w:rFonts w:ascii="Verdana" w:hAnsi="Verdana"/>
          <w:color w:val="000000"/>
          <w:sz w:val="18"/>
          <w:szCs w:val="18"/>
        </w:rPr>
        <w:t> </w:t>
      </w:r>
      <w:r>
        <w:rPr>
          <w:rStyle w:val="WW8Num4z0"/>
          <w:rFonts w:ascii="Verdana" w:hAnsi="Verdana"/>
          <w:color w:val="4682B4"/>
          <w:sz w:val="18"/>
          <w:szCs w:val="18"/>
        </w:rPr>
        <w:t>Устюкова</w:t>
      </w:r>
      <w:r>
        <w:rPr>
          <w:rFonts w:ascii="Verdana" w:hAnsi="Verdana"/>
          <w:color w:val="000000"/>
          <w:sz w:val="18"/>
          <w:szCs w:val="18"/>
        </w:rPr>
        <w:t>, O.A. Хауке, А.Е. Черноморец, Л.П.</w:t>
      </w:r>
      <w:r>
        <w:rPr>
          <w:rStyle w:val="WW8Num3z0"/>
          <w:rFonts w:ascii="Verdana" w:hAnsi="Verdana"/>
          <w:color w:val="000000"/>
          <w:sz w:val="18"/>
          <w:szCs w:val="18"/>
        </w:rPr>
        <w:t> </w:t>
      </w:r>
      <w:r>
        <w:rPr>
          <w:rStyle w:val="WW8Num4z0"/>
          <w:rFonts w:ascii="Verdana" w:hAnsi="Verdana"/>
          <w:color w:val="4682B4"/>
          <w:sz w:val="18"/>
          <w:szCs w:val="18"/>
        </w:rPr>
        <w:t>Чумакова</w:t>
      </w:r>
      <w:r>
        <w:rPr>
          <w:rFonts w:ascii="Verdana" w:hAnsi="Verdana"/>
          <w:color w:val="000000"/>
          <w:sz w:val="18"/>
          <w:szCs w:val="18"/>
        </w:rPr>
        <w:t>.</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данной теме (и смежным темам) написаны докторские диссертации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Style w:val="WW8Num3z0"/>
          <w:rFonts w:ascii="Verdana" w:hAnsi="Verdana"/>
          <w:color w:val="000000"/>
          <w:sz w:val="18"/>
          <w:szCs w:val="18"/>
        </w:rPr>
        <w:t> </w:t>
      </w:r>
      <w:r>
        <w:rPr>
          <w:rFonts w:ascii="Verdana" w:hAnsi="Verdana"/>
          <w:color w:val="000000"/>
          <w:sz w:val="18"/>
          <w:szCs w:val="18"/>
        </w:rPr>
        <w:t>«Правовое положение крестьянского (фермерского) и личного подсобного хозяйства в Российской Федерации» (2002 год)6, A.A.</w:t>
      </w:r>
      <w:r>
        <w:rPr>
          <w:rStyle w:val="WW8Num3z0"/>
          <w:rFonts w:ascii="Verdana" w:hAnsi="Verdana"/>
          <w:color w:val="000000"/>
          <w:sz w:val="18"/>
          <w:szCs w:val="18"/>
        </w:rPr>
        <w:t> </w:t>
      </w:r>
      <w:r>
        <w:rPr>
          <w:rStyle w:val="WW8Num4z0"/>
          <w:rFonts w:ascii="Verdana" w:hAnsi="Verdana"/>
          <w:color w:val="4682B4"/>
          <w:sz w:val="18"/>
          <w:szCs w:val="18"/>
        </w:rPr>
        <w:t>Погребного</w:t>
      </w:r>
      <w:r>
        <w:rPr>
          <w:rStyle w:val="WW8Num3z0"/>
          <w:rFonts w:ascii="Verdana" w:hAnsi="Verdana"/>
          <w:color w:val="000000"/>
          <w:sz w:val="18"/>
          <w:szCs w:val="18"/>
        </w:rPr>
        <w:t> </w:t>
      </w:r>
      <w:r>
        <w:rPr>
          <w:rFonts w:ascii="Verdana" w:hAnsi="Verdana"/>
          <w:color w:val="000000"/>
          <w:sz w:val="18"/>
          <w:szCs w:val="18"/>
        </w:rPr>
        <w:t>«Правовое регулирование деятельности крестьянских (фермерских) хозяйств в условиях рынка» (1992 год) ; кандидатские диссертации Д.Е. Макарова «Административно-правовой статус крестьянских (фермерских) хозяйств» о</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2004 год) , H.H.</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Правосубъектность крестьянского (фермерского) хозяйства</w:t>
      </w:r>
      <w:r>
        <w:rPr>
          <w:rFonts w:ascii="Verdana" w:hAnsi="Verdana"/>
          <w:color w:val="000000"/>
          <w:sz w:val="18"/>
          <w:szCs w:val="18"/>
        </w:rPr>
        <w:t>» (2002 год)9, Е.Ш.</w:t>
      </w:r>
      <w:r>
        <w:rPr>
          <w:rStyle w:val="WW8Num3z0"/>
          <w:rFonts w:ascii="Verdana" w:hAnsi="Verdana"/>
          <w:color w:val="000000"/>
          <w:sz w:val="18"/>
          <w:szCs w:val="18"/>
        </w:rPr>
        <w:t> </w:t>
      </w:r>
      <w:r>
        <w:rPr>
          <w:rStyle w:val="WW8Num4z0"/>
          <w:rFonts w:ascii="Verdana" w:hAnsi="Verdana"/>
          <w:color w:val="4682B4"/>
          <w:sz w:val="18"/>
          <w:szCs w:val="18"/>
        </w:rPr>
        <w:t>Рахметова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положение крестьянских хозяйств</w:t>
      </w:r>
      <w:r>
        <w:rPr>
          <w:rFonts w:ascii="Verdana" w:hAnsi="Verdana"/>
          <w:color w:val="000000"/>
          <w:sz w:val="18"/>
          <w:szCs w:val="18"/>
        </w:rPr>
        <w:t>» (1993 год)10, Г.Г.</w:t>
      </w:r>
      <w:r>
        <w:rPr>
          <w:rStyle w:val="WW8Num3z0"/>
          <w:rFonts w:ascii="Verdana" w:hAnsi="Verdana"/>
          <w:color w:val="000000"/>
          <w:sz w:val="18"/>
          <w:szCs w:val="18"/>
        </w:rPr>
        <w:t> </w:t>
      </w:r>
      <w:r>
        <w:rPr>
          <w:rStyle w:val="WW8Num4z0"/>
          <w:rFonts w:ascii="Verdana" w:hAnsi="Verdana"/>
          <w:color w:val="4682B4"/>
          <w:sz w:val="18"/>
          <w:szCs w:val="18"/>
        </w:rPr>
        <w:t>Файзуллина</w:t>
      </w:r>
      <w:r>
        <w:rPr>
          <w:rStyle w:val="WW8Num3z0"/>
          <w:rFonts w:ascii="Verdana" w:hAnsi="Verdana"/>
          <w:color w:val="000000"/>
          <w:sz w:val="18"/>
          <w:szCs w:val="18"/>
        </w:rPr>
        <w:t> </w:t>
      </w:r>
      <w:r>
        <w:rPr>
          <w:rFonts w:ascii="Verdana" w:hAnsi="Verdana"/>
          <w:color w:val="000000"/>
          <w:sz w:val="18"/>
          <w:szCs w:val="18"/>
        </w:rPr>
        <w:t xml:space="preserve">«Правовое регулирование отношений по развитию крестьянских (фермерских) </w:t>
      </w:r>
      <w:r>
        <w:rPr>
          <w:rFonts w:ascii="Verdana" w:hAnsi="Verdana"/>
          <w:color w:val="000000"/>
          <w:sz w:val="18"/>
          <w:szCs w:val="18"/>
        </w:rPr>
        <w:lastRenderedPageBreak/>
        <w:t>хозяйств в Республике Башкортостан» (1994 год)11, Л.П.</w:t>
      </w:r>
      <w:r>
        <w:rPr>
          <w:rStyle w:val="WW8Num4z0"/>
          <w:rFonts w:ascii="Verdana" w:hAnsi="Verdana"/>
          <w:color w:val="4682B4"/>
          <w:sz w:val="18"/>
          <w:szCs w:val="18"/>
        </w:rPr>
        <w:t>Чумаковой</w:t>
      </w:r>
      <w:r>
        <w:rPr>
          <w:rStyle w:val="WW8Num3z0"/>
          <w:rFonts w:ascii="Verdana" w:hAnsi="Verdana"/>
          <w:color w:val="000000"/>
          <w:sz w:val="18"/>
          <w:szCs w:val="18"/>
        </w:rPr>
        <w:t> </w:t>
      </w:r>
      <w:r>
        <w:rPr>
          <w:rFonts w:ascii="Verdana" w:hAnsi="Verdana"/>
          <w:color w:val="000000"/>
          <w:sz w:val="18"/>
          <w:szCs w:val="18"/>
        </w:rPr>
        <w:t>«Основные теоретические проблемы крестьянских (фермерских)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(1993 год)12.</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земельной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крестьянского хозяйства стали предметом самостоятельных диссертационных исследований A.B. Бабанова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Правовое положение крестьянского (фермерского) и личного подсобного хозяйства в Российской Федерации: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12.00.06. - М., 2002. - 345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 А. Правовое регулирование деятельности крестьянских (фермерских) хозяйств в условиях рынка: Дис. докт. юрид. наук: 12.00.06. - М., 1992. - 304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Д. Е. Административно-правовой статус крестьянских (фермерских) хозяйств: Дисс. . канд. юрид. наук. - Волгоград, 2004. - 218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Правосубъектность крестьянского (фермерского) хозяйства: Дис . канд. юрид. наук: 12.00.06.-М., 2002.- 173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 Ш. Правовое положение крестьянских хозяйств: Автореф. дис. . канд. юрид. наук. - М., 1993.-24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 Г. Правовое регулирование отношений по развитию крестьянских (фермерских) хозяйств в Республике Башкортостан: Дис. . канд. юрид. наук: 12.00.06. - Уфа, 1994. - 143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 П. Основные теоретические проблемы крестьянских (фермерских) хозяйств. (Цивилистический аспект): Дис. . канд. юрид. наук: 12.00.03. - Томск, 1993. - 191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крестьянских (фермерских)</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хозяйств» (2001 год) , Г.А.</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«Крестьянское хозяйство как субъект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(Историко-правовой аспект)» (1993 год)14,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земельных отношений в крестьянском хозяйстве</w:t>
      </w:r>
      <w:r>
        <w:rPr>
          <w:rFonts w:ascii="Verdana" w:hAnsi="Verdana"/>
          <w:color w:val="000000"/>
          <w:sz w:val="18"/>
          <w:szCs w:val="18"/>
        </w:rPr>
        <w:t>» (1993 год)15, E.JI. Максимова «</w:t>
      </w:r>
      <w:r>
        <w:rPr>
          <w:rStyle w:val="WW8Num4z0"/>
          <w:rFonts w:ascii="Verdana" w:hAnsi="Verdana"/>
          <w:color w:val="4682B4"/>
          <w:sz w:val="18"/>
          <w:szCs w:val="18"/>
        </w:rPr>
        <w:t>Основания возникновения прав на землю крестьянских (фермерских) хозяйств</w:t>
      </w:r>
      <w:r>
        <w:rPr>
          <w:rFonts w:ascii="Verdana" w:hAnsi="Verdana"/>
          <w:color w:val="000000"/>
          <w:sz w:val="18"/>
          <w:szCs w:val="18"/>
        </w:rPr>
        <w:t>» (1997 год)16.</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указанные работы основаны на анализе ранее действовавшего законодательства о крестьянском (фермерском) хозяйстве и земельного законодательства. Исключение составляет работа Д.Е.</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однако в ней акцент сделан на исследование административно-правового статуса крестьянских хозяйств. Указанные вопросы выходят за рамки настоящего диссертационного исследования.</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имеются все основания для выделения нового, современного этапа развития законодательства о крестьянском (фермерском) хозяйстве. Это обусловлено коренным обновлением законодательства Российской' Федерации: приняты новый Федеральный закон № 74-ФЗ «О</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»7 крестьянском (фермерском) хозяйстве», Земельный кодекс РФ , Федеральный закон от 24 июля 2002 года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»18, обновлено региональное земельное законодательство. Это обуславливает необходимость исследования современных проблем правового регулирования деятельности крестьянского (фермерского) хозяйства, разработки новых оптимальных направлений совершенствования законодательства о крестьянском (фермерском) хозяйстве.</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Бабанов</w:t>
      </w:r>
      <w:r>
        <w:rPr>
          <w:rStyle w:val="WW8Num3z0"/>
          <w:rFonts w:ascii="Verdana" w:hAnsi="Verdana"/>
          <w:color w:val="000000"/>
          <w:sz w:val="18"/>
          <w:szCs w:val="18"/>
        </w:rPr>
        <w:t> </w:t>
      </w:r>
      <w:r>
        <w:rPr>
          <w:rFonts w:ascii="Verdana" w:hAnsi="Verdana"/>
          <w:color w:val="000000"/>
          <w:sz w:val="18"/>
          <w:szCs w:val="18"/>
        </w:rPr>
        <w:t>А. В. Основания и порядок прекращения прав на землю крестьянских (фермерских) хозяйств: Дис. канд. юрид. наук. - Москва, 2001. — 342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Крестьянское хозяйство как субъект земельных правоотношений. (Историко-правовой аспект): Дис. . канд. юрид. наук: 12.00.06. - М., 1993. - 180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Правовое регулирование земельных отношений в крестьянском хозяйстве: Дис . канд. юрид. наук: 12.00.06. -М., 1995.-201 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 Л. Основания возникновения прав на землю крестьянских (фермерских) хозяйств: Дис. . канд. юрид. наук: 12.00.06. - М., 1997. - 182 с.</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Земельный кодекс Российской Федерации от 25 октября 2001 года № 136-ФЭ (в ред. от 29.12.2010) // Собрание законодательства РФ. - 2001. - № 44. - Ст. 4147.</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Федеральный закон от 24 июля 2002 года № 101-ФЗ (в ред. от 29.12.2010)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РФ. - 2002. - № 30. - Ст. 3018.</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современном этапе особо следует выделить монографию H.H. Мельникова «Правовое положение крестьянского (фермерского) хозяйства по законодательству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»19.</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по организации, осуществлению деятельности крестьянского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законодательство, регулирующее деятельность крестьянского (фермерского) хозяйства, теоретические разработки по указанной проблематике, судебно-арбитражная практика.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работы заключается в том, чтобы на основе комплексного сравнительно-правового анализа норм ранее действовавшего и действующего в настоящее время законодательства о крестьянском (фермерском) хозяйстве, научных исследований,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выявить проблемы правового регулирования деятельности крестьянского (фермерского) хозяйства; выработать теоретически-значимые положения и практические рекомендации по совершенствованию правового регулирования деятельности крестьянского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предполагает решение следующих задач:</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роли крестьянского хозяйства в социально-экономическом развитии России,</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историко-правовой анализ особенностей возникновения, становления, развития крестьянского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терминов «</w:t>
      </w:r>
      <w:r>
        <w:rPr>
          <w:rStyle w:val="WW8Num4z0"/>
          <w:rFonts w:ascii="Verdana" w:hAnsi="Verdana"/>
          <w:color w:val="4682B4"/>
          <w:sz w:val="18"/>
          <w:szCs w:val="18"/>
        </w:rPr>
        <w:t>крестьянское хозяйство</w:t>
      </w:r>
      <w:r>
        <w:rPr>
          <w:rFonts w:ascii="Verdana" w:hAnsi="Verdana"/>
          <w:color w:val="000000"/>
          <w:sz w:val="18"/>
          <w:szCs w:val="18"/>
        </w:rPr>
        <w:t>» и «</w:t>
      </w:r>
      <w:r>
        <w:rPr>
          <w:rStyle w:val="WW8Num4z0"/>
          <w:rFonts w:ascii="Verdana" w:hAnsi="Verdana"/>
          <w:color w:val="4682B4"/>
          <w:sz w:val="18"/>
          <w:szCs w:val="18"/>
        </w:rPr>
        <w:t>фермерское хозяйство</w:t>
      </w:r>
      <w:r>
        <w:rPr>
          <w:rFonts w:ascii="Verdana" w:hAnsi="Verdana"/>
          <w:color w:val="000000"/>
          <w:sz w:val="18"/>
          <w:szCs w:val="18"/>
        </w:rPr>
        <w:t>»,</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понятия и существенных признаков крестьянского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правосубъектности крестьянского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Правовое положение крестьянского (фермерского) хозяйства по законодательству России и СНГ. - М.: изд-во «</w:t>
      </w:r>
      <w:r>
        <w:rPr>
          <w:rStyle w:val="WW8Num4z0"/>
          <w:rFonts w:ascii="Verdana" w:hAnsi="Verdana"/>
          <w:color w:val="4682B4"/>
          <w:sz w:val="18"/>
          <w:szCs w:val="18"/>
        </w:rPr>
        <w:t>Городец</w:t>
      </w:r>
      <w:r>
        <w:rPr>
          <w:rFonts w:ascii="Verdana" w:hAnsi="Verdana"/>
          <w:color w:val="000000"/>
          <w:sz w:val="18"/>
          <w:szCs w:val="18"/>
        </w:rPr>
        <w:t>», 2010.-400 с.</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членства в крестьянском хозяйстве,</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земельных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крестьянском хозяйстве,</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обоснование основных направлений совершенствования правового регулирования деятельности крестьянского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диссертационного исследования использовались как общие (анализ, синтез, абстрагирование, обобщение), так и частные (формально-логический, историко-правовой, сравнительно-правовой и др.) методы исследования. Исходными методами исследования выступили историко-правовой, сравнительно-правовой и диалектический методы познания.</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Теоретической основой диссертации послужили научные труды в области аграрного права, земельного права, среди которых можно выделить работы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A.B. Бабанова, З.С. Беляевой,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Г.А. Волкова,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В. Галова, В.В. Демьяненко, М. Еремеева,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С. Зинченко, Н.И. Калинина,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М.И. Козыря, A.A. Леонтьева, E.JI. Максимова, H.H.</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E.JI. Мининой, Э.И. Павловой,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К.Г. Пандакова, И.Ф. Панкратова, A.A.</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Е.Ш. Рахметова, М.Ю. Тихомирова, A.A.</w:t>
      </w:r>
      <w:r>
        <w:rPr>
          <w:rStyle w:val="WW8Num3z0"/>
          <w:rFonts w:ascii="Verdana" w:hAnsi="Verdana"/>
          <w:color w:val="000000"/>
          <w:sz w:val="18"/>
          <w:szCs w:val="18"/>
        </w:rPr>
        <w:t> </w:t>
      </w:r>
      <w:r>
        <w:rPr>
          <w:rStyle w:val="WW8Num4z0"/>
          <w:rFonts w:ascii="Verdana" w:hAnsi="Verdana"/>
          <w:color w:val="4682B4"/>
          <w:sz w:val="18"/>
          <w:szCs w:val="18"/>
        </w:rPr>
        <w:t>Удачина</w:t>
      </w:r>
      <w:r>
        <w:rPr>
          <w:rFonts w:ascii="Verdana" w:hAnsi="Verdana"/>
          <w:color w:val="000000"/>
          <w:sz w:val="18"/>
          <w:szCs w:val="18"/>
        </w:rPr>
        <w:t>, В.В. Устюковой, O.A. Хауке, А.Е.</w:t>
      </w:r>
      <w:r>
        <w:rPr>
          <w:rStyle w:val="WW8Num3z0"/>
          <w:rFonts w:ascii="Verdana" w:hAnsi="Verdana"/>
          <w:color w:val="000000"/>
          <w:sz w:val="18"/>
          <w:szCs w:val="18"/>
        </w:rPr>
        <w:t> </w:t>
      </w:r>
      <w:r>
        <w:rPr>
          <w:rStyle w:val="WW8Num4z0"/>
          <w:rFonts w:ascii="Verdana" w:hAnsi="Verdana"/>
          <w:color w:val="4682B4"/>
          <w:sz w:val="18"/>
          <w:szCs w:val="18"/>
        </w:rPr>
        <w:t>Чаркина</w:t>
      </w:r>
      <w:r>
        <w:rPr>
          <w:rFonts w:ascii="Verdana" w:hAnsi="Verdana"/>
          <w:color w:val="000000"/>
          <w:sz w:val="18"/>
          <w:szCs w:val="18"/>
        </w:rPr>
        <w:t>, С.А. Черноморца, Л.П. Чумаковой и других правоведов-исследователей.</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исследованы труды в области гражданского права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Е.А. Суханова, А.И. Орлова; в области предпринимательского права - В.А. Лаптева.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проблемам зарубежного опыта правового регулирования крестьянского (фермерского) хозяйства были изучены работы A.A.</w:t>
      </w:r>
      <w:r>
        <w:rPr>
          <w:rStyle w:val="WW8Num3z0"/>
          <w:rFonts w:ascii="Verdana" w:hAnsi="Verdana"/>
          <w:color w:val="000000"/>
          <w:sz w:val="18"/>
          <w:szCs w:val="18"/>
        </w:rPr>
        <w:t> </w:t>
      </w:r>
      <w:r>
        <w:rPr>
          <w:rStyle w:val="WW8Num4z0"/>
          <w:rFonts w:ascii="Verdana" w:hAnsi="Verdana"/>
          <w:color w:val="4682B4"/>
          <w:sz w:val="18"/>
          <w:szCs w:val="18"/>
        </w:rPr>
        <w:t>Коныгина</w:t>
      </w:r>
      <w:r>
        <w:rPr>
          <w:rFonts w:ascii="Verdana" w:hAnsi="Verdana"/>
          <w:color w:val="000000"/>
          <w:sz w:val="18"/>
          <w:szCs w:val="18"/>
        </w:rPr>
        <w:t>, В.А. Матусевича, В.И. Назаренко, О.Г.</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Fonts w:ascii="Verdana" w:hAnsi="Verdana"/>
          <w:color w:val="000000"/>
          <w:sz w:val="18"/>
          <w:szCs w:val="18"/>
        </w:rPr>
        <w:t>, Э.И. Павловой, О.В. Поповой, В.Г.</w:t>
      </w:r>
      <w:r>
        <w:rPr>
          <w:rStyle w:val="WW8Num3z0"/>
          <w:rFonts w:ascii="Verdana" w:hAnsi="Verdana"/>
          <w:color w:val="000000"/>
          <w:sz w:val="18"/>
          <w:szCs w:val="18"/>
        </w:rPr>
        <w:t> </w:t>
      </w:r>
      <w:r>
        <w:rPr>
          <w:rStyle w:val="WW8Num4z0"/>
          <w:rFonts w:ascii="Verdana" w:hAnsi="Verdana"/>
          <w:color w:val="4682B4"/>
          <w:sz w:val="18"/>
          <w:szCs w:val="18"/>
        </w:rPr>
        <w:t>Садкова</w:t>
      </w:r>
      <w:r>
        <w:rPr>
          <w:rFonts w:ascii="Verdana" w:hAnsi="Verdana"/>
          <w:color w:val="000000"/>
          <w:sz w:val="18"/>
          <w:szCs w:val="18"/>
        </w:rPr>
        <w:t>, Б.А. Чернякова.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были изучены работы таких крупных ученых-экономистов, как A.B.</w:t>
      </w:r>
      <w:r>
        <w:rPr>
          <w:rStyle w:val="WW8Num3z0"/>
          <w:rFonts w:ascii="Verdana" w:hAnsi="Verdana"/>
          <w:color w:val="000000"/>
          <w:sz w:val="18"/>
          <w:szCs w:val="18"/>
        </w:rPr>
        <w:t> </w:t>
      </w:r>
      <w:r>
        <w:rPr>
          <w:rStyle w:val="WW8Num4z0"/>
          <w:rFonts w:ascii="Verdana" w:hAnsi="Verdana"/>
          <w:color w:val="4682B4"/>
          <w:sz w:val="18"/>
          <w:szCs w:val="18"/>
        </w:rPr>
        <w:t>Чаянов</w:t>
      </w:r>
      <w:r>
        <w:rPr>
          <w:rFonts w:ascii="Verdana" w:hAnsi="Verdana"/>
          <w:color w:val="000000"/>
          <w:sz w:val="18"/>
          <w:szCs w:val="18"/>
        </w:rPr>
        <w:t>, А.Н. Энгельгардт.</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нормативные правовые акты </w:t>
      </w:r>
      <w:r>
        <w:rPr>
          <w:rFonts w:ascii="Verdana" w:hAnsi="Verdana"/>
          <w:color w:val="000000"/>
          <w:sz w:val="18"/>
          <w:szCs w:val="18"/>
        </w:rPr>
        <w:lastRenderedPageBreak/>
        <w:t>субъектов Российской Федерации, нормативные правовые акты советского и дореволюционного периодов, регулирующие деятельность крестьянского (фермерского)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Настоящая диссертация является одним из первых комплексных исследований на монографическом уровне правового регулирования деятельности крестьянских (фермерских) хозяйств, созданных на основе ранее действовавшего Закона № 348-1 и нового Закона № 74-ФЗ. В диссертации также впервые поставлена проблема, правового обеспечения развития распространенных на практике различных предпринимательских объединений крестьянских хозяйств и разработаны предложения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закреплению правовых моделей объединений крестьянских хозяйств. Результатом проведенного исследования является теоретическое осмысление положений действующего законодательства о крестьянском хозяйстве, а также разработка конкретных предложений по совершенствованию правового регулирования деятельности крестьянского (фермерского) хозяйства с учетом современных тенденций развития аграрного сектора экономики.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Содержащиеся в диссертации выводы и предложения могут быть использованы в работе по совершенствованию законодательства, в дальнейших научных исследованиях по данной теме, в учебном процессе при чтении лекций и проведении семинарских занятий по курсу «</w:t>
      </w:r>
      <w:r>
        <w:rPr>
          <w:rStyle w:val="WW8Num4z0"/>
          <w:rFonts w:ascii="Verdana" w:hAnsi="Verdana"/>
          <w:color w:val="4682B4"/>
          <w:sz w:val="18"/>
          <w:szCs w:val="18"/>
        </w:rPr>
        <w:t>Аграрное право</w:t>
      </w:r>
      <w:r>
        <w:rPr>
          <w:rFonts w:ascii="Verdana" w:hAnsi="Verdana"/>
          <w:color w:val="000000"/>
          <w:sz w:val="18"/>
          <w:szCs w:val="18"/>
        </w:rPr>
        <w:t>».</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работы могут быть полезны в практике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для работников Министерства сельского хозяйства, соответствующих органов власти субъектов Российской Федерации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работе по совершенствованию правового регулирования деятельности крестьянского (фермерского) хозяйства. Высказанные в работе положения могут представить интерес и для самих крестьянских (фермерских) хозяйств, их ассоциаций и союзов.</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дореволюционной России,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в большинстве зарубежных стран традиционное крестьянское хозяйство - это семейно-трудовое объединение в сфере сельскохозяйственного производства под руководством домохозяина, образованное членами одной семьи, основанное на их личном трудовом участии в хозяйственной деятельности и на общей совместной собственности членов хозяйства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 большинстве зарубежных стран односемейные трудовые крестьянские хозяйства имеют особое правовое положение, отличающее их от групповых хозяйств (партнерских хозяйств, хозяйств семейного типа), объединяющих членов более, чем одной крестьянской семьи, использующих наемный труд, основанных на общей долевой собственности членов хозяйства на имущество, занимающих промежуточное положение между семейно-трудовыми крестьянскими хозяйствами и корпоративными хозяйствами.</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Главным признаком (критерием) традиционного крестьянского (фермерского) хозяйства, определяющим его правовой статус и особое социально-экономическое значение, является односемейный трудовой характер крестьянского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Действовавшее и действующее Российское законодательство о крестьянском (фермерском) хозяйстве сконструировало различные по субъектному составу модели хозяйствования.</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(утратил силу)</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крестьянское (фермерское) хозяйство как традиционное односемейное трудовое объединение в качестве основной организационно-правовой формы предпринимательской деятельности. Однако, Закон № 348-1 номинально закрепил за крестьянским хозяйством статус юридического лица, не обеспечив его соответствующими правовыми атрибутами. Гражданский кодекс РФ признал крестьянское (фермерское) хозяйство организационно-правовой формой индивидуальной предпринимательской деятельности без образования юридического лица, однако, не закрепил четкое понятие крестьянского (фермерского) хозяйства, раскрывающее субъектный состав и в полной мере определяющее его правовой статус.</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11 июня 2003 года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закрепил правовую модель хозяйства семейного типа, которое по составу участников не соответствует модели традиционного односемейного трудового крестьянского хозяйства, поскольку по составу членов представляет собой многосемейное (до трех, семей) объединение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по признаку не только родства, но и свойства, с возможным членством третьих лиц (до пяти граждан, </w:t>
      </w:r>
      <w:r>
        <w:rPr>
          <w:rFonts w:ascii="Verdana" w:hAnsi="Verdana"/>
          <w:color w:val="000000"/>
          <w:sz w:val="18"/>
          <w:szCs w:val="18"/>
        </w:rPr>
        <w:lastRenderedPageBreak/>
        <w:t>не связанных родством, свойством с главой хозяйства). В силу этого Закон № 74-ФЗ не может стать оптимальной правовой основой для урегулирования деятельности традиционного односемейного трудового крестьянского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Существенным недостатком действующего и утратившего силу законодательства о крестьянском (фермерском) хозяйстве является отсутствие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или ограничения использования труда постоянных наемных работников. Это искажает социально-экономическую и правовую сущность крестьянского (фермерского) хозяйства, противоречит зарубежному опыту, способствует распространению имеющейся практики</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-регистрации в качестве крестьянских хозяйств предпринимательских структур в составе одной семьи и значительного количества наемных работников, по существу представляющих собой сельскохозяйственную коммерческую организацию.</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нормативно установить, что использование труда наемных работников в крестьянском (фермерском) хозяйстве допускается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на период выполнения сезонных работ.</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Один из важнейших элементов правового положения крестьянских (фермерских) хозяйств - право общей собственности членов хозяйства на его имущество —</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их статусных федеральных законах по-разному: в Законе № 348-1 в качестве основной ее разновидности признано право общей долевой собственности, и лишь по</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членов хозяйства могло быть установлено право общей совместной собственности, а в Законе № 74-ФЗ — наоборот. Оба правовых решения</w:t>
      </w:r>
      <w:r>
        <w:rPr>
          <w:rStyle w:val="WW8Num3z0"/>
          <w:rFonts w:ascii="Verdana" w:hAnsi="Verdana"/>
          <w:color w:val="000000"/>
          <w:sz w:val="18"/>
          <w:szCs w:val="18"/>
        </w:rPr>
        <w:t> </w:t>
      </w:r>
      <w:r>
        <w:rPr>
          <w:rStyle w:val="WW8Num4z0"/>
          <w:rFonts w:ascii="Verdana" w:hAnsi="Verdana"/>
          <w:color w:val="4682B4"/>
          <w:sz w:val="18"/>
          <w:szCs w:val="18"/>
        </w:rPr>
        <w:t>необоснованны</w:t>
      </w:r>
      <w:r>
        <w:rPr>
          <w:rFonts w:ascii="Verdana" w:hAnsi="Verdana"/>
          <w:color w:val="000000"/>
          <w:sz w:val="18"/>
          <w:szCs w:val="18"/>
        </w:rPr>
        <w:t>.</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законодательно установить: 1) для односемейных трудовых крестьянских хозяйств, созданных на основании Закона № 348-1, право общей совместной собственности его членов на имущество хозяйства как наиболее соответствующее доверительному характеру внутрихозяйственных отношений в нем; 2) для многосемейных фермерских хозяйств, созданных по модели, сконструированной Законом № 74-ФЗ, право общей долевой собственности его членов на имущество хозяйства, позволяющее учитывать, разнородственный и разнополовозрастной состав членов этого объединения, различные возможности и интересы членов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Неоправданным является отсутствие в действующем законодательстве о крестьянском (фермерском) хозяйстве требования высокой профессиональной подготовки к главе хозяйства. Предлагается при дальнейшем совершенствовании законодательства установить, что главой крестьянского (фермерского) хозяйства может быть</w:t>
      </w:r>
      <w:r>
        <w:rPr>
          <w:rStyle w:val="WW8Num4z0"/>
          <w:rFonts w:ascii="Verdana" w:hAnsi="Verdana"/>
          <w:color w:val="4682B4"/>
          <w:sz w:val="18"/>
          <w:szCs w:val="18"/>
        </w:rPr>
        <w:t>гражданин</w:t>
      </w:r>
      <w:r>
        <w:rPr>
          <w:rFonts w:ascii="Verdana" w:hAnsi="Verdana"/>
          <w:color w:val="000000"/>
          <w:sz w:val="18"/>
          <w:szCs w:val="18"/>
        </w:rPr>
        <w:t>, имеющий специальное сельскохозяйственное образование и (или) опыт эффективного ведения сельскохозяйственной деятельности в течение не менее трех лет.</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Действующее законодательство не признает</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фермерского хозяйства</w:t>
      </w:r>
      <w:r>
        <w:rPr>
          <w:rStyle w:val="WW8Num3z0"/>
          <w:rFonts w:ascii="Verdana" w:hAnsi="Verdana"/>
          <w:color w:val="000000"/>
          <w:sz w:val="18"/>
          <w:szCs w:val="18"/>
        </w:rPr>
        <w:t> </w:t>
      </w:r>
      <w:r>
        <w:rPr>
          <w:rStyle w:val="WW8Num4z0"/>
          <w:rFonts w:ascii="Verdana" w:hAnsi="Verdana"/>
          <w:color w:val="4682B4"/>
          <w:sz w:val="18"/>
          <w:szCs w:val="18"/>
        </w:rPr>
        <w:t>учредительным</w:t>
      </w:r>
      <w:r>
        <w:rPr>
          <w:rStyle w:val="WW8Num3z0"/>
          <w:rFonts w:ascii="Verdana" w:hAnsi="Verdana"/>
          <w:color w:val="000000"/>
          <w:sz w:val="18"/>
          <w:szCs w:val="18"/>
        </w:rPr>
        <w:t> </w:t>
      </w:r>
      <w:r>
        <w:rPr>
          <w:rFonts w:ascii="Verdana" w:hAnsi="Verdana"/>
          <w:color w:val="000000"/>
          <w:sz w:val="18"/>
          <w:szCs w:val="18"/>
        </w:rPr>
        <w:t>документом фермерского хозяйства. В связи со сложным членским составом и усложненной структурой внутренних отношений в фермерском хозяйстве предлагается до принятия нового Федерального закона внести изменения в Закон № 74-ФЗ, Федеральный закон от 08 августа 2001 года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(далее - Закон № 129о п</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ФЗ) , признав Соглашение о создании фермерского хозяйства учредительным документом фермерского хозяйства, в обязательном порядке представляемым при государственной регистрации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Главное условие поддержания жизнеспособности традиционного семейно-трудового крестьянского хозяйства заключается в его объединении с другими крестьянскими хозяйствами. Действующее законодательство не регламентирует правовое положение простейших форм интеграции крестьянских хозяйств без образования юридического лица. Однако на практике широко распространена неформальная кооперация и неформальное хозяйственное объединение крестьянских хозяйств.</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правовые модели объединений крестьянских хозяйств: 1) кооперативное предпринимательское объединение крестьянских хозяйств без образования юридического лица; 2) хозяйственное предпринимательское. объединение крестьянских хозяйств без образования юридического лица по договору простого товарищества (договору о совместной деятельности).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 связи с разнообразием существующих и возможных организационно-правовых форм крестьянских, фермерских хозяйств обосновывается нетождественность терминов «</w:t>
      </w:r>
      <w:r>
        <w:rPr>
          <w:rStyle w:val="WW8Num4z0"/>
          <w:rFonts w:ascii="Verdana" w:hAnsi="Verdana"/>
          <w:color w:val="4682B4"/>
          <w:sz w:val="18"/>
          <w:szCs w:val="18"/>
        </w:rPr>
        <w:t>крестьянское хозяйство</w:t>
      </w:r>
      <w:r>
        <w:rPr>
          <w:rFonts w:ascii="Verdana" w:hAnsi="Verdana"/>
          <w:color w:val="000000"/>
          <w:sz w:val="18"/>
          <w:szCs w:val="18"/>
        </w:rPr>
        <w:t>» и «</w:t>
      </w:r>
      <w:r>
        <w:rPr>
          <w:rStyle w:val="WW8Num4z0"/>
          <w:rFonts w:ascii="Verdana" w:hAnsi="Verdana"/>
          <w:color w:val="4682B4"/>
          <w:sz w:val="18"/>
          <w:szCs w:val="18"/>
        </w:rPr>
        <w:t>фермерское хозяйство</w:t>
      </w:r>
      <w:r>
        <w:rPr>
          <w:rFonts w:ascii="Verdana" w:hAnsi="Verdana"/>
          <w:color w:val="000000"/>
          <w:sz w:val="18"/>
          <w:szCs w:val="18"/>
        </w:rPr>
        <w:t>» и предлагается сохранить термин «</w:t>
      </w:r>
      <w:r>
        <w:rPr>
          <w:rStyle w:val="WW8Num4z0"/>
          <w:rFonts w:ascii="Verdana" w:hAnsi="Verdana"/>
          <w:color w:val="4682B4"/>
          <w:sz w:val="18"/>
          <w:szCs w:val="18"/>
        </w:rPr>
        <w:t>крестьянское хозяйство</w:t>
      </w:r>
      <w:r>
        <w:rPr>
          <w:rFonts w:ascii="Verdana" w:hAnsi="Verdana"/>
          <w:color w:val="000000"/>
          <w:sz w:val="18"/>
          <w:szCs w:val="18"/>
        </w:rPr>
        <w:t>» для традиционных односемейных трудовых крестьянских хозяйств, распространив термин «</w:t>
      </w:r>
      <w:r>
        <w:rPr>
          <w:rStyle w:val="WW8Num4z0"/>
          <w:rFonts w:ascii="Verdana" w:hAnsi="Verdana"/>
          <w:color w:val="4682B4"/>
          <w:sz w:val="18"/>
          <w:szCs w:val="18"/>
        </w:rPr>
        <w:t>фермерское хозяйство</w:t>
      </w:r>
      <w:r>
        <w:rPr>
          <w:rFonts w:ascii="Verdana" w:hAnsi="Verdana"/>
          <w:color w:val="000000"/>
          <w:sz w:val="18"/>
          <w:szCs w:val="18"/>
        </w:rPr>
        <w:t>» на все остальные организационно-правовые формы.</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связи с тенденцией объединения крестьянских хозяйств, а также в связи с утратой силы статусной правовой основы уже существующих и вновь создаваемых традиционных односемейных трудовых крестьянских хозяйств (утрата силы Закона № 348-1) предлагается разработать и принять новый Федеральный закон «</w:t>
      </w:r>
      <w:r>
        <w:rPr>
          <w:rStyle w:val="WW8Num4z0"/>
          <w:rFonts w:ascii="Verdana" w:hAnsi="Verdana"/>
          <w:color w:val="4682B4"/>
          <w:sz w:val="18"/>
          <w:szCs w:val="18"/>
        </w:rPr>
        <w:t>О крестьянских и фермерских хозяйствах</w:t>
      </w:r>
      <w:r>
        <w:rPr>
          <w:rFonts w:ascii="Verdana" w:hAnsi="Verdana"/>
          <w:color w:val="000000"/>
          <w:sz w:val="18"/>
          <w:szCs w:val="18"/>
        </w:rPr>
        <w:t>».</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Федеральный закон от 08 августа 2001 года № 129-ФЗ (в ред. от 23.12.2010)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РФ. - 2001. -№33 (часть 1).-Ст. 3431.</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новом Федеральном законе целесообразно установить в качестве самостоятельных следующие организационно-правовые формы без образования юридического лица: 1) крестьянское хозяйство - традиционное односемейное трудовое объединение; 2) многосемейное фермерское хозяйство по правовой (усовершенствованной) модели, сконструированной Законом № 74-ФЗ; 3) кооперативное предпринимательское объединение крестьянских хозяйств без образования юридического лица; 4) хозяйственное предпринимательское объединение крестьянских хозяйств без образования юридического лица по договору простого товарищества (договору о совместной деятельности).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новом Федеральном законе «</w:t>
      </w:r>
      <w:r>
        <w:rPr>
          <w:rStyle w:val="WW8Num4z0"/>
          <w:rFonts w:ascii="Verdana" w:hAnsi="Verdana"/>
          <w:color w:val="4682B4"/>
          <w:sz w:val="18"/>
          <w:szCs w:val="18"/>
        </w:rPr>
        <w:t>О крестьянских и фермерских хозяйствах</w:t>
      </w:r>
      <w:r>
        <w:rPr>
          <w:rFonts w:ascii="Verdana" w:hAnsi="Verdana"/>
          <w:color w:val="000000"/>
          <w:sz w:val="18"/>
          <w:szCs w:val="18"/>
        </w:rPr>
        <w:t>» предлагается: 1) для фермерских хозяйств в связи со сложным членским составом, усложненной структурой внутренних отношений в них установить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принятия учредительных документов и регламентировать их содержание; 2) для кооперативных и хозяйственных предпринимательских объединений крестьянских хозяйств без образования юридического лица</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закрепить право общей долевой собственности членов объединения на имущество объединения с сохранением права частной собственности на земельные участки за крестьянскими хозяйствами — членами объединения.</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связи с утратой силы Закона РСФСР № 348-1 как правовой основы созданных в соответствии с ним традиционных односемейных трудовых крестьянских хозяйств в период до 1 января 2013 года предстоит их государственная перерегистрация, которая, как показывает немногочисленная практика, связана с рядом проблем, требующих законодательного решения. В этих целях предлагается разработать и принять специальный Федеральный закон «О перерегистрации крестьянских хозяйств, созданных на основании утратившего силу Закона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 новом Федеральном законе о перерегистрации предлагается: 1) установить, что правовой основой для перерегистрации крестьянских хозяйств, созданных на основании Закона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РСФСР № 348-1, является Гражданский кодекс РФ; 2) определить порядок, сроки, процедуру перерегистрации крестьянских хозяйств в новом правовом статусе в качестве особого субъекта права; 3) предусмотреть, что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крестьянского хозяйства о его перерегистрации должны быть приложены документы, подтверждающие родство членов крестьянского хозяйства в рамках одной семьи, документы о праве общей совместной собственности членов крестьянского хозяйства на его имущество.</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юридической науке и правоприменительной практике встречаются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собственности на земельный участок, предоставленный для ведения крестьянского (фермерского) хозяйства на имя главы крестьянского (фермерского) хозяйства, как права индивидуальной частной собственности главы крестьянского (фермерского) хозяйства. В силу этого земельный участок крестьянского (фермерского) хозяйства не включается в конкурсную массу хозяйства при его банкротстве. Обосновывается ошибочность такого толкования. В новом Федеральном законе «О перерегистрации крестьянских хозяйств, созданных на -основании утратившего силу Закона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предлагается установить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членов крестьянского хозяйства зарегистрировать право общей совместной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 xml:space="preserve">имущество, в том числе на земельный участок, крестьянского </w:t>
      </w:r>
      <w:r>
        <w:rPr>
          <w:rFonts w:ascii="Verdana" w:hAnsi="Verdana"/>
          <w:color w:val="000000"/>
          <w:sz w:val="18"/>
          <w:szCs w:val="18"/>
        </w:rPr>
        <w:lastRenderedPageBreak/>
        <w:t>хозяйства, в соответствие с Гражданским</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в порядке, предусмотренном Федеральным законом РФ от 21 июля 1997 года № 122-ФЗ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ним»21.</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Предлагается дополнить Федеральный закон от 08 августа 2001 года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главой, регламентирующей особенности государственной регистрации крестьянского хозяйства, фермерского хозяйства как особых субъектов права, предусмотрев ведение Единого государственного</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Федеральный закон от 21 июля 1997 года № 122-ФЗ (в ред. от 29.12.2010)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 Собрание законодательства РФ. - 1997. - № 30. - Ст. 3594. реестра крестьянских хозяйств и фермерских хозяйств, включив в его содержание сведения о членах крестьянского, фермерского хозяйства. В перечень документов, представляемых при государственной регистрации крестьянского, фермерского хозяйства, целесообразно включить документы, подтверждающие наличие у главы крестьянского, фермерского хозяйства специального сельскохозяйственного образования и (или) опыта эффективного ведения сельскохозяйственной деятельности в течение не менее трех лет; документы, подтверждающие, что члены крестьянского хозяйства являются членами одной крестьянской семьи, - для семейно-трудового крестьянского хозяйства;</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 для многосемейного фермерского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Предложения и основные выводы диссертации апробированы при чтении лекций, проведении семинарских занятий по. курсу «</w:t>
      </w:r>
      <w:r>
        <w:rPr>
          <w:rStyle w:val="WW8Num4z0"/>
          <w:rFonts w:ascii="Verdana" w:hAnsi="Verdana"/>
          <w:color w:val="4682B4"/>
          <w:sz w:val="18"/>
          <w:szCs w:val="18"/>
        </w:rPr>
        <w:t>Аграрное право</w:t>
      </w:r>
      <w:r>
        <w:rPr>
          <w:rFonts w:ascii="Verdana" w:hAnsi="Verdana"/>
          <w:color w:val="000000"/>
          <w:sz w:val="18"/>
          <w:szCs w:val="18"/>
        </w:rPr>
        <w:t>», «</w:t>
      </w:r>
      <w:r>
        <w:rPr>
          <w:rStyle w:val="WW8Num4z0"/>
          <w:rFonts w:ascii="Verdana" w:hAnsi="Verdana"/>
          <w:color w:val="4682B4"/>
          <w:sz w:val="18"/>
          <w:szCs w:val="18"/>
        </w:rPr>
        <w:t>Земельное право</w:t>
      </w:r>
      <w:r>
        <w:rPr>
          <w:rFonts w:ascii="Verdana" w:hAnsi="Verdana"/>
          <w:color w:val="000000"/>
          <w:sz w:val="18"/>
          <w:szCs w:val="18"/>
        </w:rPr>
        <w:t>»; в выступлениях на научно-практических конференциях: 7-й всероссийской научно-технической конференции «Вузовская наука — региону» (27 февраля 2009 г., г. Вологда); 8-й всероссийской научно-технической конференции «Вузовская наука — региону» (26 февраля 2010 г., г. Вологда); всероссийской научно-технической конференции студентов и аспирантов «Молодые исследователи - регионам» (16-18 апреля 2009 г., г. Вологда); всероссийской научно-технической конференции студентов и аспирантов «Молодые исследователи - регионам» (21-22 апреля 2010 г., г. Вологда); при организации, проведении Круглого стола «Развитие сельского хозяйства, регулирование рынков сельскохозяйственной продукции, сырья и продовольствия в Вологодской области», в подготовке Резолюции Круглого стола и в выступлении с докладом на Круглом столе (16 декабря 2010 г., г. Вологда); при разработке § 2, 3, 5, 6 второй главы учебника «</w:t>
      </w:r>
      <w:r>
        <w:rPr>
          <w:rStyle w:val="WW8Num4z0"/>
          <w:rFonts w:ascii="Verdana" w:hAnsi="Verdana"/>
          <w:color w:val="4682B4"/>
          <w:sz w:val="18"/>
          <w:szCs w:val="18"/>
        </w:rPr>
        <w:t>Аграрное право</w:t>
      </w:r>
      <w:r>
        <w:rPr>
          <w:rFonts w:ascii="Verdana" w:hAnsi="Verdana"/>
          <w:color w:val="000000"/>
          <w:sz w:val="18"/>
          <w:szCs w:val="18"/>
        </w:rPr>
        <w:t>» (2010 г.) в соавторстве с д-ром юрид. наук, проф. М.И. Палладиной; в шестнадцати публикациях, в том числе в трех публикациях в изданиях, рекомендованных ВАКом.</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и состоит из введения, трех глав, объединяющих восемь параграфов, заключения, списка нормативных правовых актов, судебно-арбитражной практики, литературы.</w:t>
      </w:r>
    </w:p>
    <w:p w:rsidR="007D40D7" w:rsidRDefault="007D40D7" w:rsidP="007D40D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Тютерева, Наталия Николаевна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сделанные по итогам настоящего диссертационного исследования, могут быть использованы .при проведении дальнейших научных исследований, прежде всего, по следующим проблемам.</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настоящей работе приводятся только концептуальные основы правового положения двух моделей фермерского хозяйства: кооперативных и хозяйственных предпринимательских объединений крестьянских хозяйств без образования юридического лица. Детальная разработка правовой основы деятельности указанных моделей фермерского хозяйства может стать предметом самостоятельных исследований. Вместе с тем, автор настоящего исследования допускает, что возможны и иные модели простейших форм интеграции крестьянских хозяйств, различающиеся степенью обобществления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его участников, членским составом, пределами ответственности, принципами распределительных отношений.</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Весьма актуальной представляется проблема совершенствования мер государственной поддержки крестьянских и фермерских хозяйств и создания социальной базы для их развития.</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предотвращения проблемы двойного налогообложения фермерских хозяйств необходима разработка предложений по совершенствованию действующего налогового законодательства.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условием развития фермерских хозяйств является их интеграция. Наиболее предпочтительной формой интеграции фермерских хозяйств должны стать потребительские кооперативы, правовое положение которых</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Федеральным законом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В потребительских кооперативах фермерские хозяйства сохранят свою самостоятельность. Поэтому необходимо разработать меры государственной поддержки фермерских хозяйств в целях стимулирования вступления их в члены потребительских кооперативов. При этом важно, чтобы каждое фермерское хозяйство было представлено в кооперативе одним лицом (представителем фермерского хозяйства).</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214</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дореволюционной России,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в большинстве зарубежных стран традиционное крестьянское хозяйство — это семейно-трудовое объединение в сфере сельскохозяйственного производства под руководством домохозяина, образованное членами одной семьи, основанное на их личном трудовом участии в хозяйственной деятельности и на общей совместной собственности членов хозяйства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 большинстве зарубежных стран односемейные трудовые крестьянские хозяйства имеют особое правовое положение, отличающее их от групповых хозяйств • (партнерских хозяйств, хозяйств семейного типа), объединяющих членов более, чем одной крестьянской семьи, использующих наемный труд, основанных на .общей долевой собственности членов хозяйства на имущество, занимающих промежуточное положение между семейно-трудовыми крестьянскими •хозяйствами и корпоративными хозяйствами.</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Главным признаком (критерием) традиционного крестьянского (фермерского) хозяйства, определяющим его правовой статус и особое социально-экономическое значение, является односемейный трудовой характер крестьянского (фермерского) хозяйства.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сущность традиционного крестьянского хозяйства размывается.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отсутствует четкое понятие крестьянского (фермерского) хозяйства,</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его субъектный состав и в полной мере определяющее его правовой статус. Закон № 348-1 и Закон № 74-ФЗ сконструировали различные по субъектному составу модели хозяйствования. При этом, Закон № 348-1 - статусная правовая основа традиционных крестьянских хозяйств - утратил силу. Закон № 74-ФЗ сконструировал новую модель хозяйства семейного типа, которое по составу участников не соответствует исторически сложившейся во всем мире правовой модели традиционного крестьянского хозяйства как односемейного трудового объединения.</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сохранения исторической преемственности в правовом закреплении социально-экономической сущности традиционного крестьянского хозяйства как основы сложившегося крестьянского уклада и эффективного правового регулирования его деятельности предлагается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вышеуказанные существенные признаки (критерии) традиционного семейно-трудового крестьянского хозяйства, определяющие все остальные атрибуты его правового статуса.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Существенным недостатком законодательства о крестьянском (фермерском) хозяйстве является игнорирование необходимости разграничения правового регулирования деятельности различных по своей социально-экономической и правовой сущности форм хозяйствования - традиционного семейно-трудового крестьянского хозяйства, сконструированного Законом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348-1 в качестве основной организационно-правовой формы предпринимательской деятельности, и-многосемейного фермерского хозяйства (хозяйства семейного типа), впервые сконструированного Законом № 74-ФЗ. Закон № 74-ФЗ не может стать оптимальной правовой основой для урегулирования деятельности традиционных односемейных трудовых крестьянских хозяйств в их классической модели.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утратой силы Закона РСФСР № 348-1 как правовой основы созданных в соответствии с ним традиционных односемейных трудовых крестьянских хозяйств в период до 1 января 2013 года предстоит их государственная перерегистрация, которая, как показывает немногочисленная практика, связана с рядом проблем, требующих</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силу концептуальных отличий в правовых конструкциях крестьянского и фермерского хозяйств, смоделированных Законом РСФСР № 348-1 и Законом ' № 74-ФЗ, предлагается привести правовое положение крестьянских хозяйств, созданных на основании утратившего силу Закона РСФСР № 348-1, в соответствие с ГК РФ.</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целях предлагается разработать и принять специальный Федеральный закон «О перерегистрации крестьянских хозяйств, созданных на основании утратившего силу Закона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 котором определить порядок, сроки, процедуру перерегистрации крестьянских хозяйств в соответствие с ГК РФ в новом правовом статусе в качестве особого субъекта права. В новом Федеральном законе о перерегистрации предлагается предусмотреть, что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крестьянского хозяйства о его перерегистрации должны быть приложены документы, подтверждающие родство членов крестьянского хозяйства в рамках одной семьи, документы о праве общей совместной собственности членов крестьянского хозяйства на его имущество. Процедуре государственной перерегистрации • крестьянских хозяйств должно предшествовать оформление документов о правах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в том числе на земельный участок, крестьянского (фермерского) хозяйства в соответствие с действующим законодательством.</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положения -законодательства о собственности "на земельный участок, предоставленный для ведения крестьянского (фермерского) хозяйства, созданного на основании Закона № 348-1, на имя главы крестьянского (фермерского) хозяйства следует трактовать исключительно как право общей совместной собственности членов крестьянского хозяйства на земельный участок, документально оформленный на главу крестьянского хозяйства как представителя крестьянского хозяйства. В новом Федеральном законе о перерегистрации предлагается установить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членов крестьянского (фермерского) хозяйства зарегистрировать право общей совместной собственности на недвижимое имущество, в том числе на земельный участок, крестьянского хозяйства, в соответствие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а также предусмотреть обязанность переоформить документы,</w:t>
      </w:r>
      <w:r>
        <w:rPr>
          <w:rStyle w:val="WW8Num3z0"/>
          <w:rFonts w:ascii="Verdana" w:hAnsi="Verdana"/>
          <w:color w:val="000000"/>
          <w:sz w:val="18"/>
          <w:szCs w:val="18"/>
        </w:rPr>
        <w:t> </w:t>
      </w:r>
      <w:r>
        <w:rPr>
          <w:rStyle w:val="WW8Num4z0"/>
          <w:rFonts w:ascii="Verdana" w:hAnsi="Verdana"/>
          <w:color w:val="4682B4"/>
          <w:sz w:val="18"/>
          <w:szCs w:val="18"/>
        </w:rPr>
        <w:t>удостоверяющие</w:t>
      </w:r>
      <w:r>
        <w:rPr>
          <w:rStyle w:val="WW8Num3z0"/>
          <w:rFonts w:ascii="Verdana" w:hAnsi="Verdana"/>
          <w:color w:val="000000"/>
          <w:sz w:val="18"/>
          <w:szCs w:val="18"/>
        </w:rPr>
        <w:t> </w:t>
      </w:r>
      <w:r>
        <w:rPr>
          <w:rFonts w:ascii="Verdana" w:hAnsi="Verdana"/>
          <w:color w:val="000000"/>
          <w:sz w:val="18"/>
          <w:szCs w:val="18"/>
        </w:rPr>
        <w:t>право собственности главы крестьянского хозяйства на земельный участок, на документы, удостоверяющие право общей совместной собственности членов крестьянского хозяйства на земельный участок, в порядке, предусмотренном Федеральным законом РФ от 21 июля 1997 года № 122-ФЗ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w:t>
      </w:r>
    </w:p>
    <w:p w:rsidR="007D40D7" w:rsidRDefault="007D40D7" w:rsidP="007D40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традиционного семейно-трудового крестьянского хозяйства недопустимо нормативно регулировать в отрыве от правового положения объединений крестьянских хозяйств. На практике широко распространены неформальная кооперация и неформальное хозяйственное объединение крестьянских хозяйств по типу простого товарищества, при этом отношения между объединяющимися крестьянскими хозяйствами не опосредуются какими-либо договорами, в результате чего права крестьянских хозяйств не защищены. Законодательство не регламентирует правовое положение простейших форм интеграции крестьянских хозяйств без образования юридического лица.</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 также в связи с утратой силы статусной правовой основы уже существующих и вновь создаваемых традиционных семейно-трудовых крестьянских хозяйств (утрата силы Закона № 348-1) предлагается разработать и принять новый Федеральный закон «</w:t>
      </w:r>
      <w:r>
        <w:rPr>
          <w:rStyle w:val="WW8Num4z0"/>
          <w:rFonts w:ascii="Verdana" w:hAnsi="Verdana"/>
          <w:color w:val="4682B4"/>
          <w:sz w:val="18"/>
          <w:szCs w:val="18"/>
        </w:rPr>
        <w:t>О крестьянских и фермерских хозяйствах</w:t>
      </w:r>
      <w:r>
        <w:rPr>
          <w:rFonts w:ascii="Verdana" w:hAnsi="Verdana"/>
          <w:color w:val="000000"/>
          <w:sz w:val="18"/>
          <w:szCs w:val="18"/>
        </w:rPr>
        <w:t>», в котором закрепить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правовом положении четырех формирований, которые целесообразно признать самостоятельными организационно-правовыми формами без образования юридического лица, а именно: 1) крестьянское хозяйство - традиционное односемейное трудовое объединение; 2) многосемейное фермерское хозяйство по правовой (усовершенствованной) модели, сконструированной Законом № 74-ФЗ; 3) кооперативное предпринимательское объединение крестьянских хозяйств без образования юридического лица; 4) хозяйственное предпринимательское объединение крестьянских хозяйств без образования юридического лица по договору простого товарищества (договору о совместной деятельности).</w:t>
      </w:r>
    </w:p>
    <w:p w:rsidR="007D40D7" w:rsidRDefault="007D40D7" w:rsidP="007D40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Формализацией двух моделей фермерского хозяйства — кооперативного объединения крестьянских хозяйств без образования юридического лица и хозяйственного объединения крестьянских хозяйств без образования юридического лица по типу простого товарищества - новый Федеральный закон создаст реальные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xml:space="preserve">защиты их прав и создаст реальные условия для </w:t>
      </w:r>
      <w:r>
        <w:rPr>
          <w:rFonts w:ascii="Verdana" w:hAnsi="Verdana"/>
          <w:color w:val="000000"/>
          <w:sz w:val="18"/>
          <w:szCs w:val="18"/>
        </w:rPr>
        <w:lastRenderedPageBreak/>
        <w:t>развития их сельскохозяйственной деятельности; расширит виды организационно-правовых форм хозяйствования на селе; расширит перечень сельскохозяйственных товаропроизводителей, субъектов малого предпринимательства в аграрном секторе экономики, что позволит распространить на эти новые формы хозяйствования меры государственной поддержки, предусмотренные аграрным законодательством. Указанные меры также создадут необходимые условия для поддержания жизнеспособности и устойчивого развития самих семейно-трудовых крестьянских хозяйств -участников фермерских хозяйств.</w:t>
      </w:r>
    </w:p>
    <w:p w:rsidR="007D40D7" w:rsidRDefault="007D40D7" w:rsidP="007D40D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Тютерева, Наталия Николаевна, 2011 год</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Действующие нормативные правовые акты</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Нормативные правовые акты Российской Федерации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1993. - 25 декабря (№ 237).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года № 195-ФЗ (в ред. от 29.12.2010) // Собрание законодательства РФ. 2002. — № 1 (часть 1). - Ст. 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Российской Федерации от 25 октября 2001 годач</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Ф3 (в ред. от 29.12.2010) // Собрание законодательства РФ. 2001. - № 44. - Ст. 4147.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первая) от 30 ноября 1994 года № 51-ФЗ (в ред. от 27.07.2010) // Собрание законодательства РФ. 1994.-№32.-Ст. 3301.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от 26 января 1996 года № 14-ФЗ (в ред. от 08.05.2010) // Собрание законодательства РФ. 1996.-№ 5.-Ст. 410.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от 31 июля 1998 года № 146-ФЗ (в ред. от 28.12.2010) // Собрание законодательства РФ. -1998.-№31.-Ст. 3824.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вторая) от 05 августа 2000 года № 117-ФЗ (в ред. от 28.12.2010) // Собрание законодательства РФ. 2000. - № 32. - Ст. 3340.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 июля 2007 года № 209-ФЗ (в ред. от 05.07.2010) «</w:t>
      </w:r>
      <w:r>
        <w:rPr>
          <w:rStyle w:val="WW8Num4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 Собрание законодательства РФ. 2007. - № 31. - Ст. 4006.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29 декабря 2006 года № 264-ФЗ (в ред. от2407.2009)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Собрание законодательства РФ. 2007. - № 1 (часть 1). - Ст. 27.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11 июня 2003 года № 74-ФЗ (в ред. от2812.2010)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Собрание законодательства РФ. 2003. - № 24. - Ст. 2249.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07 июля 2003 года № 112-ФЗ (в ред. от 30.12.2008) «</w:t>
      </w:r>
      <w:r>
        <w:rPr>
          <w:rStyle w:val="WW8Num4z0"/>
          <w:rFonts w:ascii="Verdana" w:hAnsi="Verdana"/>
          <w:color w:val="4682B4"/>
          <w:sz w:val="18"/>
          <w:szCs w:val="18"/>
        </w:rPr>
        <w:t>О личном подсобном хозяйстве</w:t>
      </w:r>
      <w:r>
        <w:rPr>
          <w:rFonts w:ascii="Verdana" w:hAnsi="Verdana"/>
          <w:color w:val="000000"/>
          <w:sz w:val="18"/>
          <w:szCs w:val="18"/>
        </w:rPr>
        <w:t>»'// Собрание законодательства РФ. -2003.-№28. -Ст. 2881.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23 июня 2003 года № 76-ФЗ «О внесении изменений и дополнений в Федеральный закон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 Собрание законодательства РФ. 2003. - № 26. - Ст. 2565.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 октября 2002 года № 127-ФЗ (в ред. от 28.12.2010)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 № 43. - Ст. 4190.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 июля 2002 года № 101-ФЗ (в ред. от 29.12.2010)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РФ. 2002. - № 30. - Ст. 3018.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09 июля 2002 года № 83-Ф3 (в ред. от 23.07.2008)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Собрание законодательства РФ. 2002. - № 28. - Ст. 2787.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08 августа 2001 года № 129-ФЗ (в ред. от 23.12.2010) «</w:t>
      </w:r>
      <w:r>
        <w:rPr>
          <w:rStyle w:val="WW8Num4z0"/>
          <w:rFonts w:ascii="Verdana" w:hAnsi="Verdana"/>
          <w:color w:val="4682B4"/>
          <w:sz w:val="18"/>
          <w:szCs w:val="18"/>
        </w:rPr>
        <w:t>О государственной регистрации юридических лиц ииндивидуальных предпринимателей</w:t>
      </w:r>
      <w:r>
        <w:rPr>
          <w:rFonts w:ascii="Verdana" w:hAnsi="Verdana"/>
          <w:color w:val="000000"/>
          <w:sz w:val="18"/>
          <w:szCs w:val="18"/>
        </w:rPr>
        <w:t>» // Собрание законодательства РФ. 2001. -№33 (часть 1). - Ст. 3431.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года № 122-ФЗ (в ред. от2912.2010)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1997. - № 30. - Ст. 3594.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Семейный кодекс Российской Федерации от 29 декабря 1995 года № 223-ФЗ (в ред. от 23.12.2010) // Собрание законодательства РФ. 1996. - № 1. -Ст. 16.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08 декабря 1995 года № 193-Ф3 (в ред. от 19.07.2009)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РФ. 1995. - № 50. - Ст. 4870.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18 июля 2008 года № 1108 «О совершенствовании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2008. - № 29 (часть 1). - Ст. 3482.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 мая 2008 года № 724 (в ред. от2401.2011)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РФ. 2008. - № 20. - Ст. 2290.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сентября 2004 года № 506 (в ред. от 08.12.2010) «</w:t>
      </w:r>
      <w:r>
        <w:rPr>
          <w:rStyle w:val="WW8Num4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 Собрание законодательства РФ. 2004. - № 40. - Ст. 3961.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03 декабря 2002 года № 858 (в ред. от 31.01.2009) «О федеральной целевой программе «Социальное развитие села до 2012 года» // Собрание законодательства РФ. 2002. - № 49. - Ст. 4887.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19 июня 2002 года № 438 (в ред. от 08.12.2008) «</w:t>
      </w:r>
      <w:r>
        <w:rPr>
          <w:rStyle w:val="WW8Num4z0"/>
          <w:rFonts w:ascii="Verdana" w:hAnsi="Verdana"/>
          <w:color w:val="4682B4"/>
          <w:sz w:val="18"/>
          <w:szCs w:val="18"/>
        </w:rPr>
        <w:t>О Едином государственном реестре юридических лиц</w:t>
      </w:r>
      <w:r>
        <w:rPr>
          <w:rFonts w:ascii="Verdana" w:hAnsi="Verdana"/>
          <w:color w:val="000000"/>
          <w:sz w:val="18"/>
          <w:szCs w:val="18"/>
        </w:rPr>
        <w:t>» // Собрание законодательства РФ. 2002. - № 26. - Ст. 2585.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Минсельхоза РФ от 09 июня 2009 года № 218 «</w:t>
      </w:r>
      <w:r>
        <w:rPr>
          <w:rStyle w:val="WW8Num4z0"/>
          <w:rFonts w:ascii="Verdana" w:hAnsi="Verdana"/>
          <w:color w:val="4682B4"/>
          <w:sz w:val="18"/>
          <w:szCs w:val="18"/>
        </w:rPr>
        <w:t>Об отраслевой целевой программе по развитию малых форм хозяйствования</w:t>
      </w:r>
      <w:r>
        <w:rPr>
          <w:rFonts w:ascii="Verdana" w:hAnsi="Verdana"/>
          <w:color w:val="000000"/>
          <w:sz w:val="18"/>
          <w:szCs w:val="18"/>
        </w:rPr>
        <w:t>» // Документ официально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Минсельхоза РФ от 24 апреля 2009 года № 163 (в ред. от 03.09.2010) «</w:t>
      </w:r>
      <w:r>
        <w:rPr>
          <w:rStyle w:val="WW8Num4z0"/>
          <w:rFonts w:ascii="Verdana" w:hAnsi="Verdana"/>
          <w:color w:val="4682B4"/>
          <w:sz w:val="18"/>
          <w:szCs w:val="18"/>
        </w:rPr>
        <w:t>Об отраслевой целевой программе в сфере молочного животноводства</w:t>
      </w:r>
      <w:r>
        <w:rPr>
          <w:rFonts w:ascii="Verdana" w:hAnsi="Verdana"/>
          <w:color w:val="000000"/>
          <w:sz w:val="18"/>
          <w:szCs w:val="18"/>
        </w:rPr>
        <w:t>» // Документ официально опубликован не был.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Нормативные правовые акты субъектов Российской Федерации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Вологодской области от 05 декабря 2008 года № 1916-03 «</w:t>
      </w:r>
      <w:r>
        <w:rPr>
          <w:rStyle w:val="WW8Num4z0"/>
          <w:rFonts w:ascii="Verdana" w:hAnsi="Verdana"/>
          <w:color w:val="4682B4"/>
          <w:sz w:val="18"/>
          <w:szCs w:val="18"/>
        </w:rPr>
        <w:t>О развитии малого и среднего предпринимательства в Вологодской области</w:t>
      </w:r>
      <w:r>
        <w:rPr>
          <w:rFonts w:ascii="Verdana" w:hAnsi="Verdana"/>
          <w:color w:val="000000"/>
          <w:sz w:val="18"/>
          <w:szCs w:val="18"/>
        </w:rPr>
        <w:t>» // Красный Север. 2008. - 9 декабря (№ 145).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Вологодской области от 06 декабря 2005 года № 1384-03 (в ред. от 03.02.2009) «О государственной поддержке сельскохозяйственного производства в Вологодской области» // Красный Север. 2005. — 13 декабря (№ 174).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Нормативные правовые акты государств-членов</w:t>
      </w:r>
      <w:r>
        <w:rPr>
          <w:rStyle w:val="WW8Num3z0"/>
          <w:rFonts w:ascii="Verdana" w:hAnsi="Verdana"/>
          <w:color w:val="000000"/>
          <w:sz w:val="18"/>
          <w:szCs w:val="18"/>
        </w:rPr>
        <w:t> </w:t>
      </w:r>
      <w:r>
        <w:rPr>
          <w:rStyle w:val="WW8Num4z0"/>
          <w:rFonts w:ascii="Verdana" w:hAnsi="Verdana"/>
          <w:color w:val="4682B4"/>
          <w:sz w:val="18"/>
          <w:szCs w:val="18"/>
        </w:rPr>
        <w:t>СНГ</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Таджикистан от 19 мая 2009 года № 526 «</w:t>
      </w:r>
      <w:r>
        <w:rPr>
          <w:rStyle w:val="WW8Num4z0"/>
          <w:rFonts w:ascii="Verdana" w:hAnsi="Verdana"/>
          <w:color w:val="4682B4"/>
          <w:sz w:val="18"/>
          <w:szCs w:val="18"/>
        </w:rPr>
        <w:t>О дехканском (фермерском) хозяйстве</w:t>
      </w:r>
      <w:r>
        <w:rPr>
          <w:rFonts w:ascii="Verdana" w:hAnsi="Verdana"/>
          <w:color w:val="000000"/>
          <w:sz w:val="18"/>
          <w:szCs w:val="18"/>
        </w:rPr>
        <w:t>» // http:///www.шmk.tj/ш/legislation.</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Казахстан от 31 марта 1998 года № 214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РК. 1998.2.3.-Ст. 26.• «</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Нормативные правовые акты, утратившие юридическую силу</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Нормативные правовые акты Российской Империи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Русская Правда // Российское законодательство Х-ХХ веков. Т.1. -М., 1984. С. 47 - 129.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от 12 декабря 1801 года «О предоставлении купечеству, мещанству и казенным поселянам приобретать покупкою земли» // Российское законодательство Х-ХХ веков. Т. 6. М., 1988. - С. 29.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от 20 февраля 1803 года «</w:t>
      </w:r>
      <w:r>
        <w:rPr>
          <w:rStyle w:val="WW8Num4z0"/>
          <w:rFonts w:ascii="Verdana" w:hAnsi="Verdana"/>
          <w:color w:val="4682B4"/>
          <w:sz w:val="18"/>
          <w:szCs w:val="18"/>
        </w:rPr>
        <w:t>О свободных хлебопашцах</w:t>
      </w:r>
      <w:r>
        <w:rPr>
          <w:rFonts w:ascii="Verdana" w:hAnsi="Verdana"/>
          <w:color w:val="000000"/>
          <w:sz w:val="18"/>
          <w:szCs w:val="18"/>
        </w:rPr>
        <w:t>» // Российское законодательство Х-ХХ веков. Т. 6. М., 1988. - С. 32 - 34.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от 2 апреля 1842 года «Об</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крестьянах» // Российское законодательство Х-ХХ веков. Т.6. М., 1988. - С. 38 - 39.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от 20 июня 1858 года «О даровании всем крестьянам удельного ведомства личных и по</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прав, предоставленных прочим свободным сельским сословиям» // Полное собрание законов Российской Империи. Собрание второе. - Т. 33. — Отд. 1. - № 33326.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Правила о переходе удельных крестьян в городские и другие свободные сельские состояния от 20 июня 1858 года // Полное собрание законов Российской Империи. Собрание второе. - Т. 33. — Отд. 1. - № 33328.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от 26 августа 1859 года «О распространении на Государевых и Дворцовых крестьян личных и по имуществу прав, предоставленных удельным крестьянам» // Полное собрание законов Российской Империи. Собрание второе. - Т. 34. - Отд. 1. - № 34831.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Манифест от 19 февраля 1861 года «О всемилостивейшем даровании крепостным людям прав состояния свободных сельских обывателей» // Российское законодательство Х-ХХ веков. Т. 7. М., 1989. - С. 27-31.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Общее Положение о крестьянах, вышедших из крепостной зависимости от 19 февраля 1861 года // Полное собрание законов Российской Империи. Собрание второе. - Т. 36. - № 36657.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от 19 февраля 1861 года «</w:t>
      </w:r>
      <w:r>
        <w:rPr>
          <w:rStyle w:val="WW8Num4z0"/>
          <w:rFonts w:ascii="Verdana" w:hAnsi="Verdana"/>
          <w:color w:val="4682B4"/>
          <w:sz w:val="18"/>
          <w:szCs w:val="18"/>
        </w:rPr>
        <w:t>Об устройстве дворовых людей, вышедших из крепостной зависимости</w:t>
      </w:r>
      <w:r>
        <w:rPr>
          <w:rFonts w:ascii="Verdana" w:hAnsi="Verdana"/>
          <w:color w:val="000000"/>
          <w:sz w:val="18"/>
          <w:szCs w:val="18"/>
        </w:rPr>
        <w:t>» //'Российское законодательство Х-ХХ веков. Т. 7. М., 1989. - С. 106 - 113.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от 19 февраля 1861 года «О губернских по крестьянским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учреждениях» // Российское законодательство Х-ХХ веков. Т. 7.-М., 1989.-С. 183-219.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Правила о порядке приведения в действие положений о крестьянах, вышедших из крепостной зависимости от 19 февраля 1861 года // Российское законодательство Х-ХХ веков. Т. 7. М., 1989. - С. 220 - 238.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Местное Положение о поземельном устройстве крестьян, водворенных на помещичьих землях в губерниях великороссийских,новороссийских и белорусских от 19 февраля 1861 года // Российское законодательство Х-ХХ веков. Т. 7. М., 1989. - С. 253 —311.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Дополнительные правила об устройстве крестьян, водворенных в имениях мелкопоместных владельцев, и о пособии сим владельцам от 19 февраля 1861 года // Российское законодательство Х-ХХ веков. Т. 7. М., 1989. - С. 343 - 348.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 крестьянах, водворенных на землях имений Государевых, дворцовых и удельных от 26 июня 1863 года // Полное собрание законов Российской Империи. Собрание второе. - Т. 38. - Отд. 1. - № 39792.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от 24 ноября 1866 года «О поземельном устройстве государственных крестьян в 36 губерниях» // Полное собрание законов Российской Империи. Собрание второе. - Т. 41. - Отд. 2. - № 43888.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от 12 июня 1886 года «О преобразовании оброчной подати бывших государственных крестьян в выкупные платежи» // Полное собрание законов Российской Империи. Собрание третье. - Т. 6. - № 3807.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Российской Империи от 08 июня 1892 года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переделов надельной земли в сроки не менее 12 лет» // Полное собрание законов Российской Империи. Собрание третье. - Т. 13. - № 9754.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Российской Империи от 14 декабря 1893 года «О некоторых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отчуждения крестьянских надельных земель» // Полное собрание законов Российской Империи. Собрание третье. - Т. 13. - № 10151.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от 05 октября 1906 года «Об отмене некоторых ограничений в правах сельских обывателей и лиц других бывших податных состояний» // Полное собрание законов Российской Империи. Собрание третье. - Т. 26. -Отд. 1. -№28392.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Указ от 09 ноября 1906 года «О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действующего закона, касающихся крестьянского землевладения и землепользования» // Полное собрание законов Российской Империи. Собрание третье. - Т. 26. - Отд. 1. - № 28528.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от 14 июня 1910 года «</w:t>
      </w:r>
      <w:r>
        <w:rPr>
          <w:rStyle w:val="WW8Num4z0"/>
          <w:rFonts w:ascii="Verdana" w:hAnsi="Verdana"/>
          <w:color w:val="4682B4"/>
          <w:sz w:val="18"/>
          <w:szCs w:val="18"/>
        </w:rPr>
        <w:t>Об изменении и дополнении некоторых постановлений о крестьянском землевладении</w:t>
      </w:r>
      <w:r>
        <w:rPr>
          <w:rFonts w:ascii="Verdana" w:hAnsi="Verdana"/>
          <w:color w:val="000000"/>
          <w:sz w:val="18"/>
          <w:szCs w:val="18"/>
        </w:rPr>
        <w:t>» // Полное собрание законов Российской Империи. Собрание третье. - Т. 30. - Отд. 1. - № 33743.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от 29 мая 1911 года «</w:t>
      </w:r>
      <w:r>
        <w:rPr>
          <w:rStyle w:val="WW8Num4z0"/>
          <w:rFonts w:ascii="Verdana" w:hAnsi="Verdana"/>
          <w:color w:val="4682B4"/>
          <w:sz w:val="18"/>
          <w:szCs w:val="18"/>
        </w:rPr>
        <w:t>О землеустройстве</w:t>
      </w:r>
      <w:r>
        <w:rPr>
          <w:rFonts w:ascii="Verdana" w:hAnsi="Verdana"/>
          <w:color w:val="000000"/>
          <w:sz w:val="18"/>
          <w:szCs w:val="18"/>
        </w:rPr>
        <w:t>» // Полное собрание законов Российской Империи. Собрание третье. - Т. 31. - Отд. 1. - № 35370.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Нормативные правовые акты Временного Правительства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Временного Правительства «</w:t>
      </w:r>
      <w:r>
        <w:rPr>
          <w:rStyle w:val="WW8Num4z0"/>
          <w:rFonts w:ascii="Verdana" w:hAnsi="Verdana"/>
          <w:color w:val="4682B4"/>
          <w:sz w:val="18"/>
          <w:szCs w:val="18"/>
        </w:rPr>
        <w:t>Об утверждении Положения о кооперативных товариществах и их союзах</w:t>
      </w:r>
      <w:r>
        <w:rPr>
          <w:rFonts w:ascii="Verdana" w:hAnsi="Verdana"/>
          <w:color w:val="000000"/>
          <w:sz w:val="18"/>
          <w:szCs w:val="18"/>
        </w:rPr>
        <w:t>» от 20 марта 1917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1917. - Отд. 1. -№72.-Ст. 414.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Декрет II Всероссийского Съезда Советов рабочих, солдатских и крестьянских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26 октября 1917 года «</w:t>
      </w:r>
      <w:r>
        <w:rPr>
          <w:rStyle w:val="WW8Num4z0"/>
          <w:rFonts w:ascii="Verdana" w:hAnsi="Verdana"/>
          <w:color w:val="4682B4"/>
          <w:sz w:val="18"/>
          <w:szCs w:val="18"/>
        </w:rPr>
        <w:t>О земле</w:t>
      </w:r>
      <w:r>
        <w:rPr>
          <w:rFonts w:ascii="Verdana" w:hAnsi="Verdana"/>
          <w:color w:val="000000"/>
          <w:sz w:val="18"/>
          <w:szCs w:val="18"/>
        </w:rPr>
        <w:t>» // История колхозного права.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СССР и РСФСР 1917- 1958 г. Т. 1.-М, 1959. С. 17-18.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от 19 февраля 1918 года «</w:t>
      </w:r>
      <w:r>
        <w:rPr>
          <w:rStyle w:val="WW8Num4z0"/>
          <w:rFonts w:ascii="Verdana" w:hAnsi="Verdana"/>
          <w:color w:val="4682B4"/>
          <w:sz w:val="18"/>
          <w:szCs w:val="18"/>
        </w:rPr>
        <w:t>О социализации земли</w:t>
      </w:r>
      <w:r>
        <w:rPr>
          <w:rFonts w:ascii="Verdana" w:hAnsi="Verdana"/>
          <w:color w:val="000000"/>
          <w:sz w:val="18"/>
          <w:szCs w:val="18"/>
        </w:rPr>
        <w:t>» // История колхозного права. Сборник законодательных материалов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 1958 г. Т. 1. - М, 1959. - С. 19 - 21.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Постановление ВЦИК РСФСР от 14 февраля 1919 года «О социалистическом землеустройстве и о мерах перехода к социалистическому земледелию» // Директивы</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Советского Правительства по хозяйственным вопросам 1917 1957 г. Т. 1. - М, 1957. - С. 97 - 114.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Декрет ВЦИК РСФСР от 21 марта 1921 года «</w:t>
      </w:r>
      <w:r>
        <w:rPr>
          <w:rStyle w:val="WW8Num4z0"/>
          <w:rFonts w:ascii="Verdana" w:hAnsi="Verdana"/>
          <w:color w:val="4682B4"/>
          <w:sz w:val="18"/>
          <w:szCs w:val="18"/>
        </w:rPr>
        <w:t>О замене продовольственной и сырьевой разверстки натуральным налогом</w:t>
      </w:r>
      <w:r>
        <w:rPr>
          <w:rFonts w:ascii="Verdana" w:hAnsi="Verdana"/>
          <w:color w:val="000000"/>
          <w:sz w:val="18"/>
          <w:szCs w:val="18"/>
        </w:rPr>
        <w:t>» // История колхозного права. Сборник законодательных материалов СССР и РСФСР 1917- 1958 г. Т. 1. М, 1959. - С. 54 - 55.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Декрет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16 августа 1921 года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узаконений и распоряжений рабочего и крестьянского Правительства РСФСР .- 1921. № 61. - Ст. 434.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Земельный кодекс РСФСР от 30 октября 1922 года // Собрание узаконений и распоряжений рабочего и крестьянского Правительства РСФСР. -1922.-№68.-Ст. 901.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22 августа 1924 года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Директивы КПСС и Советского Правительства по хозяйственным вопросам 1917 — 1957 г. Т. 1. М., 1957. - С. 491 -495.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Общие начала землепользования и--землеустройства,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СССР от 15 декабря 1928 года // Сборник решений по сельскому хозяйству. М., 1963. - С. 27 - 30.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ЦИК и СНК СССР от 16 марта 1927 года «</w:t>
      </w:r>
      <w:r>
        <w:rPr>
          <w:rStyle w:val="WW8Num4z0"/>
          <w:rFonts w:ascii="Verdana" w:hAnsi="Verdana"/>
          <w:color w:val="4682B4"/>
          <w:sz w:val="18"/>
          <w:szCs w:val="18"/>
        </w:rPr>
        <w:t>О коллективных хозяйствах</w:t>
      </w:r>
      <w:r>
        <w:rPr>
          <w:rFonts w:ascii="Verdana" w:hAnsi="Verdana"/>
          <w:color w:val="000000"/>
          <w:sz w:val="18"/>
          <w:szCs w:val="18"/>
        </w:rPr>
        <w:t>» // История колхозного права. Сборник законодательных материалов СССР и РСФСР 1917 1958 г. Т. 1. - М., 1959. - С. 94 - 98.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Резолюция 15 съезда</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7 декабря 1927 года. По отчету Центрального комитета // Решения партии и правительства по хозяйственным вопросам 1917 1967 г. Сборник документов за 50 лет. Т. 1. - М., 1967. - С. 657 -660.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ЦК ВКП (б) от 05 января 1930 года «</w:t>
      </w:r>
      <w:r>
        <w:rPr>
          <w:rStyle w:val="WW8Num4z0"/>
          <w:rFonts w:ascii="Verdana" w:hAnsi="Verdana"/>
          <w:color w:val="4682B4"/>
          <w:sz w:val="18"/>
          <w:szCs w:val="18"/>
        </w:rPr>
        <w:t>О темпе коллективизации и мерах помощи государства колхозному строительству</w:t>
      </w:r>
      <w:r>
        <w:rPr>
          <w:rFonts w:ascii="Verdana" w:hAnsi="Verdana"/>
          <w:color w:val="000000"/>
          <w:sz w:val="18"/>
          <w:szCs w:val="18"/>
        </w:rPr>
        <w:t>» // КПСС в резолюциях и решениях съездов, конференций и</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ЦК (1898 — 1986). Т. 5. М., 1984. - С. 72 - 75.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утв. Постановлением ЦИК и СНК СССР от 01 марта 1930 года // Собрание законов и распоряжений Рабоче-Крестьянского Правительства СССР. 1930. -№ 24. -Ст. 255.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Примерный устав сельскохозяйственной артели, принят вторым Всесоюзным съездом колхозников-ударников от 17 февраля 1935 года // Собрание законов и распоряжений Рабоче-Крестьянского Правительства СССР. 1935.-№ 11.-Ст. 82.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РСФСР от 11 июня 1964 года «</w:t>
      </w:r>
      <w:r>
        <w:rPr>
          <w:rStyle w:val="WW8Num4z0"/>
          <w:rFonts w:ascii="Verdana" w:hAnsi="Verdana"/>
          <w:color w:val="4682B4"/>
          <w:sz w:val="18"/>
          <w:szCs w:val="18"/>
        </w:rPr>
        <w:t>Об утверждении Гражданского кодекса РСФСР</w:t>
      </w:r>
      <w:r>
        <w:rPr>
          <w:rFonts w:ascii="Verdana" w:hAnsi="Verdana"/>
          <w:color w:val="000000"/>
          <w:sz w:val="18"/>
          <w:szCs w:val="18"/>
        </w:rPr>
        <w:t>» (вместе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1964. - № 24. - Ст. 406.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(Основной Закон) СССР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7 октября 1977 года) (в ред. от 14.03.1990)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1977. - № 41. - Ст. 617.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РСФСР от 22 ноября 1990 года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Ведомости Съезда народных депутатов РСФСР и Верховного Совета РСФСР. 1990. - № 26.-Ст. 324.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РСФСР от 23 ноября 1990 года № 374-1 (в ред. от 28.04.1993) «</w:t>
      </w:r>
      <w:r>
        <w:rPr>
          <w:rStyle w:val="WW8Num4z0"/>
          <w:rFonts w:ascii="Verdana" w:hAnsi="Verdana"/>
          <w:color w:val="4682B4"/>
          <w:sz w:val="18"/>
          <w:szCs w:val="18"/>
        </w:rPr>
        <w:t>О земельной реформе</w:t>
      </w:r>
      <w:r>
        <w:rPr>
          <w:rFonts w:ascii="Verdana" w:hAnsi="Verdana"/>
          <w:color w:val="000000"/>
          <w:sz w:val="18"/>
          <w:szCs w:val="18"/>
        </w:rPr>
        <w:t>» // Ведомости Съезда народных депутатов РСФСР и Верховного Совета РСФСР. 1990. - № 26. - Ст. 327.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РСФСР от 25 декабря 1990 года № 445-1 (в ред. от 20.07.1993, с изм. от 24.12.1993)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Съезда народных депутатов РСФСР и Верховного Совета РСФСР. -1990.-№30.-Ст. 418.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Земельный кодекс РСФСР (утв. ВС РСФСР 25.04.1991 № 1103-1) (в ред. от 24.12.1993) // Ведомости Съезда народных депутатов РСФСР и Верховного Совета РСФСР. 1991. - № 22. - Ст. 768.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Нормативные правовые акты Российской Федерации, утратившие юридическую силу</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Указ Президента РФ от 27 декабря 1991 года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1992.-№ 1. - Ст. 53.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Указ Президента РФ от 27 октября 1993 года № 1767 (в ред. от 25.01.1999)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Собрание актов Президента и Правительства РФ. 1993. -№44. -Ст. 4191.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26 сентября 2006 года № 7362/06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А01-2023-2005-5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2006. - № 12.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Постановление Президиума Высшего Арбитражного Суда РФ от 3 июля 2001 года № 6151/99 // Вестник Высшего Арбитражного Суда РФ. 2001. - № 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Президиума Высшего Арбитражного Суда РФ от 16 июня 1998 года № 7835/97 по делу № А53-13778/96-С4-28 // Вестник Высшего Арбитражного Суда РФ. 1998. - № 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Определение Высшего Арбитражного Суда РФ от 16 ноября 2007 года № 14933/07 по делу № А41-К1-1468/07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Федерального арбитражного суда Северо-Западного округа от 12 февраля 2009 года по делу № А13-3769/2008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Федерального арбитражного суда Северо-Западного округа от 02 марта 2009 года по делу № А56-4082/2008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Федерального арбитражного суда Северо-Западного округа от 15 декабря 2008 года по делу № А56-6125/2008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Федерального арбитражного суда СевероКавказского округа от 14 февраля 2008 года № Ф08-102/08 по делу № А53-5522/2007-С2-28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Федерального арбитражного суда Северо-Западного округа от 25 января 2008 года по делу № А66-2689/2007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Федерального арбитражного суда Северо-Западного округа от 23 октября 2007 года по делу № А05-10659/2006-17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Федерального арбитражного суда СевероКавказского округа от 31 мая 2007 года по делу № Ф08-2355/2007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Федерального арбитражного суда СевероКавказского округа от 25 декабря 2006 года № Ф08-6760/2006 по делу № А20-4656/2004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Федерального арбитражного суда Северо-Западного округа от 15 декабря 2006 года по делу № А66-4842/04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Федерального арбитражного суда Северо-Западного округа от 10 сентября 2004 года по делу № А44-2209/04-С11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Федерального арбитражного суда Северо-Западного округа от 27 февраля 2004 года по делу № А56-27607/03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Федерального арбитражного суда Северо-Западного округа от 28 августа 2003 года по делу № А66-858-03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Четырнадцатого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25 августа 2008 года по делу № А13-1763/2008 // Архив Четырнадцатого арбитражного апелляционного суда.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Четырнадцатого арбитражного апелляционного суда от 26 июня 2008 года по делу № А44-3113/2007 // Архив Четырнадцатого арбитражного апелляционного суда.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Решение Арбитражного суда Вологодской области от 26 мая 2009 года по делу № А13-4031/2009 // Архив Арбитражного суда Вологодской области. 2009.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Арбитражного суда Вологодской области 20 марта 2009 года по делу № А13-12443/2008 // Архив Арбитражного суда Вологодской области. 2009.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Решение Арбитражного суда Вологодской области от 27 января 2009 года по делу № А13-6619/2008 // Архив Арбитражного суда Вологодской области. 2009.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Решение Арбитражного суда Вологодской области 25 ноября 2008 года по делу № А13-7748/2008 // Архив Арбитражного суда Вологодской области.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Решение Арбитражного суда Вологодской области от 17 ноября 2008 года по делу № А13-8684/2008 // Архив Арбитражного суда Вологодской области.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Решение Арбитражного суда Вологодской области от 16 сентября 2008 года по делу № А13-843/2008 // Архив Арбитражного суда Вологодской области.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Решение Арбитражного суда Вологодской области от 11 сентября 2008 года по делу № А13-6133/2008 // Архив Арбитражного суда Вологодской области.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Решение Арбитражного суда Псковской области от 03 сентября 2008 года по делу № А52-1007/2008 // Архив Четырнадцатого арбитражного апелляционного суда.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Решение Арбитражного суда Вологодской области от 30 июня 2008 года по делу № А13-1515/2008 // Архив Арбитражного суда Вологодской области. 2008.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диссертации</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Аграрное право: Учебник / С. 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М. Бринчук, Н. О.</w:t>
      </w:r>
      <w:r>
        <w:rPr>
          <w:rStyle w:val="WW8Num3z0"/>
          <w:rFonts w:ascii="Verdana" w:hAnsi="Verdana"/>
          <w:color w:val="000000"/>
          <w:sz w:val="18"/>
          <w:szCs w:val="18"/>
        </w:rPr>
        <w:t> </w:t>
      </w:r>
      <w:r>
        <w:rPr>
          <w:rStyle w:val="WW8Num4z0"/>
          <w:rFonts w:ascii="Verdana" w:hAnsi="Verdana"/>
          <w:color w:val="4682B4"/>
          <w:sz w:val="18"/>
          <w:szCs w:val="18"/>
        </w:rPr>
        <w:t>Ведышева</w:t>
      </w:r>
      <w:r>
        <w:rPr>
          <w:rStyle w:val="WW8Num3z0"/>
          <w:rFonts w:ascii="Verdana" w:hAnsi="Verdana"/>
          <w:color w:val="000000"/>
          <w:sz w:val="18"/>
          <w:szCs w:val="18"/>
        </w:rPr>
        <w:t> </w:t>
      </w:r>
      <w:r>
        <w:rPr>
          <w:rFonts w:ascii="Verdana" w:hAnsi="Verdana"/>
          <w:color w:val="000000"/>
          <w:sz w:val="18"/>
          <w:szCs w:val="18"/>
        </w:rPr>
        <w:t>и др. Отв. ред. М. 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Н. Г. Жаворонкова. М: Проспект, 2010. - 432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Аграрное право: Учебник для вузов / Под ред. Г. 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 И. Козыря. 2-е изд.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- 534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Аграрная политика в странах Центрально-Восточной Европы и Азии: современные тенденции: Информ.-аналит. сб. М.:</w:t>
      </w:r>
      <w:r>
        <w:rPr>
          <w:rStyle w:val="WW8Num3z0"/>
          <w:rFonts w:ascii="Verdana" w:hAnsi="Verdana"/>
          <w:color w:val="000000"/>
          <w:sz w:val="18"/>
          <w:szCs w:val="18"/>
        </w:rPr>
        <w:t> </w:t>
      </w:r>
      <w:r>
        <w:rPr>
          <w:rStyle w:val="WW8Num4z0"/>
          <w:rFonts w:ascii="Verdana" w:hAnsi="Verdana"/>
          <w:color w:val="4682B4"/>
          <w:sz w:val="18"/>
          <w:szCs w:val="18"/>
        </w:rPr>
        <w:t>ИМЭПИ</w:t>
      </w:r>
      <w:r>
        <w:rPr>
          <w:rFonts w:ascii="Verdana" w:hAnsi="Verdana"/>
          <w:color w:val="000000"/>
          <w:sz w:val="18"/>
          <w:szCs w:val="18"/>
        </w:rPr>
        <w:t>, 1997. - 156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Аграрный сектор</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начале XXI века: Сборник трудов сектора аграрных проблем США и Канады ИСКР АН. Т.1. / Ин-т США и Канады Российской акад. наук, Информ.-аналитический центр</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Под ред. Б. А. Чернякова. М, 2008.- 394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Агропромышленный комплекс Вологодской области // http://vologda-oblast.ru</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Н. Правовой статус крестьянских (фермерских) хозяйств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 8. - С. 49 - 55.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Бабанов</w:t>
      </w:r>
      <w:r>
        <w:rPr>
          <w:rStyle w:val="WW8Num3z0"/>
          <w:rFonts w:ascii="Verdana" w:hAnsi="Verdana"/>
          <w:color w:val="000000"/>
          <w:sz w:val="18"/>
          <w:szCs w:val="18"/>
        </w:rPr>
        <w:t> </w:t>
      </w:r>
      <w:r>
        <w:rPr>
          <w:rFonts w:ascii="Verdana" w:hAnsi="Verdana"/>
          <w:color w:val="000000"/>
          <w:sz w:val="18"/>
          <w:szCs w:val="18"/>
        </w:rPr>
        <w:t>А. В.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крестьянских (фермерских) хозяйств: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2001. — 342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Ю. С. Крестьянское хозяйство. М.: Агропромиздат, 1992.-78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Башмачников</w:t>
      </w:r>
      <w:r>
        <w:rPr>
          <w:rStyle w:val="WW8Num3z0"/>
          <w:rFonts w:ascii="Verdana" w:hAnsi="Verdana"/>
          <w:color w:val="000000"/>
          <w:sz w:val="18"/>
          <w:szCs w:val="18"/>
        </w:rPr>
        <w:t> </w:t>
      </w:r>
      <w:r>
        <w:rPr>
          <w:rFonts w:ascii="Verdana" w:hAnsi="Verdana"/>
          <w:color w:val="000000"/>
          <w:sz w:val="18"/>
          <w:szCs w:val="18"/>
        </w:rPr>
        <w:t>В. Ф. Возрождение фермерства в России. Казань:</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«Престиж-пресс», 2010. — 623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Башмачников</w:t>
      </w:r>
      <w:r>
        <w:rPr>
          <w:rStyle w:val="WW8Num3z0"/>
          <w:rFonts w:ascii="Verdana" w:hAnsi="Verdana"/>
          <w:color w:val="000000"/>
          <w:sz w:val="18"/>
          <w:szCs w:val="18"/>
        </w:rPr>
        <w:t> </w:t>
      </w:r>
      <w:r>
        <w:rPr>
          <w:rFonts w:ascii="Verdana" w:hAnsi="Verdana"/>
          <w:color w:val="000000"/>
          <w:sz w:val="18"/>
          <w:szCs w:val="18"/>
        </w:rPr>
        <w:t>В. Ф. Столетняя синусоида развития крестьянских форм сельского хозяйства в России // http:// www.akkor.ru</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Безверхая</w:t>
      </w:r>
      <w:r>
        <w:rPr>
          <w:rStyle w:val="WW8Num3z0"/>
          <w:rFonts w:ascii="Verdana" w:hAnsi="Verdana"/>
          <w:color w:val="000000"/>
          <w:sz w:val="18"/>
          <w:szCs w:val="18"/>
        </w:rPr>
        <w:t> </w:t>
      </w:r>
      <w:r>
        <w:rPr>
          <w:rFonts w:ascii="Verdana" w:hAnsi="Verdana"/>
          <w:color w:val="000000"/>
          <w:sz w:val="18"/>
          <w:szCs w:val="18"/>
        </w:rPr>
        <w:t>Е. А. Анализ эффективности крестьянских (фермерских) хозяйств: Монография / Е. А. Безверхая, О. В.</w:t>
      </w:r>
      <w:r>
        <w:rPr>
          <w:rStyle w:val="WW8Num3z0"/>
          <w:rFonts w:ascii="Verdana" w:hAnsi="Verdana"/>
          <w:color w:val="000000"/>
          <w:sz w:val="18"/>
          <w:szCs w:val="18"/>
        </w:rPr>
        <w:t> </w:t>
      </w:r>
      <w:r>
        <w:rPr>
          <w:rStyle w:val="WW8Num4z0"/>
          <w:rFonts w:ascii="Verdana" w:hAnsi="Verdana"/>
          <w:color w:val="4682B4"/>
          <w:sz w:val="18"/>
          <w:szCs w:val="18"/>
        </w:rPr>
        <w:t>Шумакова</w:t>
      </w:r>
      <w:r>
        <w:rPr>
          <w:rFonts w:ascii="Verdana" w:hAnsi="Verdana"/>
          <w:color w:val="000000"/>
          <w:sz w:val="18"/>
          <w:szCs w:val="18"/>
        </w:rPr>
        <w:t>, В. С. Безверхий. -Омск :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ОмГАУ , 2005. 315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Белокрылова О. Становление крестьянских хозяйств в России: противоречия и пути разрешения // Хозяйство и право. 1994. - № 8. - С. 39 -48.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Белокрылова О. Становления крестьянских хозяйств в России: противоречия и пути их разрешения // Хозяйство и право. 1994. - № 7. - С. 43 -51.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 С. Основные направления совершенствования части первой Гражданского кодекса Российской Федерации // Предпринимательское право. 2010. - № 1. - С. 15-21.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Беляева 3. С. Крестьянское (фермерское) хозяйство: изменения правового статуса // Государство и право. 2006. - № 6. - С. 51 - 58.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Беляева 3. С. Крестьянское (фермерское) хозяйство как субъект гражданского права // Субъекты гражданского права.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РАН,2000. С. 85 - 94.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Беляева 3. С. Аграрная реформа и изменение организационно-правовых форм сельскохозяйственных предприятий // Реформирование сельскохозяйственных предприятий: правовые проблемы. —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С. 5 - 22.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Беляева 3. С. Защита права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создание и деятельность крестьянского (фермерского) хозяйства // Конституция Российской Федерации и совершенствование механизмов защиты прав человека. М.: Изд-во ИГиП РАН, 1994.-С. 113 - 124.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Бердинских</w:t>
      </w:r>
      <w:r>
        <w:rPr>
          <w:rStyle w:val="WW8Num3z0"/>
          <w:rFonts w:ascii="Verdana" w:hAnsi="Verdana"/>
          <w:color w:val="000000"/>
          <w:sz w:val="18"/>
          <w:szCs w:val="18"/>
        </w:rPr>
        <w:t> </w:t>
      </w:r>
      <w:r>
        <w:rPr>
          <w:rFonts w:ascii="Verdana" w:hAnsi="Verdana"/>
          <w:color w:val="000000"/>
          <w:sz w:val="18"/>
          <w:szCs w:val="18"/>
        </w:rPr>
        <w:t>В. А. Крестьянская цивилизация в России. М.: Аграф,2001.-427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Большая советская энциклопедия // http://www.RUBRICON.com.</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Развитие сельскохозяйственной кооперации и аграрного законодательства России в современных условиях // Актуальные проблемы аграрного права России: теория и практика: Сборник научных статей. М.: Право и государство, 2004. - С. 51 - 66.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Земельная реформа в России: правовая теория и практика // Государство и право. 2000. - № 4. - С. 46 - 58.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Право частной собственности на землю в России и создание новых предпринимательских структур в сельском хозяйстве // Государство и право. 1997.-№ 6. — С. 60 — 69.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«Основные показатели сельского хозяйства в России в 2009 году» // http:// www.gks.ru.</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Великий незнакомец: Крестьяне и фермеры в современ. мире: Хрестоматия / Сост. Т. Шанин. М.: Прогресс: Прогресс-Академия, 1992. - 430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Крестьянское хозяйство как субъект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(Историко-правовой аспект): Дис. . канд. юрид. наук: 12.00.06.-М., 1993.- 180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Об особенностях правового регулирования труда в крестьянском (фермерском) хозяйстве // Хозяйство и право. 1998. - № 4. - С. 38 - 40.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Вольдман Ю. Об особенностях правового регулирования труда в крестьянском (фермерском) хозяйстве // Хозяйство и право. 1998. - № 3. - С. 48 - 56.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Галов В., Зинченко С. Новое в правовом статусе крестьянского (фермерского) хозяйства // Хозяйство и право. 2004. - № 2. - С. 28-38.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E.JI. Комментарий к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2004. - 144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Минина Е. JI.</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(постатейный). М.: Издательская группа ИНФРА М - НОРМА, 1997. - 269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Правовое регулирование земельных отношений в крестьянском хозяйстве: Дис . канд. юрид. наук: 12.00.06. -М., 1995. -201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Гражданское право. Т. 1: Учебник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Проспект, 1999. - 616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Григоренко С. Проблемы гражданско-правового статуса индивидуального предпринимателя // Хозяйство и право. 1999. - № 5. - С. 18 -20.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Григоренко С. Проблемы гражданско-правового статуса индивидуального предпринимателя // Хозяйство и право. 1999. - №6. - С. 19 -26.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 А., Панкратов В. В. Особенности нового порядка государственной регистрации индивидуальных предпринимателей, а также крестьянских (фермерских) хозяйств // Судебно-арбитражная практика</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Фонд «</w:t>
      </w:r>
      <w:r>
        <w:rPr>
          <w:rStyle w:val="WW8Num4z0"/>
          <w:rFonts w:ascii="Verdana" w:hAnsi="Verdana"/>
          <w:color w:val="4682B4"/>
          <w:sz w:val="18"/>
          <w:szCs w:val="18"/>
        </w:rPr>
        <w:t>Правовая поддержка</w:t>
      </w:r>
      <w:r>
        <w:rPr>
          <w:rFonts w:ascii="Verdana" w:hAnsi="Verdana"/>
          <w:color w:val="000000"/>
          <w:sz w:val="18"/>
          <w:szCs w:val="18"/>
        </w:rPr>
        <w:t>», 2004. - № 2. - С. 68 - 79.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Данилов П. Аграрные реформы и крестьянство в России // http:// www.akkor.ru.</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Дарбасов</w:t>
      </w:r>
      <w:r>
        <w:rPr>
          <w:rStyle w:val="WW8Num3z0"/>
          <w:rFonts w:ascii="Verdana" w:hAnsi="Verdana"/>
          <w:color w:val="000000"/>
          <w:sz w:val="18"/>
          <w:szCs w:val="18"/>
        </w:rPr>
        <w:t> </w:t>
      </w:r>
      <w:r>
        <w:rPr>
          <w:rFonts w:ascii="Verdana" w:hAnsi="Verdana"/>
          <w:color w:val="000000"/>
          <w:sz w:val="18"/>
          <w:szCs w:val="18"/>
        </w:rPr>
        <w:t>В. Р., Никифоров А.Г.,</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И.С. Семейная экономика и продовольственное обеспечение.-Якутск: ЯФ Изд-во СО РАН, 2001.-70с.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Дахно</w:t>
      </w:r>
      <w:r>
        <w:rPr>
          <w:rStyle w:val="WW8Num3z0"/>
          <w:rFonts w:ascii="Verdana" w:hAnsi="Verdana"/>
          <w:color w:val="000000"/>
          <w:sz w:val="18"/>
          <w:szCs w:val="18"/>
        </w:rPr>
        <w:t> </w:t>
      </w:r>
      <w:r>
        <w:rPr>
          <w:rFonts w:ascii="Verdana" w:hAnsi="Verdana"/>
          <w:color w:val="000000"/>
          <w:sz w:val="18"/>
          <w:szCs w:val="18"/>
        </w:rPr>
        <w:t>Н. А., Чубуков Г. В. Гарантируют ли законы право собственности на землю российским крестьянам? // Журнал российского права. 1998. -№ 12.-С. 21 -28.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Дембо JI. И. Очерки современного аграрного законодательства капиталистических стран США, Англия, Франция, Италия,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 М.: Госюриздат, 1962. - 248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 В. Крестьянская производственная, кооперация в современной России: правовые проблемы становления и развития: Автореф. дис. докт. юрид. наук: 12.00.06. Саратов, 2004. - 49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 Н. Практика фермеризации сельского хозяйства (Социально-правовой аспект) // Государство и право. 1994. - № 2. - С. 62 - 74.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Дунаев</w:t>
      </w:r>
      <w:r>
        <w:rPr>
          <w:rStyle w:val="WW8Num3z0"/>
          <w:rFonts w:ascii="Verdana" w:hAnsi="Verdana"/>
          <w:color w:val="000000"/>
          <w:sz w:val="18"/>
          <w:szCs w:val="18"/>
        </w:rPr>
        <w:t> </w:t>
      </w:r>
      <w:r>
        <w:rPr>
          <w:rFonts w:ascii="Verdana" w:hAnsi="Verdana"/>
          <w:color w:val="000000"/>
          <w:sz w:val="18"/>
          <w:szCs w:val="18"/>
        </w:rPr>
        <w:t>С. П. О фермерской кооперации в западноевропейских странах // Организация и деятельность кооперативов: правовой аспект. М.: Изд-во ИГиП АН СССР, 1991. - С. 80 - 83.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Еремеев М. Определение понятия «</w:t>
      </w:r>
      <w:r>
        <w:rPr>
          <w:rStyle w:val="WW8Num4z0"/>
          <w:rFonts w:ascii="Verdana" w:hAnsi="Verdana"/>
          <w:color w:val="4682B4"/>
          <w:sz w:val="18"/>
          <w:szCs w:val="18"/>
        </w:rPr>
        <w:t>трудовое крестьянское хозяйство</w:t>
      </w:r>
      <w:r>
        <w:rPr>
          <w:rFonts w:ascii="Verdana" w:hAnsi="Verdana"/>
          <w:color w:val="000000"/>
          <w:sz w:val="18"/>
          <w:szCs w:val="18"/>
        </w:rPr>
        <w:t>»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1927. - № 21. - С. 629 - 631.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А. М. Современные аграрные проблемы и реформа П.А. Столыпина // Государство и право. 1994. - №4. - С. 82 — 91.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Клюкин Б. Д.,</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 Ф. Комментарий к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М.: Республика, 1993. — 95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Залучин С. В.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рассмотрения имущественных дел, находящихся в собственности супругов и членов крестьянского (фермерского) хозяйства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 2. - С. 17 - 20.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Земельная реформа и развитие аграрного законодательства // Государство и право. 2000. - № 4. - С. 46 - 58.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Земля и право. Пособие для российских землевладельцев / Под ред. С.А. Боголюбова. М., 1997. - 348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Зинченко С.,</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Газарян Б. Новый гражданский кодекс и предпринимательство: проблемы правового регулирования // Хозяйство и право. 1995. - № Ю. - С. 87 - 100.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Знаменская</w:t>
      </w:r>
      <w:r>
        <w:rPr>
          <w:rStyle w:val="WW8Num3z0"/>
          <w:rFonts w:ascii="Verdana" w:hAnsi="Verdana"/>
          <w:color w:val="000000"/>
          <w:sz w:val="18"/>
          <w:szCs w:val="18"/>
        </w:rPr>
        <w:t> </w:t>
      </w:r>
      <w:r>
        <w:rPr>
          <w:rFonts w:ascii="Verdana" w:hAnsi="Verdana"/>
          <w:color w:val="000000"/>
          <w:sz w:val="18"/>
          <w:szCs w:val="18"/>
        </w:rPr>
        <w:t>А. А. Особенности регистрации и перерегистрации крестьянских (фермерских) хозяйств // Бюллетень Министерства юстиции Российской Федерации. 2001. - № 11. - С. 67 - 70.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Золотухин</w:t>
      </w:r>
      <w:r>
        <w:rPr>
          <w:rStyle w:val="WW8Num3z0"/>
          <w:rFonts w:ascii="Verdana" w:hAnsi="Verdana"/>
          <w:color w:val="000000"/>
          <w:sz w:val="18"/>
          <w:szCs w:val="18"/>
        </w:rPr>
        <w:t> </w:t>
      </w:r>
      <w:r>
        <w:rPr>
          <w:rFonts w:ascii="Verdana" w:hAnsi="Verdana"/>
          <w:color w:val="000000"/>
          <w:sz w:val="18"/>
          <w:szCs w:val="18"/>
        </w:rPr>
        <w:t>В. П. Итоги фермерского пути в США: (Социальные аспекты) // Проблемы всемирной истории: Сборник статей. СПб., 2000. - С. 186- 194.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Золотухин</w:t>
      </w:r>
      <w:r>
        <w:rPr>
          <w:rStyle w:val="WW8Num3z0"/>
          <w:rFonts w:ascii="Verdana" w:hAnsi="Verdana"/>
          <w:color w:val="000000"/>
          <w:sz w:val="18"/>
          <w:szCs w:val="18"/>
        </w:rPr>
        <w:t> </w:t>
      </w:r>
      <w:r>
        <w:rPr>
          <w:rFonts w:ascii="Verdana" w:hAnsi="Verdana"/>
          <w:color w:val="000000"/>
          <w:sz w:val="18"/>
          <w:szCs w:val="18"/>
        </w:rPr>
        <w:t>В. П. В защиту семейной фермы: Программа национального фермерского союза США // США-Канада: экономика, политика, культура. 2000. - № 5. - С. 112 - 122.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Казакбаев</w:t>
      </w:r>
      <w:r>
        <w:rPr>
          <w:rStyle w:val="WW8Num3z0"/>
          <w:rFonts w:ascii="Verdana" w:hAnsi="Verdana"/>
          <w:color w:val="000000"/>
          <w:sz w:val="18"/>
          <w:szCs w:val="18"/>
        </w:rPr>
        <w:t> </w:t>
      </w:r>
      <w:r>
        <w:rPr>
          <w:rFonts w:ascii="Verdana" w:hAnsi="Verdana"/>
          <w:color w:val="000000"/>
          <w:sz w:val="18"/>
          <w:szCs w:val="18"/>
        </w:rPr>
        <w:t>P. X. Развитие фермерского уклада в крестьянском хозяйстве современного села: (По материалам социол. исслед.). Уфа, 2000. -167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Казарезов</w:t>
      </w:r>
      <w:r>
        <w:rPr>
          <w:rStyle w:val="WW8Num3z0"/>
          <w:rFonts w:ascii="Verdana" w:hAnsi="Verdana"/>
          <w:color w:val="000000"/>
          <w:sz w:val="18"/>
          <w:szCs w:val="18"/>
        </w:rPr>
        <w:t> </w:t>
      </w:r>
      <w:r>
        <w:rPr>
          <w:rFonts w:ascii="Verdana" w:hAnsi="Verdana"/>
          <w:color w:val="000000"/>
          <w:sz w:val="18"/>
          <w:szCs w:val="18"/>
        </w:rPr>
        <w:t>В. В. Опыт фермеров Скандинавии на российскую землю: - Вологда, 2004. - 80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Калинин Н. И,</w:t>
      </w:r>
      <w:r>
        <w:rPr>
          <w:rStyle w:val="WW8Num3z0"/>
          <w:rFonts w:ascii="Verdana" w:hAnsi="Verdana"/>
          <w:color w:val="000000"/>
          <w:sz w:val="18"/>
          <w:szCs w:val="18"/>
        </w:rPr>
        <w:t> </w:t>
      </w:r>
      <w:r>
        <w:rPr>
          <w:rStyle w:val="WW8Num4z0"/>
          <w:rFonts w:ascii="Verdana" w:hAnsi="Verdana"/>
          <w:color w:val="4682B4"/>
          <w:sz w:val="18"/>
          <w:szCs w:val="18"/>
        </w:rPr>
        <w:t>Удачин</w:t>
      </w:r>
      <w:r>
        <w:rPr>
          <w:rStyle w:val="WW8Num3z0"/>
          <w:rFonts w:ascii="Verdana" w:hAnsi="Verdana"/>
          <w:color w:val="000000"/>
          <w:sz w:val="18"/>
          <w:szCs w:val="18"/>
        </w:rPr>
        <w:t> </w:t>
      </w:r>
      <w:r>
        <w:rPr>
          <w:rFonts w:ascii="Verdana" w:hAnsi="Verdana"/>
          <w:color w:val="000000"/>
          <w:sz w:val="18"/>
          <w:szCs w:val="18"/>
        </w:rPr>
        <w:t>А. А. «Постатейный комментарий к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М.: Международная академия оценки и консалтинга, 2004. - 79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Канунников А. Ъ,</w:t>
      </w:r>
      <w:r>
        <w:rPr>
          <w:rStyle w:val="WW8Num3z0"/>
          <w:rFonts w:ascii="Verdana" w:hAnsi="Verdana"/>
          <w:color w:val="000000"/>
          <w:sz w:val="18"/>
          <w:szCs w:val="18"/>
        </w:rPr>
        <w:t> </w:t>
      </w:r>
      <w:r>
        <w:rPr>
          <w:rStyle w:val="WW8Num4z0"/>
          <w:rFonts w:ascii="Verdana" w:hAnsi="Verdana"/>
          <w:color w:val="4682B4"/>
          <w:sz w:val="18"/>
          <w:szCs w:val="18"/>
        </w:rPr>
        <w:t>Гостева</w:t>
      </w:r>
      <w:r>
        <w:rPr>
          <w:rStyle w:val="WW8Num3z0"/>
          <w:rFonts w:ascii="Verdana" w:hAnsi="Verdana"/>
          <w:color w:val="000000"/>
          <w:sz w:val="18"/>
          <w:szCs w:val="18"/>
        </w:rPr>
        <w:t> </w:t>
      </w:r>
      <w:r>
        <w:rPr>
          <w:rFonts w:ascii="Verdana" w:hAnsi="Verdana"/>
          <w:color w:val="000000"/>
          <w:sz w:val="18"/>
          <w:szCs w:val="18"/>
        </w:rPr>
        <w:t>М. А. Особенности, правового регулирования труда в крестьянском-(фермерском) хозяйстве // Трудовое право. 2008. - № 10. - С. 63 - 68.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Каранец- С. М. Фермерское хозяйство как форма частного предпринимательства // АПК: Экономика, управление. 1998. - № 9. - С. 67 -72.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Касл Э. Н. Эффективное фермерское хозяйствование. М.: Агропромиздат, 1991. — 495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Киперман</w:t>
      </w:r>
      <w:r>
        <w:rPr>
          <w:rStyle w:val="WW8Num3z0"/>
          <w:rFonts w:ascii="Verdana" w:hAnsi="Verdana"/>
          <w:color w:val="000000"/>
          <w:sz w:val="18"/>
          <w:szCs w:val="18"/>
        </w:rPr>
        <w:t> </w:t>
      </w:r>
      <w:r>
        <w:rPr>
          <w:rFonts w:ascii="Verdana" w:hAnsi="Verdana"/>
          <w:color w:val="000000"/>
          <w:sz w:val="18"/>
          <w:szCs w:val="18"/>
        </w:rPr>
        <w:t>Г. Я. Полное товарищество: удобная форма интеграции // Право и экономика. 2005. - №5. - С. 24 - 26.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Кознова</w:t>
      </w:r>
      <w:r>
        <w:rPr>
          <w:rStyle w:val="WW8Num3z0"/>
          <w:rFonts w:ascii="Verdana" w:hAnsi="Verdana"/>
          <w:color w:val="000000"/>
          <w:sz w:val="18"/>
          <w:szCs w:val="18"/>
        </w:rPr>
        <w:t> </w:t>
      </w:r>
      <w:r>
        <w:rPr>
          <w:rFonts w:ascii="Verdana" w:hAnsi="Verdana"/>
          <w:color w:val="000000"/>
          <w:sz w:val="18"/>
          <w:szCs w:val="18"/>
        </w:rPr>
        <w:t>И. Е. Аграрные преобразования в памяти российского крестьянства// Социологические исследования. 2004. - № 12. - С. 74 - 85.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M. И., Палладина M. И. Личное подсобное хозяйство: значение, понятие, правовой статус // Право и государство: теория и практика. -2008. № 12 (48). - С. 92 - 96.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организационно-правовых форм сельскохозяйственного производства в России // Государство и право. 1994. - № 4. - С. 70 - 81.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части первой^ Гражданского кодекса Российской Федерации для предпринимателей / Под ред. В. Д. Карповича.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1995.-657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 законодательству о' крестьянском (фермерском) хозяйстве / Отв. ред. 3. С. Беляева, М. 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 Е. Черноморец.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1994.-122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Концепция совершенствования, общих положений Гражданского кодекса Российской Федерации (Редакционный материал)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 2009. № 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Концепция развития законодательства о юридических лицах (проект) (Редакционный материал) // Вестник гражданского права. 2009. - № 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Коныгин</w:t>
      </w:r>
      <w:r>
        <w:rPr>
          <w:rStyle w:val="WW8Num3z0"/>
          <w:rFonts w:ascii="Verdana" w:hAnsi="Verdana"/>
          <w:color w:val="000000"/>
          <w:sz w:val="18"/>
          <w:szCs w:val="18"/>
        </w:rPr>
        <w:t> </w:t>
      </w:r>
      <w:r>
        <w:rPr>
          <w:rFonts w:ascii="Verdana" w:hAnsi="Verdana"/>
          <w:color w:val="000000"/>
          <w:sz w:val="18"/>
          <w:szCs w:val="18"/>
        </w:rPr>
        <w:t>А. А. Фермерское хозяйство США. М.:Агропромиздат, 1989.-205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Крестьяноведение: Теория. История. Современность: Учен. зап. -Вып. 3 / Под ред. В. Данилова, Т. Шанина. М.: МВШСЭН, 1999. - 322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Крестьянские (фермерские) хозяйства Вологодской области: стат. бюллетень. Вологда: Вологдастат, 2008. — 33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Крестьянские (фермерские) хозяйства Вологодской области: стат. бюллетень. Вологда: Вологдастат, 2007. - 39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Крестьянские (фермерские) хозяйства-Вологодской области: стат. бюллетень. Вологда: Вологодский облкомстат, 2006. — 39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Лаврушина</w:t>
      </w:r>
      <w:r>
        <w:rPr>
          <w:rStyle w:val="WW8Num3z0"/>
          <w:rFonts w:ascii="Verdana" w:hAnsi="Verdana"/>
          <w:color w:val="000000"/>
          <w:sz w:val="18"/>
          <w:szCs w:val="18"/>
        </w:rPr>
        <w:t> </w:t>
      </w:r>
      <w:r>
        <w:rPr>
          <w:rFonts w:ascii="Verdana" w:hAnsi="Verdana"/>
          <w:color w:val="000000"/>
          <w:sz w:val="18"/>
          <w:szCs w:val="18"/>
        </w:rPr>
        <w:t>О. А. К вопросу об определении понятия «</w:t>
      </w:r>
      <w:r>
        <w:rPr>
          <w:rStyle w:val="WW8Num4z0"/>
          <w:rFonts w:ascii="Verdana" w:hAnsi="Verdana"/>
          <w:color w:val="4682B4"/>
          <w:sz w:val="18"/>
          <w:szCs w:val="18"/>
        </w:rPr>
        <w:t>крестьянское фермерское хозяйство</w:t>
      </w:r>
      <w:r>
        <w:rPr>
          <w:rFonts w:ascii="Verdana" w:hAnsi="Verdana"/>
          <w:color w:val="000000"/>
          <w:sz w:val="18"/>
          <w:szCs w:val="18"/>
        </w:rPr>
        <w:t>» // Ученые записки. Вып. 6. - Волгоград: Изд-во Волгогр. ин-та экон., социол. и права; 2005. С. 314'-'318.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А. Предпринимательские объединения: холдинги, финансово-промышленные группы, простые товарищества.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- 1,76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 А. Крестьянское право: Систематическое изложение особенностей законодательства о крестьянах. Спб.: Тип. Т-ва «Труд», 1909. -401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Д. Е. Административно-правовой статус крестьянских (фермерских) хозяйств: Дисс. . канд. юрид. наук. Волгоград, 2004". — 218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О. А. Правовое-положение крестьянского (фермерского) хозяйства // Кодекс-тй). 2000. -№1.-С. 8-13.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 Л. Основания возникновения прав на землю крестьянских (фермерских) хозяйств: Дис. . канд. юрид. наук: 12.00.06. М., 1997.- 182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В. А. Сельское хозяйство США и его проблемы. (Научно-техническая революция и аграрные отношения). М., 1971. - 342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Маслов С. Крестьянское хозяйство: Очерки экономики мелкого земледелия. М.: Тип. О. J1. Сомовой, 1915. — 180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Матусевич</w:t>
      </w:r>
      <w:r>
        <w:rPr>
          <w:rStyle w:val="WW8Num3z0"/>
          <w:rFonts w:ascii="Verdana" w:hAnsi="Verdana"/>
          <w:color w:val="000000"/>
          <w:sz w:val="18"/>
          <w:szCs w:val="18"/>
        </w:rPr>
        <w:t> </w:t>
      </w:r>
      <w:r>
        <w:rPr>
          <w:rFonts w:ascii="Verdana" w:hAnsi="Verdana"/>
          <w:color w:val="000000"/>
          <w:sz w:val="18"/>
          <w:szCs w:val="18"/>
        </w:rPr>
        <w:t>В. А. Фермерство и сельскохозяйственная- кооперация в США.,- М.: Знание, 1991. 47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Машкин В; А. Проблема: правового положения крестьянских (фермерских), хозяйств // Правовое обеспечение предпринимательской деятельности. Материалы научно-практической конференции, 16 17 декабря 1999 г., г. Москва. - М., 2000. - С. 321 -325.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Мельников ы: Н; Правовое положение крестьянского (фермерского) хозяйства по законодательству России и СНГ. М:: изд-во «</w:t>
      </w:r>
      <w:r>
        <w:rPr>
          <w:rStyle w:val="WW8Num4z0"/>
          <w:rFonts w:ascii="Verdana" w:hAnsi="Verdana"/>
          <w:color w:val="4682B4"/>
          <w:sz w:val="18"/>
          <w:szCs w:val="18"/>
        </w:rPr>
        <w:t>Городец</w:t>
      </w:r>
      <w:r>
        <w:rPr>
          <w:rFonts w:ascii="Verdana" w:hAnsi="Verdana"/>
          <w:color w:val="000000"/>
          <w:sz w:val="18"/>
          <w:szCs w:val="18"/>
        </w:rPr>
        <w:t>»; 2010. — 400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Мельников Н; Н. Сравнительно-правовая характеристика главы и членов фермерского хозяйства по законодательству России и стран СНГ // Журнал российского права. 2008. - № 11. - С. 118- 126.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Регистрация крестьянского (фермерского) хозяйства по законодательству России и стран СНГ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10.-С. 16-20.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Правовое положение членов крестьянского (фермерского) хозяйства по законодательству России и стран СНГ // Российская юстиция. 2008. - № 4. - С. 38 - 43.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Характеристики крестьянского (фермерского) хозяйства по законодательству России и стран СНГ // Журнал российского права. 2007. - № 11. - С. 84 - 90.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Понятие крестьянского (фермерского) хозяйства // Журнал российского права. 2007. - №3. - С. 32 - 40.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Мигулина</w:t>
      </w:r>
      <w:r>
        <w:rPr>
          <w:rStyle w:val="WW8Num3z0"/>
          <w:rFonts w:ascii="Verdana" w:hAnsi="Verdana"/>
          <w:color w:val="000000"/>
          <w:sz w:val="18"/>
          <w:szCs w:val="18"/>
        </w:rPr>
        <w:t> </w:t>
      </w:r>
      <w:r>
        <w:rPr>
          <w:rFonts w:ascii="Verdana" w:hAnsi="Verdana"/>
          <w:color w:val="000000"/>
          <w:sz w:val="18"/>
          <w:szCs w:val="18"/>
        </w:rPr>
        <w:t>Д. А. Проблемы правового режима собственности крестьянского (фермерского) хозяйства // Ученые записки ДЮИ. ТГ 34.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Ростов-на-Дону: Изд-во ДЮИ, 2008. С. 104 - 108.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Многоукладная аграрная экономика и российская деревня • (середина 80-х-90-е гг. XX столетия) / Под ред. Е. С. Строева. М.: Колос, 2001.- 620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Роль гражданского законодательства в регулировании комплексных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 Журнал российского права. 2010. - № 1. - С. 26 - 31.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Право собственности РФ в период перехода к рыночной экономике. М., 1992. — 150'с.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В. И. Россия и зарубежные страны: модели аграрной политики. М.: Памятники ист. мысли, 2008. — 474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 некоторых проблемах развития земельного законодательства на современном этапе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-1997.-№3.-С. 32-63.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 формировании и развитии правовых основ аграрной реформы // Государство и право. 1994. - № 10. - С. 68 - 106.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О. Г. Государственное регулирование аграрного сектора США: Дис. докт. экон. наук: 08.00.14. М., 2000. - 379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О. Г. Государственное регулирование аграрного сектора США: Монография. М., 1999. - 663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 И. Простое товарищество эффективный способ объединения предпринимателей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 И. Обслуживающие кооперативы в предпринимательской деятельности крестьян // Государство и право. 1997. -№ 11.-С. 42-52.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 И. Государственное регулирование сельского хозяйства во Франции: (Орг.-правовые аспекты). М.: Наука, 1988. - 174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 И. Тенденции развития аграрного права Франции //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1983. - № 1. - С. 82 -' 86.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 И. Искаженная правовая природа организационно-правовых форм ведения сельского хозяйства // Государство и право. 2010. - №3.-С. 43 -54.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Палладина. М. И. Совершенствовать аграрное законодательство // АПК: Экономика, управление. 2004. - № 5. - С. 13 - 20.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 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1997. - № 1. - С. 45 - 53.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 И. Закон о сельскохозяйственной кооперации -значительное ли правовое достижение? // Государство и право. 1996. - № 6. -С. 88 - 99.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 Г., Черноморец А. Е. Аграрно-земельная реформа: законодательство, теория, практика. 2-ое изд, испр.и доп. - Саратов: Изд-во «</w:t>
      </w:r>
      <w:r>
        <w:rPr>
          <w:rStyle w:val="WW8Num4z0"/>
          <w:rFonts w:ascii="Verdana" w:hAnsi="Verdana"/>
          <w:color w:val="4682B4"/>
          <w:sz w:val="18"/>
          <w:szCs w:val="18"/>
        </w:rPr>
        <w:t>Научная книга</w:t>
      </w:r>
      <w:r>
        <w:rPr>
          <w:rFonts w:ascii="Verdana" w:hAnsi="Verdana"/>
          <w:color w:val="000000"/>
          <w:sz w:val="18"/>
          <w:szCs w:val="18"/>
        </w:rPr>
        <w:t>», 2004. — 448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 А. Правовое регулирование деятельности крестьянских (фермерских) хозяйств в условиях рынка: Дис. . докт. юрид. наук: 12.00.06. М., 1992. - 304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О. В. Государственное регулирование агропромышленного производства в зарубежных странах и аграрная политика России. Орел: Изд-во ОрелГАУ, 2004. - 213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Попова О. В,</w:t>
      </w:r>
      <w:r>
        <w:rPr>
          <w:rStyle w:val="WW8Num3z0"/>
          <w:rFonts w:ascii="Verdana" w:hAnsi="Verdana"/>
          <w:color w:val="000000"/>
          <w:sz w:val="18"/>
          <w:szCs w:val="18"/>
        </w:rPr>
        <w:t> </w:t>
      </w:r>
      <w:r>
        <w:rPr>
          <w:rStyle w:val="WW8Num4z0"/>
          <w:rFonts w:ascii="Verdana" w:hAnsi="Verdana"/>
          <w:color w:val="4682B4"/>
          <w:sz w:val="18"/>
          <w:szCs w:val="18"/>
        </w:rPr>
        <w:t>Садков</w:t>
      </w:r>
      <w:r>
        <w:rPr>
          <w:rStyle w:val="WW8Num3z0"/>
          <w:rFonts w:ascii="Verdana" w:hAnsi="Verdana"/>
          <w:color w:val="000000"/>
          <w:sz w:val="18"/>
          <w:szCs w:val="18"/>
        </w:rPr>
        <w:t> </w:t>
      </w:r>
      <w:r>
        <w:rPr>
          <w:rFonts w:ascii="Verdana" w:hAnsi="Verdana"/>
          <w:color w:val="000000"/>
          <w:sz w:val="18"/>
          <w:szCs w:val="18"/>
        </w:rPr>
        <w:t>В. Г. Теоретические основы и методы регулирования агропромышленного производства: зарубежные модели и их адаптация к условиям России. М.: Прогресс, 2007. — 256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Правовые проблемы реформирования сельскохозяйственных предприятий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1996. - №3.-С. 46-82.</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Практика</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 xml:space="preserve">Сената по. Крестьянским- делам (с </w:t>
      </w:r>
      <w:r>
        <w:rPr>
          <w:rFonts w:ascii="Arial" w:hAnsi="Arial" w:cs="Arial"/>
          <w:color w:val="000000"/>
          <w:sz w:val="18"/>
          <w:szCs w:val="18"/>
        </w:rPr>
        <w:t>■</w:t>
      </w:r>
      <w:r>
        <w:rPr>
          <w:rFonts w:ascii="Verdana" w:hAnsi="Verdana"/>
          <w:color w:val="000000"/>
          <w:sz w:val="18"/>
          <w:szCs w:val="18"/>
        </w:rPr>
        <w:t xml:space="preserve"> 1882 </w:t>
      </w:r>
      <w:r>
        <w:rPr>
          <w:rFonts w:ascii="Verdana" w:hAnsi="Verdana" w:cs="Verdana"/>
          <w:color w:val="000000"/>
          <w:sz w:val="18"/>
          <w:szCs w:val="18"/>
        </w:rPr>
        <w:t>года</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1 </w:t>
      </w:r>
      <w:r>
        <w:rPr>
          <w:rFonts w:ascii="Verdana" w:hAnsi="Verdana" w:cs="Verdana"/>
          <w:color w:val="000000"/>
          <w:sz w:val="18"/>
          <w:szCs w:val="18"/>
        </w:rPr>
        <w:t>марта</w:t>
      </w:r>
      <w:r>
        <w:rPr>
          <w:rFonts w:ascii="Verdana" w:hAnsi="Verdana"/>
          <w:color w:val="000000"/>
          <w:sz w:val="18"/>
          <w:szCs w:val="18"/>
        </w:rPr>
        <w:t xml:space="preserve">,1914 </w:t>
      </w:r>
      <w:r>
        <w:rPr>
          <w:rFonts w:ascii="Verdana" w:hAnsi="Verdana" w:cs="Verdana"/>
          <w:color w:val="000000"/>
          <w:sz w:val="18"/>
          <w:szCs w:val="18"/>
        </w:rPr>
        <w:t>года</w:t>
      </w:r>
      <w:r>
        <w:rPr>
          <w:rFonts w:ascii="Verdana" w:hAnsi="Verdana"/>
          <w:color w:val="000000"/>
          <w:sz w:val="18"/>
          <w:szCs w:val="18"/>
        </w:rPr>
        <w:t xml:space="preserve">) / </w:t>
      </w:r>
      <w:r>
        <w:rPr>
          <w:rFonts w:ascii="Verdana" w:hAnsi="Verdana" w:cs="Verdana"/>
          <w:color w:val="000000"/>
          <w:sz w:val="18"/>
          <w:szCs w:val="18"/>
        </w:rPr>
        <w:t>Составил</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С.-Петербург,1914.-313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Прауст</w:t>
      </w:r>
      <w:r>
        <w:rPr>
          <w:rStyle w:val="WW8Num3z0"/>
          <w:rFonts w:ascii="Verdana" w:hAnsi="Verdana"/>
          <w:color w:val="000000"/>
          <w:sz w:val="18"/>
          <w:szCs w:val="18"/>
        </w:rPr>
        <w:t> </w:t>
      </w:r>
      <w:r>
        <w:rPr>
          <w:rFonts w:ascii="Verdana" w:hAnsi="Verdana"/>
          <w:color w:val="000000"/>
          <w:sz w:val="18"/>
          <w:szCs w:val="18"/>
        </w:rPr>
        <w:t>Р. Э. Апология и проблематика семейного сельского хозяйства: исторические и социально-экономические очерки. Вып. 21. - М.: Всероссийский ин-т аграрных проблем и информатики им. А. А.</w:t>
      </w:r>
      <w:r>
        <w:rPr>
          <w:rStyle w:val="WW8Num3z0"/>
          <w:rFonts w:ascii="Verdana" w:hAnsi="Verdana"/>
          <w:color w:val="000000"/>
          <w:sz w:val="18"/>
          <w:szCs w:val="18"/>
        </w:rPr>
        <w:t> </w:t>
      </w:r>
      <w:r>
        <w:rPr>
          <w:rStyle w:val="WW8Num4z0"/>
          <w:rFonts w:ascii="Verdana" w:hAnsi="Verdana"/>
          <w:color w:val="4682B4"/>
          <w:sz w:val="18"/>
          <w:szCs w:val="18"/>
        </w:rPr>
        <w:t>Никонова</w:t>
      </w:r>
      <w:r>
        <w:rPr>
          <w:rFonts w:ascii="Verdana" w:hAnsi="Verdana"/>
          <w:color w:val="000000"/>
          <w:sz w:val="18"/>
          <w:szCs w:val="18"/>
        </w:rPr>
        <w:t>, 2008. - 332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Проблемы совершенствования правового положения крестьянских (фермерских) хозяйств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(начало) // Государство и право. 1994. - № 2. - С. 15 - 29.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Проблемы совершенствования правового положения крестьянских (фермерских) хозяйств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(окончание) // Государство и право. 1994. - № 3. - С. 25 - 48.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Программа, информационно-аналитический материал, Резолюция Всероссийской научно-практической конференции «Повышениеэффективности государственной поддержки малых форм хозяйствования АПК. -М., 2010.-36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Проект изменений в разделы I, II, III, VI, VII Гражданского кодекса Российской Федерации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 Ш. Правовое положение крестьянских хозяйств: Автореф. дис. . канд. юрид. наук. — М., 1993. 24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 А. О достижениях и просчетах нового Гражданского кодекса Российской Федерации // Государство и право. 1996. - № 4. - С. 117 -127.</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Резников JI. Нужно ли развивать отношения частноземельной собственности? // Российский экономический журнал. 2000. - № 5 - 6. - С. 42 -50.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Российский статистический ежегодник, 2009: Стат. сб. / Росстат. -М., 2009. 795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Российский статистический ежегодник, 2008: Стат. сб. / Росстат. -•М, 2008. -847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 А. О правосубъектности и личном составе колхозного двора // Советское государство и право. 1955. - №2. - С. 42 - 48.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А. Б. Договор простого товарищества в российском гражданском праве: Дис. канд. юрид. наук. М., 2003. - 188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Сазонов С. Трудовое крестьянское и предпринимательское фермерское хозяйства // Международный сельскохозяйственный журнал. -1996. -№6.-С. 24-26.</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Сельское хозяйство Вологодской области: Справочник. Вологда: Вологдастат, 2009. - 43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Семейная экономика: итоги, проблемы и перспективы / Под общ. ред. А. А. Пахомова. Якутск: ЯФ Изд-ва СО РАН, 2001. - 115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Сисмонди Ж. Новые начала политической экономии. М., 1897.354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Д. Фермерство в России что это такое. - Новосибирск:</w:t>
      </w:r>
      <w:r>
        <w:rPr>
          <w:rStyle w:val="WW8Num3z0"/>
          <w:rFonts w:ascii="Verdana" w:hAnsi="Verdana"/>
          <w:color w:val="000000"/>
          <w:sz w:val="18"/>
          <w:szCs w:val="18"/>
        </w:rPr>
        <w:t> </w:t>
      </w:r>
      <w:r>
        <w:rPr>
          <w:rStyle w:val="WW8Num4z0"/>
          <w:rFonts w:ascii="Verdana" w:hAnsi="Verdana"/>
          <w:color w:val="4682B4"/>
          <w:sz w:val="18"/>
          <w:szCs w:val="18"/>
        </w:rPr>
        <w:t>ИЭОПП</w:t>
      </w:r>
      <w:r>
        <w:rPr>
          <w:rStyle w:val="WW8Num3z0"/>
          <w:rFonts w:ascii="Verdana" w:hAnsi="Verdana"/>
          <w:color w:val="000000"/>
          <w:sz w:val="18"/>
          <w:szCs w:val="18"/>
        </w:rPr>
        <w:t> </w:t>
      </w:r>
      <w:r>
        <w:rPr>
          <w:rFonts w:ascii="Verdana" w:hAnsi="Verdana"/>
          <w:color w:val="000000"/>
          <w:sz w:val="18"/>
          <w:szCs w:val="18"/>
        </w:rPr>
        <w:t>СО РАН, 2003. - 95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 Список крестьянских (фермерских) хозяйств Вологодской области // Архив Департамента сельского хозяйства, продовольственных ресурсов и торговли Вологодской области. 2010.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 С. Земельный вопрос в России в начале XXI века: (Проблемы и решения). М.: Гос. ун-т по землеустройству, 2001. - 54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Право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Закон. -1995.-№ 11.-С. 23 -35.</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Тажербаева А. К. Понятие и признаки крестьянского (фермерского) хозяйства // Аграрное и земельное право. 2005. - № 6. - С. 14 - 19.</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 Ю. Комментарий к федеральному закону •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М.: Изд-во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 -143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Толстов</w:t>
      </w:r>
      <w:r>
        <w:rPr>
          <w:rStyle w:val="WW8Num3z0"/>
          <w:rFonts w:ascii="Verdana" w:hAnsi="Verdana"/>
          <w:color w:val="000000"/>
          <w:sz w:val="18"/>
          <w:szCs w:val="18"/>
        </w:rPr>
        <w:t> </w:t>
      </w:r>
      <w:r>
        <w:rPr>
          <w:rFonts w:ascii="Verdana" w:hAnsi="Verdana"/>
          <w:color w:val="000000"/>
          <w:sz w:val="18"/>
          <w:szCs w:val="18"/>
        </w:rPr>
        <w:t>М. С. Роль семьи как хозяйствующего субъекта в развитии и- управлении крестьянским (фермерским) хозяйством: На материалах Самарской области: Автореферат дис. . канд. экон. наук: 08.00.05. Пенза, 2005.-26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В. Я. Эффективность&gt; крупного и малого бизнеса в сельском хозяйстве // Вопросы экономики. 2005. - № 6. - С. 109 - 118.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Правовое положение крестьянского (фермерского) и личного подсобного хозяйства в Российской Федерации: Дис. . докт. юрид. наук: 12.00.06. М., 2002. - 345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Устюкова В: В. Правовое положение крестьянского (фермерского) и личного подсобного хозяйства в условиях аграрной реформы. М., 2000. -192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Земельная правосубъектность крестьянского (фермерского) хозяйства // Право собственности на землю в сельском хозяйстве Российской Федерации. М.: Изд-во ИГиП РАН, 1996. - С. 19 - 33.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Правовое положение фермерских кооперативов и ассоциаций крестьянских хозяйств в России // Сельскохозяйственная кооперация и право: Сборник статей. М.: Ин-т гос. и права РАН, 1993. - С. 79 -94.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Крестьянское хозяйство. М.: Знание. - 1992. — 64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Правосубъектность крестьянского хозяйства // Советское государство и право. 1992: - № 1. - С. 54 - 61.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 Р. Правовое регулирование отношений по развитию крестьянских (фермерских) хозяйств в Республике Башкортостан: Дис. . канд. юрид. наук: 12.00.06. Уфа, 1994. - 143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 А. Крестьянское земельное право: Подроб. сист. пособие к изучению действующего законодательства и практики по вопр. крестьян. М., 1914.-372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Чаркин</w:t>
      </w:r>
      <w:r>
        <w:rPr>
          <w:rStyle w:val="WW8Num3z0"/>
          <w:rFonts w:ascii="Verdana" w:hAnsi="Verdana"/>
          <w:color w:val="000000"/>
          <w:sz w:val="18"/>
          <w:szCs w:val="18"/>
        </w:rPr>
        <w:t> </w:t>
      </w:r>
      <w:r>
        <w:rPr>
          <w:rFonts w:ascii="Verdana" w:hAnsi="Verdana"/>
          <w:color w:val="000000"/>
          <w:sz w:val="18"/>
          <w:szCs w:val="18"/>
        </w:rPr>
        <w:t>С. А. Правовой статус сельскохозяйственных кооперативов // Современное право. 2008. - №5. - С. 64 - 68.</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Чаркин</w:t>
      </w:r>
      <w:r>
        <w:rPr>
          <w:rStyle w:val="WW8Num3z0"/>
          <w:rFonts w:ascii="Verdana" w:hAnsi="Verdana"/>
          <w:color w:val="000000"/>
          <w:sz w:val="18"/>
          <w:szCs w:val="18"/>
        </w:rPr>
        <w:t> </w:t>
      </w:r>
      <w:r>
        <w:rPr>
          <w:rFonts w:ascii="Verdana" w:hAnsi="Verdana"/>
          <w:color w:val="000000"/>
          <w:sz w:val="18"/>
          <w:szCs w:val="18"/>
        </w:rPr>
        <w:t>С. А. Спорные вопросы положения фермерских хозяйств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2008. - № 3. - С. 89-90.</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 В. Крестьянское хозяйство: Избр.тр. М.: Экономика, 1989.-492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Черноморец А. Правовые барьеры на пути фермерского движения // Государство и право. 1994. - №1. - С. 56 - 64.</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Черняков</w:t>
      </w:r>
      <w:r>
        <w:rPr>
          <w:rStyle w:val="WW8Num3z0"/>
          <w:rFonts w:ascii="Verdana" w:hAnsi="Verdana"/>
          <w:color w:val="000000"/>
          <w:sz w:val="18"/>
          <w:szCs w:val="18"/>
        </w:rPr>
        <w:t> </w:t>
      </w:r>
      <w:r>
        <w:rPr>
          <w:rFonts w:ascii="Verdana" w:hAnsi="Verdana"/>
          <w:color w:val="000000"/>
          <w:sz w:val="18"/>
          <w:szCs w:val="18"/>
        </w:rPr>
        <w:t>Б. А. Американское фермерство: XXI век. -М.: Худож. лит., 2002. 399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Фермерам отвечает</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М.: Юристъ, 1994. — 96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 П. Основные теоретические проблемы крестьянских (фермерских)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Дис. . канд. юрид. наук: 12.00.03. Томск, 1993. - 191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 П. Юридическая природа крестьянских (фермерских) хозяйств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Сборник статей. Томск: Изд-во Том. ун-та, 1996. - С. 100 - 101.</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 П.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современных отношений найма труда в крестьянских (фермерских) хозяйствах // Актуальные проблемы правоведения в современный период: Сборник статей. Томск: Изд-во Том. ун-та, 1996. - С. 102 - 103.</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Энгельгардт</w:t>
      </w:r>
      <w:r>
        <w:rPr>
          <w:rStyle w:val="WW8Num3z0"/>
          <w:rFonts w:ascii="Verdana" w:hAnsi="Verdana"/>
          <w:color w:val="000000"/>
          <w:sz w:val="18"/>
          <w:szCs w:val="18"/>
        </w:rPr>
        <w:t> </w:t>
      </w:r>
      <w:r>
        <w:rPr>
          <w:rFonts w:ascii="Verdana" w:hAnsi="Verdana"/>
          <w:color w:val="000000"/>
          <w:sz w:val="18"/>
          <w:szCs w:val="18"/>
        </w:rPr>
        <w:t>А. Н. Из деревни: 12 писем (1872-1887г). М., государственное издательство сельскохозяйственной литературы, 1956. - 491 с.</w:t>
      </w:r>
    </w:p>
    <w:p w:rsidR="007D40D7" w:rsidRDefault="007D40D7" w:rsidP="007D40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Ягодина С. К вопросу об</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 // Закон и право. 2006. - № 8 (36). - С.14 - 15.</w:t>
      </w:r>
    </w:p>
    <w:p w:rsidR="007D40D7" w:rsidRDefault="007D40D7" w:rsidP="007D40D7">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68362D" w:rsidRPr="00031E5A" w:rsidRDefault="0068362D" w:rsidP="007D40D7">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68" w:rsidRDefault="00340468">
      <w:r>
        <w:separator/>
      </w:r>
    </w:p>
  </w:endnote>
  <w:endnote w:type="continuationSeparator" w:id="0">
    <w:p w:rsidR="00340468" w:rsidRDefault="0034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68" w:rsidRDefault="00340468">
      <w:r>
        <w:separator/>
      </w:r>
    </w:p>
  </w:footnote>
  <w:footnote w:type="continuationSeparator" w:id="0">
    <w:p w:rsidR="00340468" w:rsidRDefault="0034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468"/>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1542-464C-4A80-9058-3A5AAFA5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7010</TotalTime>
  <Pages>22</Pages>
  <Words>12331</Words>
  <Characters>70291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1682</cp:revision>
  <cp:lastPrinted>2009-02-06T08:36:00Z</cp:lastPrinted>
  <dcterms:created xsi:type="dcterms:W3CDTF">2015-03-22T11:10:00Z</dcterms:created>
  <dcterms:modified xsi:type="dcterms:W3CDTF">2015-09-16T09:08:00Z</dcterms:modified>
</cp:coreProperties>
</file>