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E4A1"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Ремеев, Илдар Сагитович.</w:t>
      </w:r>
    </w:p>
    <w:p w14:paraId="05C3F059"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Математическое моделирование деформационных свойств полимерных сеток : диссертация ... кандидата физико-математических наук : 01.04.19. - Ленинград, 1983. - 203 с. : ил.</w:t>
      </w:r>
    </w:p>
    <w:p w14:paraId="48E8438C"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Оглавление диссертациикандидат физико-математических наук Ремеев, Илдар Сагитович</w:t>
      </w:r>
    </w:p>
    <w:p w14:paraId="11743B10"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ВВЕДЕНИЕ.</w:t>
      </w:r>
    </w:p>
    <w:p w14:paraId="330A8930"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Глава I. АНАЛИЗ ОСНОВНЫХ ПРЕДСТАВЛЕНИЙ ТЕОРИЙ</w:t>
      </w:r>
    </w:p>
    <w:p w14:paraId="363DCF01"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ШСОКОЭЛАСТИЧНОСТИ. Ю</w:t>
      </w:r>
    </w:p>
    <w:p w14:paraId="7C3B27A9"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I.I. Предпосылки молекулярных теорий.</w:t>
      </w:r>
    </w:p>
    <w:p w14:paraId="046D777C"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Особенности термодинамического поведения эластомеров.Ю</w:t>
      </w:r>
    </w:p>
    <w:p w14:paraId="768D7189"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Упругость изолированной цепи.</w:t>
      </w:r>
    </w:p>
    <w:p w14:paraId="2B499C64"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Роль межмолекулярных взаимодействий.</w:t>
      </w:r>
    </w:p>
    <w:p w14:paraId="4201797A"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 Эффекты изменения объема.</w:t>
      </w:r>
    </w:p>
    <w:p w14:paraId="4D9E0C4B"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Д. Вклад изменения внутримолекулярной внутренней энергии</w:t>
      </w:r>
    </w:p>
    <w:p w14:paraId="434A8452"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Е. Некоторые заключения</w:t>
      </w:r>
    </w:p>
    <w:p w14:paraId="1CC306EC"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1.2. Классические варианты молекулярной теории</w:t>
      </w:r>
    </w:p>
    <w:p w14:paraId="00ED4A01"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Свободная энергия сетки.</w:t>
      </w:r>
    </w:p>
    <w:p w14:paraId="2A3CB9AB"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О понятии фантомных цепей.</w:t>
      </w:r>
    </w:p>
    <w:p w14:paraId="76AB9C87"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Аффинная модель сетки.</w:t>
      </w:r>
    </w:p>
    <w:p w14:paraId="30A0D05B"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 Фантомная модель сетки.</w:t>
      </w:r>
    </w:p>
    <w:p w14:paraId="2466051B"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Д. Флуктуации и средние положения узлов.</w:t>
      </w:r>
    </w:p>
    <w:p w14:paraId="78DEB2AC"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Е. Фронт-фактор.</w:t>
      </w:r>
    </w:p>
    <w:p w14:paraId="127976D5"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Ж. Другие трактовки классических моделей сеток</w:t>
      </w:r>
    </w:p>
    <w:p w14:paraId="58D09714"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1.3, Основные экспериментальные факты и попытки их интерпретации</w:t>
      </w:r>
    </w:p>
    <w:p w14:paraId="5540C1F7"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Область больших деформаций.</w:t>
      </w:r>
    </w:p>
    <w:p w14:paraId="305E098E"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Феноменологические теории.</w:t>
      </w:r>
    </w:p>
    <w:p w14:paraId="22A16AD9"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Варианты усовершенствования молекулярной теории</w:t>
      </w:r>
    </w:p>
    <w:p w14:paraId="258CCDA4"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1.4. Учет топологических ограничений.</w:t>
      </w:r>
    </w:p>
    <w:p w14:paraId="25B9D902"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А, Предварительные замечания.</w:t>
      </w:r>
    </w:p>
    <w:p w14:paraId="65C6DFB1"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Ограничения свободы движения узлов сетки.</w:t>
      </w:r>
    </w:p>
    <w:p w14:paraId="19806B76"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В. Ограничения свободы движения цепей.</w:t>
      </w:r>
    </w:p>
    <w:p w14:paraId="6EA73F64"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 Применение топологических инвариантов.</w:t>
      </w:r>
    </w:p>
    <w:p w14:paraId="2137E201"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lastRenderedPageBreak/>
        <w:t>Глава 2. МЕТОДИКА МОДЕЛИРОВАНИЯ ДЕФОРМАЦИОННЫХ СВОЙСТВ</w:t>
      </w:r>
    </w:p>
    <w:p w14:paraId="77E611CF"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ПОЛИМЕРНЫХ СЕТОК.</w:t>
      </w:r>
    </w:p>
    <w:p w14:paraId="50461D0C"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2.1.Общие положения</w:t>
      </w:r>
    </w:p>
    <w:p w14:paraId="2CD53019"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Основные предпосылки</w:t>
      </w:r>
    </w:p>
    <w:p w14:paraId="09A307A7"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Реализация метода Монте-Карло.</w:t>
      </w:r>
    </w:p>
    <w:p w14:paraId="4E69399B"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Схема построения марковских цепей.</w:t>
      </w:r>
    </w:p>
    <w:p w14:paraId="35D3C208"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2.2. Фантомное приближение.</w:t>
      </w:r>
    </w:p>
    <w:p w14:paraId="17C774C4"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Учет предельной растяжимости цепей.</w:t>
      </w:r>
    </w:p>
    <w:p w14:paraId="59D73E18"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Выбор размеров системы.</w:t>
      </w:r>
    </w:p>
    <w:p w14:paraId="31761615"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Задание структуры сетки.</w:t>
      </w:r>
    </w:p>
    <w:p w14:paraId="1A39E4AB"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Глава 3. ИССЛЕДОВАНИЕ ФАНТОМНЫХ СЕТОК.</w:t>
      </w:r>
    </w:p>
    <w:p w14:paraId="3A064113"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3.1. Гауссово приближение.</w:t>
      </w:r>
    </w:p>
    <w:p w14:paraId="1CFB3E49"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Флуктуации узлов.</w:t>
      </w:r>
    </w:p>
    <w:p w14:paraId="6D913BD3"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Сила упругости сетки.</w:t>
      </w:r>
    </w:p>
    <w:p w14:paraId="77B10E87"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Влияние структуры сетки на размеры цепей.</w:t>
      </w:r>
    </w:p>
    <w:p w14:paraId="5E873B11"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 Фронт-фактор и модуль упругости.</w:t>
      </w:r>
    </w:p>
    <w:p w14:paraId="04F1D5EB"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3.2. Некоторые обобщения</w:t>
      </w:r>
    </w:p>
    <w:p w14:paraId="4CA84A93"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Флуктуации размеров цепей.</w:t>
      </w:r>
    </w:p>
    <w:p w14:paraId="6F41B7B3"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Равновесные размеры цепей сетки . .НО</w:t>
      </w:r>
    </w:p>
    <w:p w14:paraId="4731471D"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Анализ логарифмического члена</w:t>
      </w:r>
    </w:p>
    <w:p w14:paraId="4881EB64"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 Статистическая механика фантомной модели.</w:t>
      </w:r>
    </w:p>
    <w:p w14:paraId="3B303C96"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Д. Статистическая механика аффинной модели.</w:t>
      </w:r>
    </w:p>
    <w:p w14:paraId="4491177D"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Е. Зависимости модуля упругости и фронт-фактора от степени сшивания.</w:t>
      </w:r>
    </w:p>
    <w:p w14:paraId="0D3EFDD1"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3.3. Ланжевеново приближение.</w:t>
      </w:r>
    </w:p>
    <w:p w14:paraId="449BE184"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А. Флуктуации узлов.</w:t>
      </w:r>
    </w:p>
    <w:p w14:paraId="2B274D56"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Сила упругости сетки</w:t>
      </w:r>
    </w:p>
    <w:p w14:paraId="1DCEA18E"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В. Отклонения от аффинности.</w:t>
      </w:r>
    </w:p>
    <w:p w14:paraId="1B1878BD"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 Бимодальные сетки.</w:t>
      </w:r>
    </w:p>
    <w:p w14:paraId="14DCAE53"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Д. Сравнение с точной решеточной моделью.</w:t>
      </w:r>
    </w:p>
    <w:p w14:paraId="71185A73"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Глава 4. ИСОЩОВАНИЕ ТОПОЛОГИЧЕСКИХ ОГРАНИЧЕНИЙ.</w:t>
      </w:r>
    </w:p>
    <w:p w14:paraId="4E52E5BD"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4.1. Моделирование полимерных систем с заданной топологией.</w:t>
      </w:r>
    </w:p>
    <w:p w14:paraId="5D445628"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lastRenderedPageBreak/>
        <w:t>A. Предварительные замечания.</w:t>
      </w:r>
    </w:p>
    <w:p w14:paraId="21AA15D9"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Метод моделирования полимерных систем с заданной топологией.</w:t>
      </w:r>
    </w:p>
    <w:p w14:paraId="1514ED17"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Топологические ограничения для кольцевой цепи . . . 157 Г. Моделирование топологических ограничений в сетках.</w:t>
      </w:r>
    </w:p>
    <w:p w14:paraId="5ED85B3A"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 4.2. Влияние топологических ограничений на деформационные свойства полимерных сеток.</w:t>
      </w:r>
    </w:p>
    <w:p w14:paraId="2D30B20A"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A. Сетки без захваченных зацеплений.</w:t>
      </w:r>
    </w:p>
    <w:p w14:paraId="402AE7AC"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Б. Сетки с захваченными зацеплениями.</w:t>
      </w:r>
    </w:p>
    <w:p w14:paraId="49069A9C" w14:textId="77777777" w:rsidR="00F1660E" w:rsidRPr="00F1660E" w:rsidRDefault="00F1660E" w:rsidP="00F1660E">
      <w:pPr>
        <w:rPr>
          <w:rFonts w:ascii="Helvetica" w:eastAsia="Symbol" w:hAnsi="Helvetica" w:cs="Helvetica"/>
          <w:b/>
          <w:bCs/>
          <w:color w:val="222222"/>
          <w:kern w:val="0"/>
          <w:sz w:val="21"/>
          <w:szCs w:val="21"/>
          <w:lang w:eastAsia="ru-RU"/>
        </w:rPr>
      </w:pPr>
      <w:r w:rsidRPr="00F1660E">
        <w:rPr>
          <w:rFonts w:ascii="Helvetica" w:eastAsia="Symbol" w:hAnsi="Helvetica" w:cs="Helvetica"/>
          <w:b/>
          <w:bCs/>
          <w:color w:val="222222"/>
          <w:kern w:val="0"/>
          <w:sz w:val="21"/>
          <w:szCs w:val="21"/>
          <w:lang w:eastAsia="ru-RU"/>
        </w:rPr>
        <w:t>B. Флуктуации узлов сетки и звеньев цепей.</w:t>
      </w:r>
    </w:p>
    <w:p w14:paraId="77FDBE4B" w14:textId="20FA25E3" w:rsidR="00410372" w:rsidRPr="00F1660E" w:rsidRDefault="00410372" w:rsidP="00F1660E"/>
    <w:sectPr w:rsidR="00410372" w:rsidRPr="00F166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1E21" w14:textId="77777777" w:rsidR="00FE7CF8" w:rsidRDefault="00FE7CF8">
      <w:pPr>
        <w:spacing w:after="0" w:line="240" w:lineRule="auto"/>
      </w:pPr>
      <w:r>
        <w:separator/>
      </w:r>
    </w:p>
  </w:endnote>
  <w:endnote w:type="continuationSeparator" w:id="0">
    <w:p w14:paraId="0EF9FA82" w14:textId="77777777" w:rsidR="00FE7CF8" w:rsidRDefault="00FE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CDDC" w14:textId="77777777" w:rsidR="00FE7CF8" w:rsidRDefault="00FE7CF8"/>
    <w:p w14:paraId="3A742F0A" w14:textId="77777777" w:rsidR="00FE7CF8" w:rsidRDefault="00FE7CF8"/>
    <w:p w14:paraId="163D5C5D" w14:textId="77777777" w:rsidR="00FE7CF8" w:rsidRDefault="00FE7CF8"/>
    <w:p w14:paraId="4B0D2B6F" w14:textId="77777777" w:rsidR="00FE7CF8" w:rsidRDefault="00FE7CF8"/>
    <w:p w14:paraId="53481E62" w14:textId="77777777" w:rsidR="00FE7CF8" w:rsidRDefault="00FE7CF8"/>
    <w:p w14:paraId="10C2865F" w14:textId="77777777" w:rsidR="00FE7CF8" w:rsidRDefault="00FE7CF8"/>
    <w:p w14:paraId="11A9AC27" w14:textId="77777777" w:rsidR="00FE7CF8" w:rsidRDefault="00FE7C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8F4054" wp14:editId="19A3A7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31E62" w14:textId="77777777" w:rsidR="00FE7CF8" w:rsidRDefault="00FE7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F40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631E62" w14:textId="77777777" w:rsidR="00FE7CF8" w:rsidRDefault="00FE7C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3E0C24" w14:textId="77777777" w:rsidR="00FE7CF8" w:rsidRDefault="00FE7CF8"/>
    <w:p w14:paraId="28648EDB" w14:textId="77777777" w:rsidR="00FE7CF8" w:rsidRDefault="00FE7CF8"/>
    <w:p w14:paraId="34C92FDE" w14:textId="77777777" w:rsidR="00FE7CF8" w:rsidRDefault="00FE7C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4CF4C5" wp14:editId="4156E8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5C211" w14:textId="77777777" w:rsidR="00FE7CF8" w:rsidRDefault="00FE7CF8"/>
                          <w:p w14:paraId="0372C45F" w14:textId="77777777" w:rsidR="00FE7CF8" w:rsidRDefault="00FE7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4CF4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85C211" w14:textId="77777777" w:rsidR="00FE7CF8" w:rsidRDefault="00FE7CF8"/>
                    <w:p w14:paraId="0372C45F" w14:textId="77777777" w:rsidR="00FE7CF8" w:rsidRDefault="00FE7C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3E15FE" w14:textId="77777777" w:rsidR="00FE7CF8" w:rsidRDefault="00FE7CF8"/>
    <w:p w14:paraId="59DE698B" w14:textId="77777777" w:rsidR="00FE7CF8" w:rsidRDefault="00FE7CF8">
      <w:pPr>
        <w:rPr>
          <w:sz w:val="2"/>
          <w:szCs w:val="2"/>
        </w:rPr>
      </w:pPr>
    </w:p>
    <w:p w14:paraId="4483E325" w14:textId="77777777" w:rsidR="00FE7CF8" w:rsidRDefault="00FE7CF8"/>
    <w:p w14:paraId="12ADE0A1" w14:textId="77777777" w:rsidR="00FE7CF8" w:rsidRDefault="00FE7CF8">
      <w:pPr>
        <w:spacing w:after="0" w:line="240" w:lineRule="auto"/>
      </w:pPr>
    </w:p>
  </w:footnote>
  <w:footnote w:type="continuationSeparator" w:id="0">
    <w:p w14:paraId="75E3943B" w14:textId="77777777" w:rsidR="00FE7CF8" w:rsidRDefault="00FE7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CF8"/>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139697</TotalTime>
  <Pages>3</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3770</cp:revision>
  <cp:lastPrinted>2009-02-06T05:36:00Z</cp:lastPrinted>
  <dcterms:created xsi:type="dcterms:W3CDTF">2024-01-07T13:43:00Z</dcterms:created>
  <dcterms:modified xsi:type="dcterms:W3CDTF">2025-07-26T03:10:00Z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