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59CB"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01D17C9E"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5CA671E5"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                </w:t>
      </w:r>
    </w:p>
    <w:p w14:paraId="786C3662"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Київський державній університет культури і мистецтв</w:t>
      </w:r>
    </w:p>
    <w:p w14:paraId="6A6F366D"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4787D1EF"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Кафедра теорії і історії культури</w:t>
      </w:r>
    </w:p>
    <w:p w14:paraId="408D8B9A"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11315B41"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2D868AF4"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На правах рукопису</w:t>
      </w:r>
    </w:p>
    <w:p w14:paraId="1D8D9147"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B0B1414"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30E2173"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60261EFA"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317F53BC" w14:textId="77777777" w:rsidR="00FB1605" w:rsidRPr="00FB1605" w:rsidRDefault="00FB1605" w:rsidP="00FB1605">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Шукліна Світлана Олексіївна</w:t>
      </w:r>
    </w:p>
    <w:p w14:paraId="7CBC10E2"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55E0BA24" w14:textId="77777777" w:rsidR="00FB1605" w:rsidRPr="00FB1605" w:rsidRDefault="00FB1605" w:rsidP="00FB1605">
      <w:pPr>
        <w:keepNext/>
        <w:widowControl/>
        <w:tabs>
          <w:tab w:val="clear" w:pos="709"/>
        </w:tabs>
        <w:suppressAutoHyphens w:val="0"/>
        <w:spacing w:after="0" w:line="240" w:lineRule="auto"/>
        <w:ind w:firstLine="0"/>
        <w:jc w:val="left"/>
        <w:outlineLvl w:val="2"/>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                                                                                                   </w:t>
      </w:r>
    </w:p>
    <w:p w14:paraId="2951E3A7"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459738B6"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 Освітня та культурницька діяльність  органів місцевого</w:t>
      </w:r>
    </w:p>
    <w:p w14:paraId="55677D0D"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самоврядування й громадськості  Таврійської губернії</w:t>
      </w:r>
    </w:p>
    <w:p w14:paraId="7E353AE1" w14:textId="77777777" w:rsidR="00FB1605" w:rsidRPr="00FB1605" w:rsidRDefault="00FB1605" w:rsidP="00FB160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друга половина Х1Х –  початок Х</w:t>
      </w:r>
      <w:r w:rsidRPr="00FB1605">
        <w:rPr>
          <w:rFonts w:ascii="Times New Roman" w:eastAsia="Times New Roman" w:hAnsi="Times New Roman" w:cs="Times New Roman"/>
          <w:b/>
          <w:kern w:val="0"/>
          <w:sz w:val="28"/>
          <w:szCs w:val="20"/>
          <w:lang w:val="en-US" w:eastAsia="ru-RU"/>
        </w:rPr>
        <w:t>X</w:t>
      </w:r>
      <w:r w:rsidRPr="00FB1605">
        <w:rPr>
          <w:rFonts w:ascii="Times New Roman" w:eastAsia="Times New Roman" w:hAnsi="Times New Roman" w:cs="Times New Roman"/>
          <w:b/>
          <w:kern w:val="0"/>
          <w:sz w:val="28"/>
          <w:szCs w:val="20"/>
          <w:lang w:val="uk-UA" w:eastAsia="ru-RU"/>
        </w:rPr>
        <w:t xml:space="preserve"> століть).</w:t>
      </w:r>
    </w:p>
    <w:p w14:paraId="5B20BDCD"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121E4940"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2EECE5AE"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51341E59"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Спеціальність</w:t>
      </w:r>
      <w:r w:rsidRPr="00FB1605">
        <w:rPr>
          <w:rFonts w:ascii="Times New Roman" w:eastAsia="Times New Roman" w:hAnsi="Times New Roman" w:cs="Times New Roman"/>
          <w:b/>
          <w:kern w:val="0"/>
          <w:sz w:val="28"/>
          <w:szCs w:val="20"/>
          <w:lang w:val="uk-UA" w:eastAsia="ru-RU"/>
        </w:rPr>
        <w:t>- 17.00.01 – теорія та історія культури</w:t>
      </w:r>
    </w:p>
    <w:p w14:paraId="577D29E0"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7BC65A4"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11943AAB"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E9B6FC9"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2C1C5EAB" w14:textId="77777777" w:rsidR="00FB1605" w:rsidRPr="00FB1605" w:rsidRDefault="00FB1605" w:rsidP="00FB1605">
      <w:pPr>
        <w:keepNext/>
        <w:widowControl/>
        <w:tabs>
          <w:tab w:val="clear" w:pos="709"/>
        </w:tabs>
        <w:suppressAutoHyphens w:val="0"/>
        <w:spacing w:after="0" w:line="240" w:lineRule="auto"/>
        <w:ind w:firstLine="0"/>
        <w:jc w:val="left"/>
        <w:outlineLvl w:val="1"/>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Дисертація на здобуття наукового ступеня</w:t>
      </w:r>
    </w:p>
    <w:p w14:paraId="57688848"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кандидата історичних наук </w:t>
      </w:r>
    </w:p>
    <w:p w14:paraId="60411AE8"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                                         </w:t>
      </w:r>
    </w:p>
    <w:p w14:paraId="3CB20D93"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15BF8B55"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05107EE"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6FAA1D4F" w14:textId="77777777" w:rsidR="00FB1605" w:rsidRPr="00FB1605" w:rsidRDefault="00FB1605" w:rsidP="00FB1605">
      <w:pPr>
        <w:keepNext/>
        <w:widowControl/>
        <w:tabs>
          <w:tab w:val="clear" w:pos="709"/>
        </w:tabs>
        <w:suppressAutoHyphens w:val="0"/>
        <w:spacing w:after="0" w:line="240" w:lineRule="auto"/>
        <w:ind w:firstLine="0"/>
        <w:jc w:val="left"/>
        <w:outlineLvl w:val="2"/>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                                                                                                Науковий керівник -</w:t>
      </w:r>
    </w:p>
    <w:p w14:paraId="6C33569C"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r w:rsidRPr="00FB1605">
        <w:rPr>
          <w:rFonts w:ascii="Times New Roman" w:eastAsia="Times New Roman" w:hAnsi="Times New Roman" w:cs="Times New Roman"/>
          <w:b/>
          <w:kern w:val="0"/>
          <w:sz w:val="28"/>
          <w:szCs w:val="20"/>
          <w:lang w:val="uk-UA" w:eastAsia="ru-RU"/>
        </w:rPr>
        <w:t xml:space="preserve">                                                                                                доктор філософських наук</w:t>
      </w:r>
      <w:r w:rsidRPr="00FB1605">
        <w:rPr>
          <w:rFonts w:ascii="Times New Roman" w:eastAsia="Times New Roman" w:hAnsi="Times New Roman" w:cs="Times New Roman"/>
          <w:b/>
          <w:kern w:val="0"/>
          <w:sz w:val="28"/>
          <w:szCs w:val="20"/>
          <w:lang w:eastAsia="ru-RU"/>
        </w:rPr>
        <w:t>,</w:t>
      </w:r>
    </w:p>
    <w:p w14:paraId="088E82B4"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                                                                                                професор</w:t>
      </w:r>
    </w:p>
    <w:p w14:paraId="5E38F9BF"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                                                                                                Недюха М.П.</w:t>
      </w:r>
    </w:p>
    <w:p w14:paraId="4AD203BB"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5E5F39F"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11C02109"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12C01CEE"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6F2294F3"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eastAsia="ru-RU"/>
        </w:rPr>
        <w:lastRenderedPageBreak/>
        <w:t xml:space="preserve">                                                                </w:t>
      </w:r>
      <w:r w:rsidRPr="00FB1605">
        <w:rPr>
          <w:rFonts w:ascii="Times New Roman" w:eastAsia="Times New Roman" w:hAnsi="Times New Roman" w:cs="Times New Roman"/>
          <w:b/>
          <w:kern w:val="0"/>
          <w:sz w:val="28"/>
          <w:szCs w:val="20"/>
          <w:lang w:val="uk-UA" w:eastAsia="ru-RU"/>
        </w:rPr>
        <w:t>Киів  - 2004</w:t>
      </w:r>
    </w:p>
    <w:p w14:paraId="1CB91ADA"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0447D851"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53425AF7"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Зміст</w:t>
      </w:r>
    </w:p>
    <w:p w14:paraId="33A890C5"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64C6A3A4"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Список умовних скорочень                                                        4</w:t>
      </w:r>
    </w:p>
    <w:p w14:paraId="3380AEC2"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6ABD1CB2"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Вступ                                                                                               5</w:t>
      </w:r>
    </w:p>
    <w:p w14:paraId="7402B8CB"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277845AC"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 xml:space="preserve">Розділ 1. Історіографічна та джерельна база </w:t>
      </w:r>
    </w:p>
    <w:p w14:paraId="4C15B020"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дослідження                                                                                   12</w:t>
      </w:r>
    </w:p>
    <w:p w14:paraId="771290E4"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1E4D6FCB"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Розділ 2. Діяльність органів місцевого самоврядування в розвитку грамотності населення Таврійської губернії</w:t>
      </w:r>
    </w:p>
    <w:p w14:paraId="1BC6870E"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2A37E26E"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 xml:space="preserve">2.1 Характеристика грамотності населення </w:t>
      </w:r>
      <w:r w:rsidRPr="00FB1605">
        <w:rPr>
          <w:rFonts w:ascii="Times New Roman" w:eastAsia="Times New Roman" w:hAnsi="Times New Roman" w:cs="Times New Roman"/>
          <w:b/>
          <w:kern w:val="0"/>
          <w:sz w:val="32"/>
          <w:szCs w:val="20"/>
          <w:lang w:eastAsia="ru-RU"/>
        </w:rPr>
        <w:br/>
        <w:t xml:space="preserve">Таврійської губернії у ІІ половину ХІХ – </w:t>
      </w:r>
      <w:r w:rsidRPr="00FB1605">
        <w:rPr>
          <w:rFonts w:ascii="Times New Roman" w:eastAsia="Times New Roman" w:hAnsi="Times New Roman" w:cs="Times New Roman"/>
          <w:b/>
          <w:kern w:val="0"/>
          <w:sz w:val="32"/>
          <w:szCs w:val="20"/>
          <w:lang w:eastAsia="ru-RU"/>
        </w:rPr>
        <w:br/>
        <w:t>на початку ХХ ст.........................................................................23</w:t>
      </w:r>
    </w:p>
    <w:p w14:paraId="3CF64E3C"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50241715"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2.2 Роль земств, міських і сільських товариств Таврійської губернії  в організації початкової освіти ( 60-ті роки ХІХ =</w:t>
      </w:r>
    </w:p>
    <w:p w14:paraId="13965ED1"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1908 р.)                                                                                           36</w:t>
      </w:r>
    </w:p>
    <w:p w14:paraId="0AC037C5"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0B282AC1"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2.3 Робота органів місцевого самоврядування по становлен-</w:t>
      </w:r>
    </w:p>
    <w:p w14:paraId="1EFCEBB5"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 xml:space="preserve">ню загальної початкової освіти в Таврійській губернії </w:t>
      </w:r>
    </w:p>
    <w:p w14:paraId="67EB3E11"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(початок ХХст. – 1914 р.)                                                           52</w:t>
      </w:r>
    </w:p>
    <w:p w14:paraId="46B8FEAC"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420EE6EC"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2.4 Аналіз заходів громадськості, спрямованих на покра-</w:t>
      </w:r>
    </w:p>
    <w:p w14:paraId="50BDCECA"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щення становища вчителів початкових шкіл                      71</w:t>
      </w:r>
    </w:p>
    <w:p w14:paraId="1CB2FA2B"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193414D9"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Розділ 3. Культурницька діяльність органів місцевого самоврядування і громадськості</w:t>
      </w:r>
    </w:p>
    <w:p w14:paraId="7E107868"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58E83B18"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3.1 Удосконалення громадськістю Таврійської губернії</w:t>
      </w:r>
    </w:p>
    <w:p w14:paraId="602FF7BC"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 xml:space="preserve"> форм культурно-освітньої роботи                                          80</w:t>
      </w:r>
    </w:p>
    <w:p w14:paraId="2B3FD658"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4B0EA8CA"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 xml:space="preserve">3.2 Значення діяльності Сімферопольської міської </w:t>
      </w:r>
    </w:p>
    <w:p w14:paraId="0C6E176A"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Думи в розвитку позашкільної освіти                                  105</w:t>
      </w:r>
    </w:p>
    <w:p w14:paraId="768502AA"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67C426B2"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3.3 Напрями суспільної і приватної  добродійності в розвитку культурного  процесу Таврійської губернії                         112</w:t>
      </w:r>
    </w:p>
    <w:p w14:paraId="6B0D6D14"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7D1E801D"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3.4 Важливість діяльності Комітету піклування про</w:t>
      </w:r>
    </w:p>
    <w:p w14:paraId="1625CF73"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 xml:space="preserve"> народну тверезість  у підвищенні освітньо-культурного</w:t>
      </w:r>
    </w:p>
    <w:p w14:paraId="43942C72"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 xml:space="preserve"> рівня населення Таврійської губернії                                146</w:t>
      </w:r>
    </w:p>
    <w:p w14:paraId="2679D7B3"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2B54B00A"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Висновки                                                                                   169</w:t>
      </w:r>
    </w:p>
    <w:p w14:paraId="6AF24A72"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6C1ED6F2"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Список використаних джерел                                               175</w:t>
      </w:r>
    </w:p>
    <w:p w14:paraId="7628F287"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p>
    <w:p w14:paraId="1BED258C"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20"/>
          <w:lang w:eastAsia="ru-RU"/>
        </w:rPr>
      </w:pPr>
      <w:r w:rsidRPr="00FB1605">
        <w:rPr>
          <w:rFonts w:ascii="Times New Roman" w:eastAsia="Times New Roman" w:hAnsi="Times New Roman" w:cs="Times New Roman"/>
          <w:b/>
          <w:kern w:val="0"/>
          <w:sz w:val="32"/>
          <w:szCs w:val="20"/>
          <w:lang w:eastAsia="ru-RU"/>
        </w:rPr>
        <w:t xml:space="preserve">Додатки таблиці  </w:t>
      </w:r>
    </w:p>
    <w:p w14:paraId="73C6331D" w14:textId="77777777" w:rsidR="00FB1605" w:rsidRPr="00FB1605" w:rsidRDefault="00FB1605" w:rsidP="00FB160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eastAsia="ru-RU"/>
        </w:rPr>
        <w:br w:type="page"/>
      </w:r>
      <w:r w:rsidRPr="00FB1605">
        <w:rPr>
          <w:rFonts w:ascii="Times New Roman" w:eastAsia="Times New Roman" w:hAnsi="Times New Roman" w:cs="Times New Roman"/>
          <w:kern w:val="0"/>
          <w:sz w:val="28"/>
          <w:szCs w:val="20"/>
          <w:lang w:val="uk-UA" w:eastAsia="ru-RU"/>
        </w:rPr>
        <w:lastRenderedPageBreak/>
        <w:t>СПИСОК УМОВНИХ СКОРОЧЕНЬ</w:t>
      </w:r>
    </w:p>
    <w:p w14:paraId="15A3D5C6" w14:textId="77777777" w:rsidR="00FB1605" w:rsidRPr="00FB1605" w:rsidRDefault="00FB1605" w:rsidP="00FB160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0"/>
          <w:lang w:val="uk-UA" w:eastAsia="ru-RU"/>
        </w:rPr>
      </w:pPr>
    </w:p>
    <w:p w14:paraId="494CD8AF" w14:textId="77777777" w:rsidR="00FB1605" w:rsidRPr="00FB1605" w:rsidRDefault="00FB1605" w:rsidP="00FB160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ДААРК        Державний архів Автономної Республіки Крим</w:t>
      </w:r>
    </w:p>
    <w:p w14:paraId="24217D8E" w14:textId="77777777" w:rsidR="00FB1605" w:rsidRPr="00FB1605" w:rsidRDefault="00FB1605" w:rsidP="00FB160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СЗПСМД    Систематичне зведення постанов Сімферопольської </w:t>
      </w:r>
    </w:p>
    <w:p w14:paraId="33DA6B1B" w14:textId="77777777" w:rsidR="00FB1605" w:rsidRPr="00FB1605" w:rsidRDefault="00FB1605" w:rsidP="00FB1605">
      <w:pPr>
        <w:widowControl/>
        <w:tabs>
          <w:tab w:val="clear" w:pos="709"/>
        </w:tabs>
        <w:suppressAutoHyphens w:val="0"/>
        <w:autoSpaceDE w:val="0"/>
        <w:autoSpaceDN w:val="0"/>
        <w:spacing w:after="0" w:line="360" w:lineRule="auto"/>
        <w:ind w:left="720" w:firstLine="720"/>
        <w:jc w:val="left"/>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міської Думи на  1912 – 1914 рр.</w:t>
      </w:r>
    </w:p>
    <w:p w14:paraId="5D4BBF54"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СЗПФПЗС   Систематичне зведення постанов Феодосійськх повітових земських </w:t>
      </w:r>
    </w:p>
    <w:p w14:paraId="3DF7CF29" w14:textId="77777777" w:rsidR="00FB1605" w:rsidRPr="00FB1605" w:rsidRDefault="00FB1605" w:rsidP="00FB1605">
      <w:pPr>
        <w:widowControl/>
        <w:tabs>
          <w:tab w:val="clear" w:pos="709"/>
        </w:tabs>
        <w:suppressAutoHyphens w:val="0"/>
        <w:autoSpaceDE w:val="0"/>
        <w:autoSpaceDN w:val="0"/>
        <w:spacing w:after="0" w:line="360" w:lineRule="auto"/>
        <w:ind w:left="720" w:firstLine="72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зборів з 1867 по 1912 рр.</w:t>
      </w:r>
    </w:p>
    <w:p w14:paraId="66D322F8"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ПЄПЗЗ         Постанови євпаторійських повітових земських зборів</w:t>
      </w:r>
    </w:p>
    <w:p w14:paraId="4CF18472"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ФКГ              Феодосійська картинна галерея</w:t>
      </w:r>
    </w:p>
    <w:p w14:paraId="6872E905"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p>
    <w:p w14:paraId="1B625C54" w14:textId="77777777" w:rsidR="00FB1605" w:rsidRPr="00FB1605" w:rsidRDefault="00FB1605" w:rsidP="00FB1605">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br w:type="page"/>
      </w:r>
      <w:r w:rsidRPr="00FB1605">
        <w:rPr>
          <w:rFonts w:ascii="Times New Roman" w:eastAsia="Times New Roman" w:hAnsi="Times New Roman" w:cs="Times New Roman"/>
          <w:b/>
          <w:kern w:val="0"/>
          <w:sz w:val="28"/>
          <w:szCs w:val="20"/>
          <w:lang w:val="uk-UA" w:eastAsia="ru-RU"/>
        </w:rPr>
        <w:lastRenderedPageBreak/>
        <w:t>Вступ</w:t>
      </w:r>
    </w:p>
    <w:p w14:paraId="277CD17E"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У кінці ХХ – на початку ХХ</w:t>
      </w:r>
      <w:r w:rsidRPr="00FB1605">
        <w:rPr>
          <w:rFonts w:ascii="Times New Roman" w:eastAsia="Times New Roman" w:hAnsi="Times New Roman" w:cs="Times New Roman"/>
          <w:kern w:val="0"/>
          <w:sz w:val="28"/>
          <w:szCs w:val="20"/>
          <w:lang w:val="en-US" w:eastAsia="ru-RU"/>
        </w:rPr>
        <w:t>I</w:t>
      </w:r>
      <w:r w:rsidRPr="00FB1605">
        <w:rPr>
          <w:rFonts w:ascii="Times New Roman" w:eastAsia="Times New Roman" w:hAnsi="Times New Roman" w:cs="Times New Roman"/>
          <w:kern w:val="0"/>
          <w:sz w:val="28"/>
          <w:szCs w:val="20"/>
          <w:lang w:val="uk-UA" w:eastAsia="ru-RU"/>
        </w:rPr>
        <w:t xml:space="preserve"> століття перед історичною наукою постало багато актуальних проблем, серед них відродження інтересу до історії культури з виділенням таких напрямків дослідження як проблеми генези суспільної й приватної ініціативи в культурному житті, змісту культурницької діяльності за участю неурядових організацій та благодійних товариств. В цьому контексті представляє інтерес досвід органів місцевого самоврядування й громадськості Таврійської губернії у другій половині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val="uk-UA" w:eastAsia="ru-RU"/>
        </w:rPr>
        <w:t xml:space="preserve"> – на початку </w:t>
      </w:r>
      <w:r w:rsidRPr="00FB1605">
        <w:rPr>
          <w:rFonts w:ascii="Times New Roman" w:eastAsia="Times New Roman" w:hAnsi="Times New Roman" w:cs="Times New Roman"/>
          <w:kern w:val="0"/>
          <w:sz w:val="28"/>
          <w:szCs w:val="20"/>
          <w:lang w:val="en-US" w:eastAsia="ru-RU"/>
        </w:rPr>
        <w:t>XX</w:t>
      </w:r>
      <w:r w:rsidRPr="00FB1605">
        <w:rPr>
          <w:rFonts w:ascii="Times New Roman" w:eastAsia="Times New Roman" w:hAnsi="Times New Roman" w:cs="Times New Roman"/>
          <w:kern w:val="0"/>
          <w:sz w:val="28"/>
          <w:szCs w:val="20"/>
          <w:lang w:val="uk-UA" w:eastAsia="ru-RU"/>
        </w:rPr>
        <w:t xml:space="preserve"> століття в справі започаткування нових підходів в розвитку освіти і культури. Післяреформені зміни в Російській імперії – та межа в розвитку суспільного життя народів, що населяли Таврійську губернію, від якої веде відлік новий етап розбудови закладів культури і освіти на цих територіях. </w:t>
      </w:r>
    </w:p>
    <w:p w14:paraId="7A7D937B"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Культурницька діяльність за громадської ініціативи у Таврійській губернії по своєму змісту – розповсюдження корисних знань і виховання населення засобами культури. Такого роду діяльність поширювалась за державною, суспільною або приватною ініціативою за допомогою спеціально створеної системи установ освіти і дозвілля на всій території губернії. Організація культурницької діяльності відповідала ідеологічним, політичним й економічним цілям уряду або громадських організацій - ініціаторів такої діяльності під наглядом уряду – саме в таких умовах повинно було існувати і еволюціонувати російське суспільство в означений період часу. Увагу істориків сьогодні привертає процес поширення корисних знань і виховання населення засобами культури, що містить у собі вивчення і статистичне узагальнення зведень про культурний рівень населення, визначення вірогідним шляхом потреби в освіті, створення умов для навчання й організації культурного дозвілля.</w:t>
      </w:r>
    </w:p>
    <w:p w14:paraId="3E8FC52D"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Інтерес історичної науки до вивчення досвіду  органів місцевого самоврядування і громадськості Таврійської губернії у справі розповсюдження знань і поширення культурницьких заходів  пояснюється бажанням сприяти </w:t>
      </w:r>
      <w:r w:rsidRPr="00FB1605">
        <w:rPr>
          <w:rFonts w:ascii="Times New Roman" w:eastAsia="Times New Roman" w:hAnsi="Times New Roman" w:cs="Times New Roman"/>
          <w:kern w:val="0"/>
          <w:sz w:val="28"/>
          <w:szCs w:val="20"/>
          <w:lang w:val="uk-UA" w:eastAsia="ru-RU"/>
        </w:rPr>
        <w:lastRenderedPageBreak/>
        <w:t xml:space="preserve">активізації духовних інтересів особистості на сучасному рівні з урахуванням здобутків культурного процесу на протязі тривалого часу. Умовою успішного втілення традиційних та інноваційних здобутків в практику культурного життя сьогодення повинна бути наступність культурних цілей і ідеалів. З наукової точки зору, характеристика культурного процесу післяреформеного періоду ХІХ століття на прикладі обраного регіону дозволяє проаналізувати процес формування культурної політики в сучасній Україні і поглибити розуміння ролі органів місцевого самоврядування й громадськості, їх взаємовідносин у процесі розбудови самостійної держави. </w:t>
      </w:r>
    </w:p>
    <w:p w14:paraId="2C8C33FA"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Актуальність теми. </w:t>
      </w:r>
      <w:r w:rsidRPr="00FB1605">
        <w:rPr>
          <w:rFonts w:ascii="Times New Roman" w:eastAsia="Times New Roman" w:hAnsi="Times New Roman" w:cs="Times New Roman"/>
          <w:kern w:val="0"/>
          <w:sz w:val="28"/>
          <w:szCs w:val="20"/>
          <w:lang w:val="uk-UA" w:eastAsia="ru-RU"/>
        </w:rPr>
        <w:t>Вивчення історії освітньої та культурницької діяльності органів місцевого самоврядування й громадськості  окремих регіонів України є актуальним в умовах пробудження суспільного інтересу до історичного минулого держави. Осмислення та об’єктивне відтворення  регіональної історії української культури, виявлення її особливостей, зумовлених своєрідністю  історичного шляху, сприятиме вивченню самобутності історико-культурного процесу, аналізу формування системи культурно-освітніх закладів. чому значною мірою сприяли регіональні органи місцевого самоврядування й громадськість краю. Вони впливали не лише на розвиток народної освіти, а також на культурне життя краю, тому досвід їх діяльності потребує узагальнення на новій джерельній базі з позицій розвитку сучасної історичної науки.</w:t>
      </w:r>
    </w:p>
    <w:p w14:paraId="19B2D57D"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В цьому зв’язку дослідження культурно-просвітницької діяльності  неурядових організацій  Таврійської губернії ІІ половини ХІХ – початку ХХ ст. сприяє заповненню суттєвої прогалини в історії української культури, оскільки в продовж тривалого часу вважалося неактуальним і залишалося поза увагою дослідників. В той же час накопичений значний фактичний матеріал засвідчив про значущість культурної спадщіни громадськості Таврійської губернії для розвитку освітньо –культурної справи українського народу та культурного життя регіону.</w:t>
      </w:r>
    </w:p>
    <w:p w14:paraId="7CB4E3D0"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За роки незалежності України історики дослідили проблеми культурного розвитку різних регіонів, але освітня і культурницька діяльність органів місцевого самоврядування  і громадськості Таврійської губернії ІІ половини ХІХ – початку ХХ ст. не була предметом спеціального  вивчення.</w:t>
      </w:r>
    </w:p>
    <w:p w14:paraId="4294A6BC"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Актуальність дослідження полягає не тільки у висвітленні участі громадськості у розвитку культурно-освітницької справи, але і у виявленні особливостей культурного життя поліетнічного регіону досліджуваного періоду. </w:t>
      </w:r>
    </w:p>
    <w:p w14:paraId="5BCD6405"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Зв</w:t>
      </w:r>
      <w:r w:rsidRPr="00FB1605">
        <w:rPr>
          <w:rFonts w:ascii="Times New Roman" w:eastAsia="Times New Roman" w:hAnsi="Times New Roman" w:cs="Times New Roman"/>
          <w:b/>
          <w:kern w:val="0"/>
          <w:sz w:val="28"/>
          <w:szCs w:val="20"/>
          <w:lang w:eastAsia="ru-RU"/>
        </w:rPr>
        <w:t>’</w:t>
      </w:r>
      <w:r w:rsidRPr="00FB1605">
        <w:rPr>
          <w:rFonts w:ascii="Times New Roman" w:eastAsia="Times New Roman" w:hAnsi="Times New Roman" w:cs="Times New Roman"/>
          <w:b/>
          <w:kern w:val="0"/>
          <w:sz w:val="28"/>
          <w:szCs w:val="20"/>
          <w:lang w:val="uk-UA" w:eastAsia="ru-RU"/>
        </w:rPr>
        <w:t xml:space="preserve">язок дисертаційного дослідження з науковими програмами, планами, темами. </w:t>
      </w:r>
      <w:r w:rsidRPr="00FB1605">
        <w:rPr>
          <w:rFonts w:ascii="Times New Roman" w:eastAsia="Times New Roman" w:hAnsi="Times New Roman" w:cs="Times New Roman"/>
          <w:kern w:val="0"/>
          <w:sz w:val="28"/>
          <w:szCs w:val="20"/>
          <w:lang w:val="uk-UA" w:eastAsia="ru-RU"/>
        </w:rPr>
        <w:t xml:space="preserve">Робота виконана в руслі державних комплексних програм Міністерства культури і мистецтв України </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uk-UA" w:eastAsia="ru-RU"/>
        </w:rPr>
        <w:t xml:space="preserve">“Концептуальні напрямки діяльності органів виконавчої влади щодо розвитку культури”, схваленої постановою Кабінету Міністрів України від 26.02.97 № 657, і “Розвиток української культури на 1999-2005 рр. від 1998 р.) та у відповідності з планами наукових досліджень кафедри теорії та історії культури ( “Історія культури України у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val="uk-UA" w:eastAsia="ru-RU"/>
        </w:rPr>
        <w:t xml:space="preserve"> – на початку </w:t>
      </w:r>
      <w:r w:rsidRPr="00FB1605">
        <w:rPr>
          <w:rFonts w:ascii="Times New Roman" w:eastAsia="Times New Roman" w:hAnsi="Times New Roman" w:cs="Times New Roman"/>
          <w:kern w:val="0"/>
          <w:sz w:val="28"/>
          <w:szCs w:val="20"/>
          <w:lang w:val="en-US" w:eastAsia="ru-RU"/>
        </w:rPr>
        <w:t>XX</w:t>
      </w:r>
      <w:r w:rsidRPr="00FB1605">
        <w:rPr>
          <w:rFonts w:ascii="Times New Roman" w:eastAsia="Times New Roman" w:hAnsi="Times New Roman" w:cs="Times New Roman"/>
          <w:kern w:val="0"/>
          <w:sz w:val="28"/>
          <w:szCs w:val="20"/>
          <w:lang w:val="uk-UA" w:eastAsia="ru-RU"/>
        </w:rPr>
        <w:t xml:space="preserve"> ст..) Київського національного університету культури і мистецтв.</w:t>
      </w:r>
    </w:p>
    <w:p w14:paraId="7182F8F8"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Хронологічні межі</w:t>
      </w:r>
      <w:r w:rsidRPr="00FB1605">
        <w:rPr>
          <w:rFonts w:ascii="Times New Roman" w:eastAsia="Times New Roman" w:hAnsi="Times New Roman" w:cs="Times New Roman"/>
          <w:kern w:val="0"/>
          <w:sz w:val="28"/>
          <w:szCs w:val="20"/>
          <w:lang w:val="uk-UA" w:eastAsia="ru-RU"/>
        </w:rPr>
        <w:t xml:space="preserve"> дослідження охоплюють період від 60-х років ХІХ ст., коли формувались органи місцевого самоврядування, громадські організації і установи, а також визначалися напрями культурно-освітньої діяльності громадськості Таврійської губернії, до 1914 року, що характеризується припиненням функціонування товариств і громадських об’єднань, зумовленим початком Першої світової війни.</w:t>
      </w:r>
    </w:p>
    <w:p w14:paraId="4896242D"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Географічні межі</w:t>
      </w:r>
      <w:r w:rsidRPr="00FB1605">
        <w:rPr>
          <w:rFonts w:ascii="Times New Roman" w:eastAsia="Times New Roman" w:hAnsi="Times New Roman" w:cs="Times New Roman"/>
          <w:kern w:val="0"/>
          <w:sz w:val="28"/>
          <w:szCs w:val="20"/>
          <w:lang w:val="uk-UA" w:eastAsia="ru-RU"/>
        </w:rPr>
        <w:t xml:space="preserve"> дослідження  охоплюють три повіти на материку (Дніпровський, Бердянський та Мелітопольский ) та п’ять кримських повітів (Сімферопольський, Євпаторійський, Феодосійський, Перекопський та Ялтинський), що входили до складу Таврійської губернії.</w:t>
      </w:r>
    </w:p>
    <w:p w14:paraId="42F6A358"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Об’єктом дослідження</w:t>
      </w:r>
      <w:r w:rsidRPr="00FB1605">
        <w:rPr>
          <w:rFonts w:ascii="Times New Roman" w:eastAsia="Times New Roman" w:hAnsi="Times New Roman" w:cs="Times New Roman"/>
          <w:kern w:val="0"/>
          <w:sz w:val="28"/>
          <w:szCs w:val="20"/>
          <w:lang w:val="uk-UA" w:eastAsia="ru-RU"/>
        </w:rPr>
        <w:t xml:space="preserve"> є громадський культурно-освітній рух, спрямований на поширення грамотності та підтримку приватних ініціатив з </w:t>
      </w:r>
      <w:r w:rsidRPr="00FB1605">
        <w:rPr>
          <w:rFonts w:ascii="Times New Roman" w:eastAsia="Times New Roman" w:hAnsi="Times New Roman" w:cs="Times New Roman"/>
          <w:kern w:val="0"/>
          <w:sz w:val="28"/>
          <w:szCs w:val="20"/>
          <w:lang w:val="uk-UA" w:eastAsia="ru-RU"/>
        </w:rPr>
        <w:lastRenderedPageBreak/>
        <w:t>метою розвитку і збереження духовної і матеріальної культури в одному з регіонів Півдня України – Таврійській губернії ІІ половини ХІХ- початку ХХ ст.</w:t>
      </w:r>
    </w:p>
    <w:p w14:paraId="0AE54E60"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Предмет дослідження </w:t>
      </w:r>
      <w:r w:rsidRPr="00FB1605">
        <w:rPr>
          <w:rFonts w:ascii="Times New Roman" w:eastAsia="Times New Roman" w:hAnsi="Times New Roman" w:cs="Times New Roman"/>
          <w:kern w:val="0"/>
          <w:sz w:val="28"/>
          <w:szCs w:val="20"/>
          <w:lang w:val="uk-UA" w:eastAsia="ru-RU"/>
        </w:rPr>
        <w:t>– напрями, форми і методи освітньої та культурницької діяльності органів місцевого самоврядування й громадськості Таврійської губернії в досліджуваний період.</w:t>
      </w:r>
    </w:p>
    <w:p w14:paraId="19FC5F77"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Мета дослідження</w:t>
      </w:r>
      <w:r w:rsidRPr="00FB1605">
        <w:rPr>
          <w:rFonts w:ascii="Times New Roman" w:eastAsia="Times New Roman" w:hAnsi="Times New Roman" w:cs="Times New Roman"/>
          <w:kern w:val="0"/>
          <w:sz w:val="28"/>
          <w:szCs w:val="20"/>
          <w:lang w:val="uk-UA" w:eastAsia="ru-RU"/>
        </w:rPr>
        <w:t xml:space="preserve"> полягає в тому, щоб реконструювати історію освітньої і культурницької діяльності, що здійснювали органи місцевого самоврядування, а також громадські установи та приватні особи на території Таврійської губернії у ІІ половині ХІХ – на початку ХХ ст.</w:t>
      </w:r>
    </w:p>
    <w:p w14:paraId="01E7209E"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Поставлена мета дослідження передбачає розв'язання таких завдань:</w:t>
      </w:r>
    </w:p>
    <w:p w14:paraId="1ADAEC59"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проаналізувати  ступінь дослідження обраної теми та джерельної бази</w:t>
      </w:r>
      <w:r w:rsidRPr="00FB1605">
        <w:rPr>
          <w:rFonts w:ascii="Times New Roman" w:eastAsia="Times New Roman" w:hAnsi="Times New Roman" w:cs="Times New Roman"/>
          <w:kern w:val="0"/>
          <w:sz w:val="28"/>
          <w:szCs w:val="20"/>
          <w:lang w:eastAsia="ru-RU"/>
        </w:rPr>
        <w:t>;</w:t>
      </w:r>
    </w:p>
    <w:p w14:paraId="5BA9C67C"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здійснити аналіз грамотності населення Таврійської губернії у досліджуваний період;</w:t>
      </w:r>
    </w:p>
    <w:p w14:paraId="1B305DB6"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охарактеризувати</w:t>
      </w:r>
      <w:r w:rsidRPr="00FB1605">
        <w:rPr>
          <w:rFonts w:ascii="Times New Roman" w:eastAsia="Times New Roman" w:hAnsi="Times New Roman" w:cs="Times New Roman"/>
          <w:kern w:val="0"/>
          <w:sz w:val="28"/>
          <w:szCs w:val="20"/>
          <w:lang w:eastAsia="ru-RU"/>
        </w:rPr>
        <w:t xml:space="preserve"> основні форми та напрямки культ</w:t>
      </w:r>
      <w:r w:rsidRPr="00FB1605">
        <w:rPr>
          <w:rFonts w:ascii="Times New Roman" w:eastAsia="Times New Roman" w:hAnsi="Times New Roman" w:cs="Times New Roman"/>
          <w:kern w:val="0"/>
          <w:sz w:val="28"/>
          <w:szCs w:val="20"/>
          <w:lang w:val="uk-UA" w:eastAsia="ru-RU"/>
        </w:rPr>
        <w:t>урницьк</w:t>
      </w:r>
      <w:r w:rsidRPr="00FB1605">
        <w:rPr>
          <w:rFonts w:ascii="Times New Roman" w:eastAsia="Times New Roman" w:hAnsi="Times New Roman" w:cs="Times New Roman"/>
          <w:kern w:val="0"/>
          <w:sz w:val="28"/>
          <w:szCs w:val="20"/>
          <w:lang w:eastAsia="ru-RU"/>
        </w:rPr>
        <w:t>ої діяльності</w:t>
      </w:r>
      <w:r w:rsidRPr="00FB1605">
        <w:rPr>
          <w:rFonts w:ascii="Times New Roman" w:eastAsia="Times New Roman" w:hAnsi="Times New Roman" w:cs="Times New Roman"/>
          <w:kern w:val="0"/>
          <w:sz w:val="28"/>
          <w:szCs w:val="20"/>
          <w:lang w:val="uk-UA" w:eastAsia="ru-RU"/>
        </w:rPr>
        <w:t xml:space="preserve"> громадських організацій</w:t>
      </w:r>
      <w:r w:rsidRPr="00FB1605">
        <w:rPr>
          <w:rFonts w:ascii="Times New Roman" w:eastAsia="Times New Roman" w:hAnsi="Times New Roman" w:cs="Times New Roman"/>
          <w:kern w:val="0"/>
          <w:sz w:val="28"/>
          <w:szCs w:val="20"/>
          <w:lang w:eastAsia="ru-RU"/>
        </w:rPr>
        <w:t>;</w:t>
      </w:r>
    </w:p>
    <w:p w14:paraId="2987E0B7"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виявити роль земств та органів місцевого самоврядування в організації культурно-просвітницької діяльності</w:t>
      </w:r>
      <w:r w:rsidRPr="00FB1605">
        <w:rPr>
          <w:rFonts w:ascii="Times New Roman" w:eastAsia="Times New Roman" w:hAnsi="Times New Roman" w:cs="Times New Roman"/>
          <w:kern w:val="0"/>
          <w:sz w:val="28"/>
          <w:szCs w:val="20"/>
          <w:lang w:eastAsia="ru-RU"/>
        </w:rPr>
        <w:t>;</w:t>
      </w:r>
      <w:r w:rsidRPr="00FB1605">
        <w:rPr>
          <w:rFonts w:ascii="Times New Roman" w:eastAsia="Times New Roman" w:hAnsi="Times New Roman" w:cs="Times New Roman"/>
          <w:kern w:val="0"/>
          <w:sz w:val="28"/>
          <w:szCs w:val="20"/>
          <w:lang w:val="uk-UA" w:eastAsia="ru-RU"/>
        </w:rPr>
        <w:t xml:space="preserve"> </w:t>
      </w:r>
    </w:p>
    <w:p w14:paraId="5CC49EE6" w14:textId="77777777" w:rsidR="00FB1605" w:rsidRPr="00FB1605" w:rsidRDefault="00FB1605" w:rsidP="00FB1605">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виявити головні завдання благодійницьких організацій і приватних осіб у культурно-освітньому русі Таврійської губернії.</w:t>
      </w:r>
    </w:p>
    <w:p w14:paraId="7E10D643"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Наукова новизна</w:t>
      </w:r>
      <w:r w:rsidRPr="00FB1605">
        <w:rPr>
          <w:rFonts w:ascii="Times New Roman" w:eastAsia="Times New Roman" w:hAnsi="Times New Roman" w:cs="Times New Roman"/>
          <w:kern w:val="0"/>
          <w:sz w:val="28"/>
          <w:szCs w:val="20"/>
          <w:lang w:val="uk-UA" w:eastAsia="ru-RU"/>
        </w:rPr>
        <w:t xml:space="preserve"> отриманих результатів полягає в постановці й дослідженні питань освітньої й культурницької діяльності земських і міських органів місцевого самоврядування, громадських організацій і приватних осіб у період з 1866 року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val="uk-UA" w:eastAsia="ru-RU"/>
        </w:rPr>
        <w:t xml:space="preserve"> ст. до 1914 р. Вперше на основі аналізу комплексу різноманітних за характером і змістом джерел здійснено вивчення культурницької діяльності, становлення й розвитку системи початкової шкільної та позашкільної освіти в Таврійській губернії.</w:t>
      </w:r>
    </w:p>
    <w:p w14:paraId="66F8BA14"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При розв’язанні цієї наукової проблеми з’ясувано  особливості впливу конкретно-історичних умов, за яких земства, органи місцевого самоврядування </w:t>
      </w:r>
      <w:r w:rsidRPr="00FB1605">
        <w:rPr>
          <w:rFonts w:ascii="Times New Roman" w:eastAsia="Times New Roman" w:hAnsi="Times New Roman" w:cs="Times New Roman"/>
          <w:kern w:val="0"/>
          <w:sz w:val="28"/>
          <w:szCs w:val="20"/>
          <w:lang w:val="uk-UA" w:eastAsia="ru-RU"/>
        </w:rPr>
        <w:lastRenderedPageBreak/>
        <w:t>й громадські організації Таврійської губернії сприяли становленню освітянської галузі, здійснено порівняльний аналіз земської та державної систем початкової народної освіти, класифіковано форми культурницької роботи за участю громадських організацій та приватних осіб-благодійників.</w:t>
      </w:r>
    </w:p>
    <w:p w14:paraId="6F078746"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В дисертації в систематизованому вигляд простежено причинно-наслідкові зв'язки та залежність освітнього рівня населення від допомоги земств і органів місцевого самоврядування (по повітах), показана навчально-методична діяльність земських закладів освіти, розв’язання проблем підготовки вчительських кадрів, фінансування, взаємодії з міськими органами самоврядування, залучення до освіти дорослого населення, впровадження здорового способу життя тощо. </w:t>
      </w:r>
    </w:p>
    <w:p w14:paraId="0EDD8BDB"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Новизна роботи полягає також в тому, що вона базується не тільки на численних раніше опублікованих матеріалах, але й тих, що вперше запропоновані до наукового вжитку. </w:t>
      </w:r>
    </w:p>
    <w:p w14:paraId="644B1B1C"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eastAsia="ru-RU"/>
        </w:rPr>
        <w:t>Практич</w:t>
      </w:r>
      <w:r w:rsidRPr="00FB1605">
        <w:rPr>
          <w:rFonts w:ascii="Times New Roman" w:eastAsia="Times New Roman" w:hAnsi="Times New Roman" w:cs="Times New Roman"/>
          <w:b/>
          <w:kern w:val="0"/>
          <w:sz w:val="28"/>
          <w:szCs w:val="20"/>
          <w:lang w:val="uk-UA" w:eastAsia="ru-RU"/>
        </w:rPr>
        <w:t xml:space="preserve">не </w:t>
      </w:r>
      <w:r w:rsidRPr="00FB1605">
        <w:rPr>
          <w:rFonts w:ascii="Times New Roman" w:eastAsia="Times New Roman" w:hAnsi="Times New Roman" w:cs="Times New Roman"/>
          <w:b/>
          <w:kern w:val="0"/>
          <w:sz w:val="28"/>
          <w:szCs w:val="20"/>
          <w:lang w:eastAsia="ru-RU"/>
        </w:rPr>
        <w:t>знач</w:t>
      </w:r>
      <w:r w:rsidRPr="00FB1605">
        <w:rPr>
          <w:rFonts w:ascii="Times New Roman" w:eastAsia="Times New Roman" w:hAnsi="Times New Roman" w:cs="Times New Roman"/>
          <w:b/>
          <w:kern w:val="0"/>
          <w:sz w:val="28"/>
          <w:szCs w:val="20"/>
          <w:lang w:val="uk-UA" w:eastAsia="ru-RU"/>
        </w:rPr>
        <w:t>ення</w:t>
      </w:r>
      <w:r w:rsidRPr="00FB1605">
        <w:rPr>
          <w:rFonts w:ascii="Times New Roman" w:eastAsia="Times New Roman" w:hAnsi="Times New Roman" w:cs="Times New Roman"/>
          <w:kern w:val="0"/>
          <w:sz w:val="28"/>
          <w:szCs w:val="20"/>
          <w:lang w:eastAsia="ru-RU"/>
        </w:rPr>
        <w:t xml:space="preserve"> дослідження полягає в </w:t>
      </w:r>
      <w:r w:rsidRPr="00FB1605">
        <w:rPr>
          <w:rFonts w:ascii="Times New Roman" w:eastAsia="Times New Roman" w:hAnsi="Times New Roman" w:cs="Times New Roman"/>
          <w:kern w:val="0"/>
          <w:sz w:val="28"/>
          <w:szCs w:val="20"/>
          <w:lang w:val="uk-UA" w:eastAsia="ru-RU"/>
        </w:rPr>
        <w:t xml:space="preserve">обгрунтуванні проблематики, </w:t>
      </w:r>
      <w:r w:rsidRPr="00FB1605">
        <w:rPr>
          <w:rFonts w:ascii="Times New Roman" w:eastAsia="Times New Roman" w:hAnsi="Times New Roman" w:cs="Times New Roman"/>
          <w:kern w:val="0"/>
          <w:sz w:val="28"/>
          <w:szCs w:val="20"/>
          <w:lang w:eastAsia="ru-RU"/>
        </w:rPr>
        <w:t>рол</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 xml:space="preserve"> і значення, </w:t>
      </w:r>
      <w:r w:rsidRPr="00FB1605">
        <w:rPr>
          <w:rFonts w:ascii="Times New Roman" w:eastAsia="Times New Roman" w:hAnsi="Times New Roman" w:cs="Times New Roman"/>
          <w:kern w:val="0"/>
          <w:sz w:val="28"/>
          <w:szCs w:val="20"/>
          <w:lang w:val="uk-UA" w:eastAsia="ru-RU"/>
        </w:rPr>
        <w:t xml:space="preserve">форм і напрямків </w:t>
      </w:r>
      <w:r w:rsidRPr="00FB1605">
        <w:rPr>
          <w:rFonts w:ascii="Times New Roman" w:eastAsia="Times New Roman" w:hAnsi="Times New Roman" w:cs="Times New Roman"/>
          <w:kern w:val="0"/>
          <w:sz w:val="28"/>
          <w:szCs w:val="20"/>
          <w:lang w:eastAsia="ru-RU"/>
        </w:rPr>
        <w:t xml:space="preserve">впливу громадськості на розвиток демократичних </w:t>
      </w:r>
      <w:r w:rsidRPr="00FB1605">
        <w:rPr>
          <w:rFonts w:ascii="Times New Roman" w:eastAsia="Times New Roman" w:hAnsi="Times New Roman" w:cs="Times New Roman"/>
          <w:kern w:val="0"/>
          <w:sz w:val="28"/>
          <w:szCs w:val="20"/>
          <w:lang w:val="uk-UA" w:eastAsia="ru-RU"/>
        </w:rPr>
        <w:t>засад</w:t>
      </w:r>
      <w:r w:rsidRPr="00FB1605">
        <w:rPr>
          <w:rFonts w:ascii="Times New Roman" w:eastAsia="Times New Roman" w:hAnsi="Times New Roman" w:cs="Times New Roman"/>
          <w:kern w:val="0"/>
          <w:sz w:val="28"/>
          <w:szCs w:val="20"/>
          <w:lang w:eastAsia="ru-RU"/>
        </w:rPr>
        <w:t xml:space="preserve"> у післяреформеній Росії. </w:t>
      </w:r>
      <w:r w:rsidRPr="00FB1605">
        <w:rPr>
          <w:rFonts w:ascii="Times New Roman" w:eastAsia="Times New Roman" w:hAnsi="Times New Roman" w:cs="Times New Roman"/>
          <w:kern w:val="0"/>
          <w:sz w:val="28"/>
          <w:szCs w:val="20"/>
          <w:lang w:val="uk-UA" w:eastAsia="ru-RU"/>
        </w:rPr>
        <w:t>Зазначені напрацювання уявляються доречними та цікавими для перебігу трансформаційних процесів сучасного українського суспільства.</w:t>
      </w:r>
    </w:p>
    <w:p w14:paraId="305BF71C"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Матеріали роботи можуть бути використані для підготовки узагальнюючих праць на теми, змістовно пов'язані з участю та досвідом органів місцевого самоврядування й громадських організацій у культурному житті Таврійської губернії. </w:t>
      </w:r>
    </w:p>
    <w:p w14:paraId="5323C343"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Матеріали дисертації можуть бути корисні в процесі викладання курсів всесвітньої історії, теорії та історії культури України, підготовки навчальних посібників із зазначених дисциплін.</w:t>
      </w:r>
    </w:p>
    <w:p w14:paraId="1E06D63B"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Вірогідність результатів дослідження забезпечується комплексом документів і матеріалів, а також методами дослідження та методологією як засадничими теоретико-методологічними підвалинами дисертації.</w:t>
      </w:r>
    </w:p>
    <w:p w14:paraId="075556B3"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lastRenderedPageBreak/>
        <w:t>Апробація результатів дослідження</w:t>
      </w:r>
      <w:r w:rsidRPr="00FB1605">
        <w:rPr>
          <w:rFonts w:ascii="Times New Roman" w:eastAsia="Times New Roman" w:hAnsi="Times New Roman" w:cs="Times New Roman"/>
          <w:kern w:val="0"/>
          <w:sz w:val="28"/>
          <w:szCs w:val="20"/>
          <w:lang w:val="uk-UA" w:eastAsia="ru-RU"/>
        </w:rPr>
        <w:t xml:space="preserve"> здійснена шляхом опублікування матеріалів дослідження; проблематика, основні висновки доповідались на конференціях “Крим і світова культура” (1996 р., м. Сімферополь), “Культура народів Причорномор'я” (1997, 1998, 2004 рр., м. Сімферополь), “Пілігрими Криму”(1999 р.), міжнародній конференції “Пантикапей, Боспор, Керч” (2000 р.); матеріали дослідження використовувалися при підготовці та читанні курсу лекцій “Українська і зарубіжна культура” в Таврійському екологічному інституті.</w:t>
      </w:r>
    </w:p>
    <w:p w14:paraId="6FEBCC85"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Дисертація обговорена і схвалена на засіданні кафедри теорії і історії культури Київського національного університету культури і мистецтв.</w:t>
      </w:r>
    </w:p>
    <w:p w14:paraId="4411ECB3" w14:textId="77777777" w:rsidR="00FB1605" w:rsidRPr="00FB1605" w:rsidRDefault="00FB1605" w:rsidP="00FB1605">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val="uk-UA" w:eastAsia="ru-RU"/>
        </w:rPr>
        <w:t>Публікації.</w:t>
      </w:r>
      <w:r w:rsidRPr="00FB1605">
        <w:rPr>
          <w:rFonts w:ascii="Times New Roman" w:eastAsia="Times New Roman" w:hAnsi="Times New Roman" w:cs="Times New Roman"/>
          <w:kern w:val="0"/>
          <w:sz w:val="28"/>
          <w:szCs w:val="20"/>
          <w:lang w:val="uk-UA" w:eastAsia="ru-RU"/>
        </w:rPr>
        <w:t xml:space="preserve"> Основні положення та висновки дослідження оприлюднені в 6 одноосібних публікаціях, з яких 4 – фахові.</w:t>
      </w:r>
    </w:p>
    <w:p w14:paraId="7EB25588" w14:textId="77777777" w:rsidR="00FB1605" w:rsidRPr="00FB1605" w:rsidRDefault="00FB1605" w:rsidP="00234AF4">
      <w:pPr>
        <w:widowControl/>
        <w:numPr>
          <w:ilvl w:val="0"/>
          <w:numId w:val="6"/>
        </w:numPr>
        <w:tabs>
          <w:tab w:val="clear" w:pos="70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eastAsia="ru-RU"/>
        </w:rPr>
        <w:t xml:space="preserve">Система </w:t>
      </w:r>
      <w:r w:rsidRPr="00FB1605">
        <w:rPr>
          <w:rFonts w:ascii="Times New Roman" w:eastAsia="Times New Roman" w:hAnsi="Times New Roman" w:cs="Times New Roman"/>
          <w:kern w:val="0"/>
          <w:sz w:val="28"/>
          <w:szCs w:val="20"/>
          <w:lang w:val="uk-UA" w:eastAsia="ru-RU"/>
        </w:rPr>
        <w:t>начального образования</w:t>
      </w:r>
      <w:r w:rsidRPr="00FB1605">
        <w:rPr>
          <w:rFonts w:ascii="Times New Roman" w:eastAsia="Times New Roman" w:hAnsi="Times New Roman" w:cs="Times New Roman"/>
          <w:kern w:val="0"/>
          <w:sz w:val="28"/>
          <w:szCs w:val="20"/>
          <w:lang w:eastAsia="ru-RU"/>
        </w:rPr>
        <w:t xml:space="preserve"> в Тавр</w:t>
      </w:r>
      <w:r w:rsidRPr="00FB1605">
        <w:rPr>
          <w:rFonts w:ascii="Times New Roman" w:eastAsia="Times New Roman" w:hAnsi="Times New Roman" w:cs="Times New Roman"/>
          <w:kern w:val="0"/>
          <w:sz w:val="28"/>
          <w:szCs w:val="20"/>
          <w:lang w:val="uk-UA" w:eastAsia="ru-RU"/>
        </w:rPr>
        <w:t>ической</w:t>
      </w:r>
      <w:r w:rsidRPr="00FB1605">
        <w:rPr>
          <w:rFonts w:ascii="Times New Roman" w:eastAsia="Times New Roman" w:hAnsi="Times New Roman" w:cs="Times New Roman"/>
          <w:kern w:val="0"/>
          <w:sz w:val="28"/>
          <w:szCs w:val="20"/>
          <w:lang w:eastAsia="ru-RU"/>
        </w:rPr>
        <w:t xml:space="preserve"> губерн</w:t>
      </w:r>
      <w:r w:rsidRPr="00FB1605">
        <w:rPr>
          <w:rFonts w:ascii="Times New Roman" w:eastAsia="Times New Roman" w:hAnsi="Times New Roman" w:cs="Times New Roman"/>
          <w:kern w:val="0"/>
          <w:sz w:val="28"/>
          <w:szCs w:val="20"/>
          <w:lang w:val="uk-UA" w:eastAsia="ru-RU"/>
        </w:rPr>
        <w:t>ии</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uk-UA" w:eastAsia="ru-RU"/>
        </w:rPr>
        <w:t>в начале</w:t>
      </w:r>
      <w:r w:rsidRPr="00FB1605">
        <w:rPr>
          <w:rFonts w:ascii="Times New Roman" w:eastAsia="Times New Roman" w:hAnsi="Times New Roman" w:cs="Times New Roman"/>
          <w:kern w:val="0"/>
          <w:sz w:val="28"/>
          <w:szCs w:val="20"/>
          <w:lang w:eastAsia="ru-RU"/>
        </w:rPr>
        <w:t xml:space="preserve"> ХХ </w:t>
      </w:r>
      <w:r w:rsidRPr="00FB1605">
        <w:rPr>
          <w:rFonts w:ascii="Times New Roman" w:eastAsia="Times New Roman" w:hAnsi="Times New Roman" w:cs="Times New Roman"/>
          <w:kern w:val="0"/>
          <w:sz w:val="28"/>
          <w:szCs w:val="20"/>
          <w:lang w:val="uk-UA" w:eastAsia="ru-RU"/>
        </w:rPr>
        <w:t>века</w:t>
      </w:r>
      <w:r w:rsidRPr="00FB1605">
        <w:rPr>
          <w:rFonts w:ascii="Times New Roman" w:eastAsia="Times New Roman" w:hAnsi="Times New Roman" w:cs="Times New Roman"/>
          <w:kern w:val="0"/>
          <w:sz w:val="28"/>
          <w:szCs w:val="20"/>
          <w:lang w:eastAsia="ru-RU"/>
        </w:rPr>
        <w:t xml:space="preserve"> // Культура народ</w:t>
      </w:r>
      <w:r w:rsidRPr="00FB1605">
        <w:rPr>
          <w:rFonts w:ascii="Times New Roman" w:eastAsia="Times New Roman" w:hAnsi="Times New Roman" w:cs="Times New Roman"/>
          <w:kern w:val="0"/>
          <w:sz w:val="28"/>
          <w:szCs w:val="20"/>
          <w:lang w:val="uk-UA" w:eastAsia="ru-RU"/>
        </w:rPr>
        <w:t>ов</w:t>
      </w:r>
      <w:r w:rsidRPr="00FB1605">
        <w:rPr>
          <w:rFonts w:ascii="Times New Roman" w:eastAsia="Times New Roman" w:hAnsi="Times New Roman" w:cs="Times New Roman"/>
          <w:kern w:val="0"/>
          <w:sz w:val="28"/>
          <w:szCs w:val="20"/>
          <w:lang w:eastAsia="ru-RU"/>
        </w:rPr>
        <w:t xml:space="preserve"> Прич</w:t>
      </w:r>
      <w:r w:rsidRPr="00FB1605">
        <w:rPr>
          <w:rFonts w:ascii="Times New Roman" w:eastAsia="Times New Roman" w:hAnsi="Times New Roman" w:cs="Times New Roman"/>
          <w:kern w:val="0"/>
          <w:sz w:val="28"/>
          <w:szCs w:val="20"/>
          <w:lang w:val="uk-UA" w:eastAsia="ru-RU"/>
        </w:rPr>
        <w:t>е</w:t>
      </w:r>
      <w:r w:rsidRPr="00FB1605">
        <w:rPr>
          <w:rFonts w:ascii="Times New Roman" w:eastAsia="Times New Roman" w:hAnsi="Times New Roman" w:cs="Times New Roman"/>
          <w:kern w:val="0"/>
          <w:sz w:val="28"/>
          <w:szCs w:val="20"/>
          <w:lang w:eastAsia="ru-RU"/>
        </w:rPr>
        <w:t>рномор</w:t>
      </w:r>
      <w:r w:rsidRPr="00FB1605">
        <w:rPr>
          <w:rFonts w:ascii="Times New Roman" w:eastAsia="Times New Roman" w:hAnsi="Times New Roman" w:cs="Times New Roman"/>
          <w:kern w:val="0"/>
          <w:sz w:val="28"/>
          <w:szCs w:val="20"/>
          <w:lang w:val="uk-UA" w:eastAsia="ru-RU"/>
        </w:rPr>
        <w:t>ь</w:t>
      </w:r>
      <w:r w:rsidRPr="00FB1605">
        <w:rPr>
          <w:rFonts w:ascii="Times New Roman" w:eastAsia="Times New Roman" w:hAnsi="Times New Roman" w:cs="Times New Roman"/>
          <w:kern w:val="0"/>
          <w:sz w:val="28"/>
          <w:szCs w:val="20"/>
          <w:lang w:eastAsia="ru-RU"/>
        </w:rPr>
        <w:t>я. – Сімферополь, 1997 - № 1. – С. 146 – 147.</w:t>
      </w:r>
    </w:p>
    <w:p w14:paraId="1A883FB0" w14:textId="77777777" w:rsidR="00FB1605" w:rsidRPr="00FB1605" w:rsidRDefault="00FB1605" w:rsidP="00234AF4">
      <w:pPr>
        <w:widowControl/>
        <w:numPr>
          <w:ilvl w:val="0"/>
          <w:numId w:val="6"/>
        </w:numPr>
        <w:tabs>
          <w:tab w:val="clear" w:pos="70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val="uk-UA" w:eastAsia="ru-RU"/>
        </w:rPr>
        <w:t xml:space="preserve">К вопросу </w:t>
      </w:r>
      <w:r w:rsidRPr="00FB1605">
        <w:rPr>
          <w:rFonts w:ascii="Times New Roman" w:eastAsia="Times New Roman" w:hAnsi="Times New Roman" w:cs="Times New Roman"/>
          <w:kern w:val="0"/>
          <w:sz w:val="28"/>
          <w:szCs w:val="20"/>
          <w:lang w:eastAsia="ru-RU"/>
        </w:rPr>
        <w:t>о рол</w:t>
      </w:r>
      <w:r w:rsidRPr="00FB1605">
        <w:rPr>
          <w:rFonts w:ascii="Times New Roman" w:eastAsia="Times New Roman" w:hAnsi="Times New Roman" w:cs="Times New Roman"/>
          <w:kern w:val="0"/>
          <w:sz w:val="28"/>
          <w:szCs w:val="20"/>
          <w:lang w:val="uk-UA" w:eastAsia="ru-RU"/>
        </w:rPr>
        <w:t>и</w:t>
      </w:r>
      <w:r w:rsidRPr="00FB1605">
        <w:rPr>
          <w:rFonts w:ascii="Times New Roman" w:eastAsia="Times New Roman" w:hAnsi="Times New Roman" w:cs="Times New Roman"/>
          <w:kern w:val="0"/>
          <w:sz w:val="28"/>
          <w:szCs w:val="20"/>
          <w:lang w:eastAsia="ru-RU"/>
        </w:rPr>
        <w:t xml:space="preserve"> земств </w:t>
      </w:r>
      <w:r w:rsidRPr="00FB1605">
        <w:rPr>
          <w:rFonts w:ascii="Times New Roman" w:eastAsia="Times New Roman" w:hAnsi="Times New Roman" w:cs="Times New Roman"/>
          <w:kern w:val="0"/>
          <w:sz w:val="28"/>
          <w:szCs w:val="20"/>
          <w:lang w:val="uk-UA" w:eastAsia="ru-RU"/>
        </w:rPr>
        <w:t>в</w:t>
      </w:r>
      <w:r w:rsidRPr="00FB1605">
        <w:rPr>
          <w:rFonts w:ascii="Times New Roman" w:eastAsia="Times New Roman" w:hAnsi="Times New Roman" w:cs="Times New Roman"/>
          <w:kern w:val="0"/>
          <w:sz w:val="28"/>
          <w:szCs w:val="20"/>
          <w:lang w:eastAsia="ru-RU"/>
        </w:rPr>
        <w:t xml:space="preserve"> культурно</w:t>
      </w:r>
      <w:r w:rsidRPr="00FB1605">
        <w:rPr>
          <w:rFonts w:ascii="Times New Roman" w:eastAsia="Times New Roman" w:hAnsi="Times New Roman" w:cs="Times New Roman"/>
          <w:kern w:val="0"/>
          <w:sz w:val="28"/>
          <w:szCs w:val="20"/>
          <w:lang w:val="uk-UA" w:eastAsia="ru-RU"/>
        </w:rPr>
        <w:t>й</w:t>
      </w:r>
      <w:r w:rsidRPr="00FB1605">
        <w:rPr>
          <w:rFonts w:ascii="Times New Roman" w:eastAsia="Times New Roman" w:hAnsi="Times New Roman" w:cs="Times New Roman"/>
          <w:kern w:val="0"/>
          <w:sz w:val="28"/>
          <w:szCs w:val="20"/>
          <w:lang w:eastAsia="ru-RU"/>
        </w:rPr>
        <w:t xml:space="preserve"> жи</w:t>
      </w:r>
      <w:r w:rsidRPr="00FB1605">
        <w:rPr>
          <w:rFonts w:ascii="Times New Roman" w:eastAsia="Times New Roman" w:hAnsi="Times New Roman" w:cs="Times New Roman"/>
          <w:kern w:val="0"/>
          <w:sz w:val="28"/>
          <w:szCs w:val="20"/>
          <w:lang w:val="uk-UA" w:eastAsia="ru-RU"/>
        </w:rPr>
        <w:t>зни</w:t>
      </w:r>
      <w:r w:rsidRPr="00FB1605">
        <w:rPr>
          <w:rFonts w:ascii="Times New Roman" w:eastAsia="Times New Roman" w:hAnsi="Times New Roman" w:cs="Times New Roman"/>
          <w:kern w:val="0"/>
          <w:sz w:val="28"/>
          <w:szCs w:val="20"/>
          <w:lang w:eastAsia="ru-RU"/>
        </w:rPr>
        <w:t xml:space="preserve"> Таврической губерн</w:t>
      </w:r>
      <w:r w:rsidRPr="00FB1605">
        <w:rPr>
          <w:rFonts w:ascii="Times New Roman" w:eastAsia="Times New Roman" w:hAnsi="Times New Roman" w:cs="Times New Roman"/>
          <w:kern w:val="0"/>
          <w:sz w:val="28"/>
          <w:szCs w:val="20"/>
          <w:lang w:val="uk-UA" w:eastAsia="ru-RU"/>
        </w:rPr>
        <w:t>ии</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uk-UA" w:eastAsia="ru-RU"/>
        </w:rPr>
        <w:t xml:space="preserve">в конце </w:t>
      </w:r>
      <w:r w:rsidRPr="00FB1605">
        <w:rPr>
          <w:rFonts w:ascii="Times New Roman" w:eastAsia="Times New Roman" w:hAnsi="Times New Roman" w:cs="Times New Roman"/>
          <w:kern w:val="0"/>
          <w:sz w:val="28"/>
          <w:szCs w:val="20"/>
          <w:lang w:eastAsia="ru-RU"/>
        </w:rPr>
        <w:t xml:space="preserve">ХІХ – </w:t>
      </w:r>
      <w:r w:rsidRPr="00FB1605">
        <w:rPr>
          <w:rFonts w:ascii="Times New Roman" w:eastAsia="Times New Roman" w:hAnsi="Times New Roman" w:cs="Times New Roman"/>
          <w:kern w:val="0"/>
          <w:sz w:val="28"/>
          <w:szCs w:val="20"/>
          <w:lang w:val="uk-UA" w:eastAsia="ru-RU"/>
        </w:rPr>
        <w:t>начале</w:t>
      </w:r>
      <w:r w:rsidRPr="00FB1605">
        <w:rPr>
          <w:rFonts w:ascii="Times New Roman" w:eastAsia="Times New Roman" w:hAnsi="Times New Roman" w:cs="Times New Roman"/>
          <w:kern w:val="0"/>
          <w:sz w:val="28"/>
          <w:szCs w:val="20"/>
          <w:lang w:eastAsia="ru-RU"/>
        </w:rPr>
        <w:t xml:space="preserve"> ХХ стол</w:t>
      </w:r>
      <w:r w:rsidRPr="00FB1605">
        <w:rPr>
          <w:rFonts w:ascii="Times New Roman" w:eastAsia="Times New Roman" w:hAnsi="Times New Roman" w:cs="Times New Roman"/>
          <w:kern w:val="0"/>
          <w:sz w:val="28"/>
          <w:szCs w:val="20"/>
          <w:lang w:val="uk-UA" w:eastAsia="ru-RU"/>
        </w:rPr>
        <w:t>е</w:t>
      </w:r>
      <w:r w:rsidRPr="00FB1605">
        <w:rPr>
          <w:rFonts w:ascii="Times New Roman" w:eastAsia="Times New Roman" w:hAnsi="Times New Roman" w:cs="Times New Roman"/>
          <w:kern w:val="0"/>
          <w:sz w:val="28"/>
          <w:szCs w:val="20"/>
          <w:lang w:eastAsia="ru-RU"/>
        </w:rPr>
        <w:t>т</w:t>
      </w:r>
      <w:r w:rsidRPr="00FB1605">
        <w:rPr>
          <w:rFonts w:ascii="Times New Roman" w:eastAsia="Times New Roman" w:hAnsi="Times New Roman" w:cs="Times New Roman"/>
          <w:kern w:val="0"/>
          <w:sz w:val="28"/>
          <w:szCs w:val="20"/>
          <w:lang w:val="uk-UA" w:eastAsia="ru-RU"/>
        </w:rPr>
        <w:t>ия</w:t>
      </w:r>
      <w:r w:rsidRPr="00FB1605">
        <w:rPr>
          <w:rFonts w:ascii="Times New Roman" w:eastAsia="Times New Roman" w:hAnsi="Times New Roman" w:cs="Times New Roman"/>
          <w:kern w:val="0"/>
          <w:sz w:val="28"/>
          <w:szCs w:val="20"/>
          <w:lang w:eastAsia="ru-RU"/>
        </w:rPr>
        <w:t xml:space="preserve"> // Культура народ</w:t>
      </w:r>
      <w:r w:rsidRPr="00FB1605">
        <w:rPr>
          <w:rFonts w:ascii="Times New Roman" w:eastAsia="Times New Roman" w:hAnsi="Times New Roman" w:cs="Times New Roman"/>
          <w:kern w:val="0"/>
          <w:sz w:val="28"/>
          <w:szCs w:val="20"/>
          <w:lang w:val="uk-UA" w:eastAsia="ru-RU"/>
        </w:rPr>
        <w:t>о</w:t>
      </w:r>
      <w:r w:rsidRPr="00FB1605">
        <w:rPr>
          <w:rFonts w:ascii="Times New Roman" w:eastAsia="Times New Roman" w:hAnsi="Times New Roman" w:cs="Times New Roman"/>
          <w:kern w:val="0"/>
          <w:sz w:val="28"/>
          <w:szCs w:val="20"/>
          <w:lang w:eastAsia="ru-RU"/>
        </w:rPr>
        <w:t>в Прич</w:t>
      </w:r>
      <w:r w:rsidRPr="00FB1605">
        <w:rPr>
          <w:rFonts w:ascii="Times New Roman" w:eastAsia="Times New Roman" w:hAnsi="Times New Roman" w:cs="Times New Roman"/>
          <w:kern w:val="0"/>
          <w:sz w:val="28"/>
          <w:szCs w:val="20"/>
          <w:lang w:val="uk-UA" w:eastAsia="ru-RU"/>
        </w:rPr>
        <w:t>е</w:t>
      </w:r>
      <w:r w:rsidRPr="00FB1605">
        <w:rPr>
          <w:rFonts w:ascii="Times New Roman" w:eastAsia="Times New Roman" w:hAnsi="Times New Roman" w:cs="Times New Roman"/>
          <w:kern w:val="0"/>
          <w:sz w:val="28"/>
          <w:szCs w:val="20"/>
          <w:lang w:eastAsia="ru-RU"/>
        </w:rPr>
        <w:t>рномор</w:t>
      </w:r>
      <w:r w:rsidRPr="00FB1605">
        <w:rPr>
          <w:rFonts w:ascii="Times New Roman" w:eastAsia="Times New Roman" w:hAnsi="Times New Roman" w:cs="Times New Roman"/>
          <w:kern w:val="0"/>
          <w:sz w:val="28"/>
          <w:szCs w:val="20"/>
          <w:lang w:val="uk-UA" w:eastAsia="ru-RU"/>
        </w:rPr>
        <w:t>ь</w:t>
      </w:r>
      <w:r w:rsidRPr="00FB1605">
        <w:rPr>
          <w:rFonts w:ascii="Times New Roman" w:eastAsia="Times New Roman" w:hAnsi="Times New Roman" w:cs="Times New Roman"/>
          <w:kern w:val="0"/>
          <w:sz w:val="28"/>
          <w:szCs w:val="20"/>
          <w:lang w:eastAsia="ru-RU"/>
        </w:rPr>
        <w:t>я – С</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мферополь, 1997 - № 2. – С. 232 – 236.</w:t>
      </w:r>
    </w:p>
    <w:p w14:paraId="78001162" w14:textId="77777777" w:rsidR="00FB1605" w:rsidRPr="00FB1605" w:rsidRDefault="00FB1605" w:rsidP="00234AF4">
      <w:pPr>
        <w:widowControl/>
        <w:numPr>
          <w:ilvl w:val="0"/>
          <w:numId w:val="6"/>
        </w:numPr>
        <w:tabs>
          <w:tab w:val="clear" w:pos="70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val="uk-UA" w:eastAsia="ru-RU"/>
        </w:rPr>
        <w:t>М</w:t>
      </w:r>
      <w:r w:rsidRPr="00FB1605">
        <w:rPr>
          <w:rFonts w:ascii="Times New Roman" w:eastAsia="Times New Roman" w:hAnsi="Times New Roman" w:cs="Times New Roman"/>
          <w:kern w:val="0"/>
          <w:sz w:val="28"/>
          <w:szCs w:val="20"/>
          <w:lang w:eastAsia="ru-RU"/>
        </w:rPr>
        <w:t>еры общественности Таврической губернии по улучшению положения учителей начальных школ во второй половине Х</w:t>
      </w:r>
      <w:r w:rsidRPr="00FB1605">
        <w:rPr>
          <w:rFonts w:ascii="Times New Roman" w:eastAsia="Times New Roman" w:hAnsi="Times New Roman" w:cs="Times New Roman"/>
          <w:kern w:val="0"/>
          <w:sz w:val="28"/>
          <w:szCs w:val="20"/>
          <w:lang w:val="en-US" w:eastAsia="ru-RU"/>
        </w:rPr>
        <w:t>I</w:t>
      </w:r>
      <w:r w:rsidRPr="00FB1605">
        <w:rPr>
          <w:rFonts w:ascii="Times New Roman" w:eastAsia="Times New Roman" w:hAnsi="Times New Roman" w:cs="Times New Roman"/>
          <w:kern w:val="0"/>
          <w:sz w:val="28"/>
          <w:szCs w:val="20"/>
          <w:lang w:eastAsia="ru-RU"/>
        </w:rPr>
        <w:t xml:space="preserve">Х – начале ХХ вв. // Культура народов Причерноморья. - </w:t>
      </w:r>
      <w:r w:rsidRPr="00FB1605">
        <w:rPr>
          <w:rFonts w:ascii="Times New Roman" w:eastAsia="Times New Roman" w:hAnsi="Times New Roman" w:cs="Times New Roman"/>
          <w:kern w:val="0"/>
          <w:sz w:val="28"/>
          <w:szCs w:val="20"/>
          <w:lang w:val="uk-UA" w:eastAsia="ru-RU"/>
        </w:rPr>
        <w:t>Симферополь, 2003 -№ 39. – С.229-233.</w:t>
      </w:r>
    </w:p>
    <w:p w14:paraId="35A7E3A0" w14:textId="77777777" w:rsidR="00FB1605" w:rsidRPr="00FB1605" w:rsidRDefault="00FB1605" w:rsidP="00234AF4">
      <w:pPr>
        <w:widowControl/>
        <w:numPr>
          <w:ilvl w:val="0"/>
          <w:numId w:val="6"/>
        </w:numPr>
        <w:tabs>
          <w:tab w:val="clear" w:pos="70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Історіографія питання про культурницьку діяльність громадськості Таврійської губернії у другій половині</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uk-UA" w:eastAsia="ru-RU"/>
        </w:rPr>
        <w:t xml:space="preserve">– на початку </w:t>
      </w:r>
      <w:r w:rsidRPr="00FB1605">
        <w:rPr>
          <w:rFonts w:ascii="Times New Roman" w:eastAsia="Times New Roman" w:hAnsi="Times New Roman" w:cs="Times New Roman"/>
          <w:kern w:val="0"/>
          <w:sz w:val="28"/>
          <w:szCs w:val="20"/>
          <w:lang w:val="en-US" w:eastAsia="ru-RU"/>
        </w:rPr>
        <w:t>XX</w:t>
      </w:r>
      <w:r w:rsidRPr="00FB1605">
        <w:rPr>
          <w:rFonts w:ascii="Times New Roman" w:eastAsia="Times New Roman" w:hAnsi="Times New Roman" w:cs="Times New Roman"/>
          <w:kern w:val="0"/>
          <w:sz w:val="28"/>
          <w:szCs w:val="20"/>
          <w:lang w:val="uk-UA" w:eastAsia="ru-RU"/>
        </w:rPr>
        <w:t xml:space="preserve"> ст. </w:t>
      </w:r>
      <w:r w:rsidRPr="00FB1605">
        <w:rPr>
          <w:rFonts w:ascii="Times New Roman" w:eastAsia="Times New Roman" w:hAnsi="Times New Roman" w:cs="Times New Roman"/>
          <w:kern w:val="0"/>
          <w:sz w:val="28"/>
          <w:szCs w:val="20"/>
          <w:lang w:eastAsia="ru-RU"/>
        </w:rPr>
        <w:t>//</w:t>
      </w:r>
      <w:r w:rsidRPr="00FB1605">
        <w:rPr>
          <w:rFonts w:ascii="Times New Roman" w:eastAsia="Times New Roman" w:hAnsi="Times New Roman" w:cs="Times New Roman"/>
          <w:kern w:val="0"/>
          <w:sz w:val="28"/>
          <w:szCs w:val="20"/>
          <w:lang w:val="uk-UA" w:eastAsia="ru-RU"/>
        </w:rPr>
        <w:t xml:space="preserve"> Питання культурології</w:t>
      </w:r>
      <w:r w:rsidRPr="00FB1605">
        <w:rPr>
          <w:rFonts w:ascii="Times New Roman" w:eastAsia="Times New Roman" w:hAnsi="Times New Roman" w:cs="Times New Roman"/>
          <w:kern w:val="0"/>
          <w:sz w:val="28"/>
          <w:szCs w:val="20"/>
          <w:lang w:eastAsia="ru-RU"/>
        </w:rPr>
        <w:t>:</w:t>
      </w:r>
      <w:r w:rsidRPr="00FB1605">
        <w:rPr>
          <w:rFonts w:ascii="Times New Roman" w:eastAsia="Times New Roman" w:hAnsi="Times New Roman" w:cs="Times New Roman"/>
          <w:kern w:val="0"/>
          <w:sz w:val="28"/>
          <w:szCs w:val="20"/>
          <w:lang w:val="uk-UA" w:eastAsia="ru-RU"/>
        </w:rPr>
        <w:t xml:space="preserve"> Збірник наукових статей. Вип..19.Київський національний університет культури і мистецтв. – К., 2003. - С.127-134. </w:t>
      </w:r>
    </w:p>
    <w:p w14:paraId="04D430E5" w14:textId="77777777" w:rsidR="00FB1605" w:rsidRPr="00FB1605" w:rsidRDefault="00FB1605" w:rsidP="00234AF4">
      <w:pPr>
        <w:widowControl/>
        <w:numPr>
          <w:ilvl w:val="0"/>
          <w:numId w:val="6"/>
        </w:numPr>
        <w:tabs>
          <w:tab w:val="clear" w:pos="70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eastAsia="ru-RU"/>
        </w:rPr>
        <w:t>Культурный уровень населения Таврической губернии в период с 1897 по 1912 год. // В</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сник Харк</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вс</w:t>
      </w:r>
      <w:r w:rsidRPr="00FB1605">
        <w:rPr>
          <w:rFonts w:ascii="Times New Roman" w:eastAsia="Times New Roman" w:hAnsi="Times New Roman" w:cs="Times New Roman"/>
          <w:kern w:val="0"/>
          <w:sz w:val="28"/>
          <w:szCs w:val="20"/>
          <w:lang w:val="uk-UA" w:eastAsia="ru-RU"/>
        </w:rPr>
        <w:t>ь</w:t>
      </w:r>
      <w:r w:rsidRPr="00FB1605">
        <w:rPr>
          <w:rFonts w:ascii="Times New Roman" w:eastAsia="Times New Roman" w:hAnsi="Times New Roman" w:cs="Times New Roman"/>
          <w:kern w:val="0"/>
          <w:sz w:val="28"/>
          <w:szCs w:val="20"/>
          <w:lang w:eastAsia="ru-RU"/>
        </w:rPr>
        <w:t xml:space="preserve">кого </w:t>
      </w:r>
      <w:r w:rsidRPr="00FB1605">
        <w:rPr>
          <w:rFonts w:ascii="Times New Roman" w:eastAsia="Times New Roman" w:hAnsi="Times New Roman" w:cs="Times New Roman"/>
          <w:kern w:val="0"/>
          <w:sz w:val="28"/>
          <w:szCs w:val="20"/>
          <w:lang w:val="uk-UA" w:eastAsia="ru-RU"/>
        </w:rPr>
        <w:t>держ</w:t>
      </w:r>
      <w:r w:rsidRPr="00FB1605">
        <w:rPr>
          <w:rFonts w:ascii="Times New Roman" w:eastAsia="Times New Roman" w:hAnsi="Times New Roman" w:cs="Times New Roman"/>
          <w:kern w:val="0"/>
          <w:sz w:val="28"/>
          <w:szCs w:val="20"/>
          <w:lang w:eastAsia="ru-RU"/>
        </w:rPr>
        <w:t>. ун</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верситет</w:t>
      </w:r>
      <w:r w:rsidRPr="00FB1605">
        <w:rPr>
          <w:rFonts w:ascii="Times New Roman" w:eastAsia="Times New Roman" w:hAnsi="Times New Roman" w:cs="Times New Roman"/>
          <w:kern w:val="0"/>
          <w:sz w:val="28"/>
          <w:szCs w:val="20"/>
          <w:lang w:val="uk-UA" w:eastAsia="ru-RU"/>
        </w:rPr>
        <w:t>у</w:t>
      </w:r>
      <w:r w:rsidRPr="00FB1605">
        <w:rPr>
          <w:rFonts w:ascii="Times New Roman" w:eastAsia="Times New Roman" w:hAnsi="Times New Roman" w:cs="Times New Roman"/>
          <w:kern w:val="0"/>
          <w:sz w:val="28"/>
          <w:szCs w:val="20"/>
          <w:lang w:eastAsia="ru-RU"/>
        </w:rPr>
        <w:t>. - № 400/6 – сер</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 xml:space="preserve">я “Наука </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 xml:space="preserve"> культура”. – Харк</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в, 1998. – С.41 – 47.</w:t>
      </w:r>
    </w:p>
    <w:p w14:paraId="5B646468" w14:textId="77777777" w:rsidR="00FB1605" w:rsidRPr="00FB1605" w:rsidRDefault="00FB1605" w:rsidP="00234AF4">
      <w:pPr>
        <w:widowControl/>
        <w:numPr>
          <w:ilvl w:val="0"/>
          <w:numId w:val="6"/>
        </w:numPr>
        <w:tabs>
          <w:tab w:val="clear" w:pos="70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eastAsia="ru-RU"/>
        </w:rPr>
        <w:lastRenderedPageBreak/>
        <w:t>Традиц</w:t>
      </w:r>
      <w:r w:rsidRPr="00FB1605">
        <w:rPr>
          <w:rFonts w:ascii="Times New Roman" w:eastAsia="Times New Roman" w:hAnsi="Times New Roman" w:cs="Times New Roman"/>
          <w:kern w:val="0"/>
          <w:sz w:val="28"/>
          <w:szCs w:val="20"/>
          <w:lang w:val="uk-UA" w:eastAsia="ru-RU"/>
        </w:rPr>
        <w:t>ии благотворительности</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uk-UA" w:eastAsia="ru-RU"/>
        </w:rPr>
        <w:t>и</w:t>
      </w:r>
      <w:r w:rsidRPr="00FB1605">
        <w:rPr>
          <w:rFonts w:ascii="Times New Roman" w:eastAsia="Times New Roman" w:hAnsi="Times New Roman" w:cs="Times New Roman"/>
          <w:kern w:val="0"/>
          <w:sz w:val="28"/>
          <w:szCs w:val="20"/>
          <w:lang w:eastAsia="ru-RU"/>
        </w:rPr>
        <w:t xml:space="preserve"> значен</w:t>
      </w:r>
      <w:r w:rsidRPr="00FB1605">
        <w:rPr>
          <w:rFonts w:ascii="Times New Roman" w:eastAsia="Times New Roman" w:hAnsi="Times New Roman" w:cs="Times New Roman"/>
          <w:kern w:val="0"/>
          <w:sz w:val="28"/>
          <w:szCs w:val="20"/>
          <w:lang w:val="uk-UA" w:eastAsia="ru-RU"/>
        </w:rPr>
        <w:t>ие</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uk-UA" w:eastAsia="ru-RU"/>
        </w:rPr>
        <w:t>частной инициативы</w:t>
      </w:r>
      <w:r w:rsidRPr="00FB1605">
        <w:rPr>
          <w:rFonts w:ascii="Times New Roman" w:eastAsia="Times New Roman" w:hAnsi="Times New Roman" w:cs="Times New Roman"/>
          <w:kern w:val="0"/>
          <w:sz w:val="28"/>
          <w:szCs w:val="20"/>
          <w:lang w:eastAsia="ru-RU"/>
        </w:rPr>
        <w:t xml:space="preserve"> в культурно</w:t>
      </w:r>
      <w:r w:rsidRPr="00FB1605">
        <w:rPr>
          <w:rFonts w:ascii="Times New Roman" w:eastAsia="Times New Roman" w:hAnsi="Times New Roman" w:cs="Times New Roman"/>
          <w:kern w:val="0"/>
          <w:sz w:val="28"/>
          <w:szCs w:val="20"/>
          <w:lang w:val="uk-UA" w:eastAsia="ru-RU"/>
        </w:rPr>
        <w:t>й</w:t>
      </w:r>
      <w:r w:rsidRPr="00FB1605">
        <w:rPr>
          <w:rFonts w:ascii="Times New Roman" w:eastAsia="Times New Roman" w:hAnsi="Times New Roman" w:cs="Times New Roman"/>
          <w:kern w:val="0"/>
          <w:sz w:val="28"/>
          <w:szCs w:val="20"/>
          <w:lang w:eastAsia="ru-RU"/>
        </w:rPr>
        <w:t xml:space="preserve"> жи</w:t>
      </w:r>
      <w:r w:rsidRPr="00FB1605">
        <w:rPr>
          <w:rFonts w:ascii="Times New Roman" w:eastAsia="Times New Roman" w:hAnsi="Times New Roman" w:cs="Times New Roman"/>
          <w:kern w:val="0"/>
          <w:sz w:val="28"/>
          <w:szCs w:val="20"/>
          <w:lang w:val="uk-UA" w:eastAsia="ru-RU"/>
        </w:rPr>
        <w:t>зни</w:t>
      </w:r>
      <w:r w:rsidRPr="00FB1605">
        <w:rPr>
          <w:rFonts w:ascii="Times New Roman" w:eastAsia="Times New Roman" w:hAnsi="Times New Roman" w:cs="Times New Roman"/>
          <w:kern w:val="0"/>
          <w:sz w:val="28"/>
          <w:szCs w:val="20"/>
          <w:lang w:eastAsia="ru-RU"/>
        </w:rPr>
        <w:t xml:space="preserve"> Таврической губерн</w:t>
      </w:r>
      <w:r w:rsidRPr="00FB1605">
        <w:rPr>
          <w:rFonts w:ascii="Times New Roman" w:eastAsia="Times New Roman" w:hAnsi="Times New Roman" w:cs="Times New Roman"/>
          <w:kern w:val="0"/>
          <w:sz w:val="28"/>
          <w:szCs w:val="20"/>
          <w:lang w:val="uk-UA" w:eastAsia="ru-RU"/>
        </w:rPr>
        <w:t>ии</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uk-UA" w:eastAsia="ru-RU"/>
        </w:rPr>
        <w:t xml:space="preserve">второй </w:t>
      </w:r>
      <w:r w:rsidRPr="00FB1605">
        <w:rPr>
          <w:rFonts w:ascii="Times New Roman" w:eastAsia="Times New Roman" w:hAnsi="Times New Roman" w:cs="Times New Roman"/>
          <w:kern w:val="0"/>
          <w:sz w:val="28"/>
          <w:szCs w:val="20"/>
          <w:lang w:eastAsia="ru-RU"/>
        </w:rPr>
        <w:t>половин</w:t>
      </w:r>
      <w:r w:rsidRPr="00FB1605">
        <w:rPr>
          <w:rFonts w:ascii="Times New Roman" w:eastAsia="Times New Roman" w:hAnsi="Times New Roman" w:cs="Times New Roman"/>
          <w:kern w:val="0"/>
          <w:sz w:val="28"/>
          <w:szCs w:val="20"/>
          <w:lang w:val="uk-UA" w:eastAsia="ru-RU"/>
        </w:rPr>
        <w:t>и</w:t>
      </w:r>
      <w:r w:rsidRPr="00FB1605">
        <w:rPr>
          <w:rFonts w:ascii="Times New Roman" w:eastAsia="Times New Roman" w:hAnsi="Times New Roman" w:cs="Times New Roman"/>
          <w:kern w:val="0"/>
          <w:sz w:val="28"/>
          <w:szCs w:val="20"/>
          <w:lang w:eastAsia="ru-RU"/>
        </w:rPr>
        <w:t xml:space="preserve"> ХІХ – </w:t>
      </w:r>
      <w:r w:rsidRPr="00FB1605">
        <w:rPr>
          <w:rFonts w:ascii="Times New Roman" w:eastAsia="Times New Roman" w:hAnsi="Times New Roman" w:cs="Times New Roman"/>
          <w:kern w:val="0"/>
          <w:sz w:val="28"/>
          <w:szCs w:val="20"/>
          <w:lang w:val="uk-UA" w:eastAsia="ru-RU"/>
        </w:rPr>
        <w:t>начала</w:t>
      </w:r>
      <w:r w:rsidRPr="00FB1605">
        <w:rPr>
          <w:rFonts w:ascii="Times New Roman" w:eastAsia="Times New Roman" w:hAnsi="Times New Roman" w:cs="Times New Roman"/>
          <w:kern w:val="0"/>
          <w:sz w:val="28"/>
          <w:szCs w:val="20"/>
          <w:lang w:eastAsia="ru-RU"/>
        </w:rPr>
        <w:t xml:space="preserve"> ХХ </w:t>
      </w:r>
      <w:r w:rsidRPr="00FB1605">
        <w:rPr>
          <w:rFonts w:ascii="Times New Roman" w:eastAsia="Times New Roman" w:hAnsi="Times New Roman" w:cs="Times New Roman"/>
          <w:kern w:val="0"/>
          <w:sz w:val="28"/>
          <w:szCs w:val="20"/>
          <w:lang w:val="uk-UA" w:eastAsia="ru-RU"/>
        </w:rPr>
        <w:t>веков.</w:t>
      </w:r>
      <w:r w:rsidRPr="00FB1605">
        <w:rPr>
          <w:rFonts w:ascii="Times New Roman" w:eastAsia="Times New Roman" w:hAnsi="Times New Roman" w:cs="Times New Roman"/>
          <w:kern w:val="0"/>
          <w:sz w:val="28"/>
          <w:szCs w:val="20"/>
          <w:lang w:eastAsia="ru-RU"/>
        </w:rPr>
        <w:t xml:space="preserve"> // Учены</w:t>
      </w:r>
      <w:r w:rsidRPr="00FB1605">
        <w:rPr>
          <w:rFonts w:ascii="Times New Roman" w:eastAsia="Times New Roman" w:hAnsi="Times New Roman" w:cs="Times New Roman"/>
          <w:kern w:val="0"/>
          <w:sz w:val="28"/>
          <w:szCs w:val="20"/>
          <w:lang w:val="uk-UA" w:eastAsia="ru-RU"/>
        </w:rPr>
        <w:t>е</w:t>
      </w:r>
      <w:r w:rsidRPr="00FB1605">
        <w:rPr>
          <w:rFonts w:ascii="Times New Roman" w:eastAsia="Times New Roman" w:hAnsi="Times New Roman" w:cs="Times New Roman"/>
          <w:kern w:val="0"/>
          <w:sz w:val="28"/>
          <w:szCs w:val="20"/>
          <w:lang w:eastAsia="ru-RU"/>
        </w:rPr>
        <w:t xml:space="preserve"> записки Таврического экологического института. – </w:t>
      </w:r>
      <w:r w:rsidRPr="00FB1605">
        <w:rPr>
          <w:rFonts w:ascii="Times New Roman" w:eastAsia="Times New Roman" w:hAnsi="Times New Roman" w:cs="Times New Roman"/>
          <w:kern w:val="0"/>
          <w:sz w:val="28"/>
          <w:szCs w:val="20"/>
          <w:lang w:val="uk-UA" w:eastAsia="ru-RU"/>
        </w:rPr>
        <w:t xml:space="preserve">Симферополь, </w:t>
      </w:r>
      <w:r w:rsidRPr="00FB1605">
        <w:rPr>
          <w:rFonts w:ascii="Times New Roman" w:eastAsia="Times New Roman" w:hAnsi="Times New Roman" w:cs="Times New Roman"/>
          <w:kern w:val="0"/>
          <w:sz w:val="28"/>
          <w:szCs w:val="20"/>
          <w:lang w:eastAsia="ru-RU"/>
        </w:rPr>
        <w:t xml:space="preserve">1999. – С. 174 – 182. </w:t>
      </w:r>
    </w:p>
    <w:p w14:paraId="356CD1DC"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b/>
          <w:kern w:val="0"/>
          <w:sz w:val="28"/>
          <w:szCs w:val="20"/>
          <w:lang w:eastAsia="ru-RU"/>
        </w:rPr>
        <w:t>Структура дослідження. Д</w:t>
      </w:r>
      <w:r w:rsidRPr="00FB1605">
        <w:rPr>
          <w:rFonts w:ascii="Times New Roman" w:eastAsia="Times New Roman" w:hAnsi="Times New Roman" w:cs="Times New Roman"/>
          <w:kern w:val="0"/>
          <w:sz w:val="28"/>
          <w:szCs w:val="20"/>
          <w:lang w:eastAsia="ru-RU"/>
        </w:rPr>
        <w:t>исертація складається з</w:t>
      </w:r>
      <w:r w:rsidRPr="00FB1605">
        <w:rPr>
          <w:rFonts w:ascii="Times New Roman" w:eastAsia="Times New Roman" w:hAnsi="Times New Roman" w:cs="Times New Roman"/>
          <w:kern w:val="0"/>
          <w:sz w:val="28"/>
          <w:szCs w:val="20"/>
          <w:lang w:val="uk-UA" w:eastAsia="ru-RU"/>
        </w:rPr>
        <w:t>і</w:t>
      </w:r>
      <w:r w:rsidRPr="00FB1605">
        <w:rPr>
          <w:rFonts w:ascii="Times New Roman" w:eastAsia="Times New Roman" w:hAnsi="Times New Roman" w:cs="Times New Roman"/>
          <w:kern w:val="0"/>
          <w:sz w:val="28"/>
          <w:szCs w:val="20"/>
          <w:lang w:eastAsia="ru-RU"/>
        </w:rPr>
        <w:t xml:space="preserve"> вступу, </w:t>
      </w:r>
      <w:r w:rsidRPr="00FB1605">
        <w:rPr>
          <w:rFonts w:ascii="Times New Roman" w:eastAsia="Times New Roman" w:hAnsi="Times New Roman" w:cs="Times New Roman"/>
          <w:kern w:val="0"/>
          <w:sz w:val="28"/>
          <w:szCs w:val="20"/>
          <w:lang w:val="uk-UA" w:eastAsia="ru-RU"/>
        </w:rPr>
        <w:t>трь</w:t>
      </w:r>
      <w:r w:rsidRPr="00FB1605">
        <w:rPr>
          <w:rFonts w:ascii="Times New Roman" w:eastAsia="Times New Roman" w:hAnsi="Times New Roman" w:cs="Times New Roman"/>
          <w:kern w:val="0"/>
          <w:sz w:val="28"/>
          <w:szCs w:val="20"/>
          <w:lang w:eastAsia="ru-RU"/>
        </w:rPr>
        <w:t>ох розділів, висновків, списку використаних джерел і додатк</w:t>
      </w:r>
      <w:r w:rsidRPr="00FB1605">
        <w:rPr>
          <w:rFonts w:ascii="Times New Roman" w:eastAsia="Times New Roman" w:hAnsi="Times New Roman" w:cs="Times New Roman"/>
          <w:kern w:val="0"/>
          <w:sz w:val="28"/>
          <w:szCs w:val="20"/>
          <w:lang w:val="uk-UA" w:eastAsia="ru-RU"/>
        </w:rPr>
        <w:t>у</w:t>
      </w:r>
      <w:r w:rsidRPr="00FB1605">
        <w:rPr>
          <w:rFonts w:ascii="Times New Roman" w:eastAsia="Times New Roman" w:hAnsi="Times New Roman" w:cs="Times New Roman"/>
          <w:kern w:val="0"/>
          <w:sz w:val="28"/>
          <w:szCs w:val="20"/>
          <w:lang w:eastAsia="ru-RU"/>
        </w:rPr>
        <w:t xml:space="preserve"> (таблиць), викладена на </w:t>
      </w:r>
      <w:r w:rsidRPr="00FB1605">
        <w:rPr>
          <w:rFonts w:ascii="Times New Roman" w:eastAsia="Times New Roman" w:hAnsi="Times New Roman" w:cs="Times New Roman"/>
          <w:kern w:val="0"/>
          <w:sz w:val="28"/>
          <w:szCs w:val="20"/>
          <w:lang w:val="uk-UA" w:eastAsia="ru-RU"/>
        </w:rPr>
        <w:t xml:space="preserve">218 </w:t>
      </w:r>
      <w:r w:rsidRPr="00FB1605">
        <w:rPr>
          <w:rFonts w:ascii="Times New Roman" w:eastAsia="Times New Roman" w:hAnsi="Times New Roman" w:cs="Times New Roman"/>
          <w:kern w:val="0"/>
          <w:sz w:val="28"/>
          <w:szCs w:val="20"/>
          <w:lang w:eastAsia="ru-RU"/>
        </w:rPr>
        <w:t>сторінках тексту</w:t>
      </w:r>
      <w:r w:rsidRPr="00FB1605">
        <w:rPr>
          <w:rFonts w:ascii="Times New Roman" w:eastAsia="Times New Roman" w:hAnsi="Times New Roman" w:cs="Times New Roman"/>
          <w:kern w:val="0"/>
          <w:sz w:val="28"/>
          <w:szCs w:val="20"/>
          <w:lang w:val="uk-UA" w:eastAsia="ru-RU"/>
        </w:rPr>
        <w:t>. Список використаних джерел (210 айменувань) складає 19 сторінок.</w:t>
      </w:r>
    </w:p>
    <w:p w14:paraId="4DF91DAA" w14:textId="77777777" w:rsidR="00E71282" w:rsidRDefault="00E71282" w:rsidP="00FB1605"/>
    <w:p w14:paraId="2ABBA3DD" w14:textId="77777777" w:rsidR="00FB1605" w:rsidRDefault="00FB1605" w:rsidP="00FB1605"/>
    <w:p w14:paraId="0CEADD15"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p>
    <w:p w14:paraId="29302E65" w14:textId="77777777" w:rsidR="00FB1605" w:rsidRPr="00FB1605" w:rsidRDefault="00FB1605" w:rsidP="00FB1605">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ВИСНОВКИ</w:t>
      </w:r>
    </w:p>
    <w:p w14:paraId="3870A246"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Проблема становлення початкової і позашкільної освіти, розвитку культурницьких заходів за участю громадських сил у період з 60-х років ХІХ століття до 1914 року досліджувалася фрагментарно, тільки в окремих її напрямах і аспектах.</w:t>
      </w:r>
    </w:p>
    <w:p w14:paraId="540E1924"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Історіографія обраної теми дорадянського періоду містить матеріали, які об'єктивно відобразили стан справ з точки зору статистики, але не мають узагальнюючого характеру, не відображають усю розмаїтість і багатство громадських рухів і ідеалів післяреформеного періоду історії царської Росії на прикладі Таврійської губернії. Вивчення історії освітньої і культурницької діяльності органів місцевого самоврядування і громадськості Таврійської губернії періоду царату багато в чому спиралося на ідеологічні посилання історичної науки радянського періоду, так що багато фактів, відомостей і явищ не ввійшли в коло інтересів фахівців. </w:t>
      </w:r>
    </w:p>
    <w:p w14:paraId="3BE75F62"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Наявні архівні та опубліковані джерела дали авторові змогу вирішити основні завдання дослідження.</w:t>
      </w:r>
    </w:p>
    <w:p w14:paraId="3642FC42"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Аналіз зібраного матеріалу дає можливість стверджувати, що суспільство Таврійської губернії другої половини XIX – початку XX століть мало свої </w:t>
      </w:r>
      <w:r w:rsidRPr="00FB1605">
        <w:rPr>
          <w:rFonts w:ascii="Times New Roman" w:eastAsia="Times New Roman" w:hAnsi="Times New Roman" w:cs="Times New Roman"/>
          <w:kern w:val="0"/>
          <w:sz w:val="28"/>
          <w:szCs w:val="20"/>
          <w:lang w:val="uk-UA" w:eastAsia="ru-RU"/>
        </w:rPr>
        <w:lastRenderedPageBreak/>
        <w:t xml:space="preserve">прогресивні ідеали й знаходило способи втілення їх у практику культурного життя. Громадські організації, що виникли в період реформ 1860 – 80-х років, активно працювали над удосконалюванням системи початкової освіти та розвитком усіх форм позашкільної освіти; відображали потреби та настрої в суспільстві й у багатьох випадках діяли солідарно з культурною політикою уряду. </w:t>
      </w:r>
    </w:p>
    <w:p w14:paraId="42D438A8"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Діяльність громадськості сприяла децентралізації та лібералізації системи освіти, у підсумку чого створилися умови загальнодоступності навчання та зріс освітній рівень населення. Земські установи активно збільшували витрати на утримання земських, міських і сільських початкових навчальних закладів, виділяли кошти на будівництво і утримання національних, релігійних і професійних учбових закладів. Особливо плідно працювали у цьому напрямку земські установи Бердянського, Феодосійського, Ялтинського повітів. Рівень витрат на заклади освіти від земств у Таврійській губернії був вищий </w:t>
      </w:r>
      <w:r w:rsidRPr="00FB1605">
        <w:rPr>
          <w:rFonts w:ascii="Times New Roman" w:eastAsia="Times New Roman" w:hAnsi="Times New Roman" w:cs="Times New Roman"/>
          <w:kern w:val="0"/>
          <w:sz w:val="28"/>
          <w:szCs w:val="20"/>
          <w:lang w:eastAsia="ru-RU"/>
        </w:rPr>
        <w:t>( 51%)</w:t>
      </w:r>
      <w:r w:rsidRPr="00FB1605">
        <w:rPr>
          <w:rFonts w:ascii="Times New Roman" w:eastAsia="Times New Roman" w:hAnsi="Times New Roman" w:cs="Times New Roman"/>
          <w:kern w:val="0"/>
          <w:sz w:val="28"/>
          <w:szCs w:val="20"/>
          <w:lang w:val="uk-UA" w:eastAsia="ru-RU"/>
        </w:rPr>
        <w:t xml:space="preserve">, ніж у середньому по Російській імперії </w:t>
      </w:r>
      <w:r w:rsidRPr="00FB1605">
        <w:rPr>
          <w:rFonts w:ascii="Times New Roman" w:eastAsia="Times New Roman" w:hAnsi="Times New Roman" w:cs="Times New Roman"/>
          <w:kern w:val="0"/>
          <w:sz w:val="28"/>
          <w:szCs w:val="20"/>
          <w:lang w:eastAsia="ru-RU"/>
        </w:rPr>
        <w:t>(33,6%)</w:t>
      </w:r>
      <w:r w:rsidRPr="00FB1605">
        <w:rPr>
          <w:rFonts w:ascii="Times New Roman" w:eastAsia="Times New Roman" w:hAnsi="Times New Roman" w:cs="Times New Roman"/>
          <w:kern w:val="0"/>
          <w:sz w:val="28"/>
          <w:szCs w:val="20"/>
          <w:lang w:val="uk-UA" w:eastAsia="ru-RU"/>
        </w:rPr>
        <w:t xml:space="preserve"> за даними на 1904 рік. Сільські та міські громади також збільшили витрати на розвиток системи навчальних закладів, так що кількість учнів у губернії зросла з 4,43% від чисельності населення у 1888 році до 12,59% у 1907 році , причому державні і приватні гімназії, комерційні і приватні училища також одержували допомогу з громадських коштів. Завдяки зусиллям громадських Училищних рад і органів місцевого самоврядування почали функціонувати професійні, ремісничі, в тому числі і жіночі школи, набув розвитку досвід з професійної орієнтації в початкових школах, поліпшилася змістовна частина навчання  у початковій освіті. </w:t>
      </w:r>
    </w:p>
    <w:p w14:paraId="628E6636"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Заходи, прийняті громадськістю щодо покращення становища вчителів початкових шкіл, були спрямовані на їх матеріальну підтримку, збільшення кількості учителів відносно кількості учнів, підвищення їх професійного рівня і соціального захисту. Завдяки ініціативі земств одержала розвиток система перепідготовки вчителів і покращилося їхнє матеріальне становище, у тому </w:t>
      </w:r>
      <w:r w:rsidRPr="00FB1605">
        <w:rPr>
          <w:rFonts w:ascii="Times New Roman" w:eastAsia="Times New Roman" w:hAnsi="Times New Roman" w:cs="Times New Roman"/>
          <w:kern w:val="0"/>
          <w:sz w:val="28"/>
          <w:szCs w:val="20"/>
          <w:lang w:val="uk-UA" w:eastAsia="ru-RU"/>
        </w:rPr>
        <w:lastRenderedPageBreak/>
        <w:t>числі – пенсійне забезпечення. Як доведено у дослідженні, суспільною проблемою була організація відпочинку вчителів, виникали шкільні музеї та бібліотеки; новою формою позашкільної роботи була участь педагогів і учнів у сільськогосподарських виставках, загальнодержавних і місцевих святах; доросле населення одержало можливість займатися у вечірніх і недільних класах.</w:t>
      </w:r>
    </w:p>
    <w:p w14:paraId="0BF41603"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Змістом культурницької діяльності громадськості Таврійської губернії у зазначений період часу були заходи щодо позашкільної освіти дітей і просвітницькі заходи для дорослого населення: засновувалися бібліотеки і книжкові склади, влаштовувалися публічні народні читання і виставки, створювалися самодіяльні об`єднання за інтересами – клуби, громади, спілки і збори, проводилися святкові заходи, виникали Народні дома. Культурними центрами стали невеликі за кількістю населення міста – Сімферополь, Феодосія, Ялта і Євпаторія, де за ініціативи громадськості виникли театри, загальнодоступні бібліотеки, клуби і музеї. Діяльність цих закладів культури проходила за правилами, встановленими законом, і підлягала контролю з боку губернського начальства</w:t>
      </w:r>
      <w:r w:rsidRPr="00FB1605">
        <w:rPr>
          <w:rFonts w:ascii="Times New Roman" w:eastAsia="Times New Roman" w:hAnsi="Times New Roman" w:cs="Times New Roman"/>
          <w:kern w:val="0"/>
          <w:sz w:val="28"/>
          <w:szCs w:val="20"/>
          <w:lang w:eastAsia="ru-RU"/>
        </w:rPr>
        <w:t>;</w:t>
      </w:r>
      <w:r w:rsidRPr="00FB1605">
        <w:rPr>
          <w:rFonts w:ascii="Times New Roman" w:eastAsia="Times New Roman" w:hAnsi="Times New Roman" w:cs="Times New Roman"/>
          <w:kern w:val="0"/>
          <w:sz w:val="28"/>
          <w:szCs w:val="20"/>
          <w:lang w:val="uk-UA" w:eastAsia="ru-RU"/>
        </w:rPr>
        <w:t xml:space="preserve"> ідейна сторона у всіх її формах відповідала внутрішній політиці, яка проводилась урядом. Прикладом державної ініціативи у культурному житті було створення громадської організації Комітета піклування про народну тверезість – пропаганда здорового способу життя проходила через влаштування розваг для народу</w:t>
      </w:r>
      <w:r w:rsidRPr="00FB1605">
        <w:rPr>
          <w:rFonts w:ascii="Times New Roman" w:eastAsia="Times New Roman" w:hAnsi="Times New Roman" w:cs="Times New Roman"/>
          <w:kern w:val="0"/>
          <w:sz w:val="28"/>
          <w:szCs w:val="20"/>
          <w:lang w:eastAsia="ru-RU"/>
        </w:rPr>
        <w:t xml:space="preserve">: </w:t>
      </w:r>
      <w:r w:rsidRPr="00FB1605">
        <w:rPr>
          <w:rFonts w:ascii="Times New Roman" w:eastAsia="Times New Roman" w:hAnsi="Times New Roman" w:cs="Times New Roman"/>
          <w:kern w:val="0"/>
          <w:sz w:val="28"/>
          <w:szCs w:val="20"/>
          <w:lang w:val="uk-UA" w:eastAsia="ru-RU"/>
        </w:rPr>
        <w:t>чайних, читалень, театральних вистав, гулянь, концертів.</w:t>
      </w:r>
    </w:p>
    <w:p w14:paraId="2DFD3640"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Важливим сприятливим фактором у еволюції суспільної і приватної ініціативи в сфері просвітництва була всестановість. Головним напрямком культурницької діяльності було підвищення культурного рівня мешканців губернії з урахуванням того, що у культурно-просвітніх заходах брали участь усі верстви населення, в тому числі і перші особи, чиновництво, інтелігенція, представники ділових кіл, міщани і селяни. За таких обставин набуло розвитку благодійництво як приватна і громадська ініціатива. Найбільш привабливі риси </w:t>
      </w:r>
      <w:r w:rsidRPr="00FB1605">
        <w:rPr>
          <w:rFonts w:ascii="Times New Roman" w:eastAsia="Times New Roman" w:hAnsi="Times New Roman" w:cs="Times New Roman"/>
          <w:kern w:val="0"/>
          <w:sz w:val="28"/>
          <w:szCs w:val="20"/>
          <w:lang w:val="uk-UA" w:eastAsia="ru-RU"/>
        </w:rPr>
        <w:lastRenderedPageBreak/>
        <w:t xml:space="preserve">громадського діяча обов`язково містили щедрість у справі підтримки громадських інтересів – масштаб співпраці у вирішенні громадських потреб мав позитивну динаміку: наприкінці ХІХ століття у Таврійській губернії було 8 громад і 14 установ, які займалися благодійництвом, а у 1912 році – 90 таких установ. </w:t>
      </w:r>
    </w:p>
    <w:p w14:paraId="661701D3"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Особливістю руху добродійників у Таврійській губернії було існування великої кількості національних громад – російських, караїмських, татарських, грецьких, вірменських. єврейських, кримчацьких. Видатних діячів у культурному житті мали осередки землевласників, купців, промисловців. Благодійницькою діяльністю у сфері розвитку освіти і культури займалися всі таврійські губернатори і члени правлячої династії Романових. </w:t>
      </w:r>
    </w:p>
    <w:p w14:paraId="1BADEDE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Негативним фактором у справі становлення і розвитку закладів освіти був низький рівень життя населення, унаслідок чого тільки половина дітей шкільного віку були учнями початкових шкіл, а з тих, що відвідували школи, половина учнів  не закінчували курс і не отримували свідоцтва. Не сприяло підвищенню грамотності те, що навантаження на вчителя початкової школи у середньому не зменшувалось у продовж періоду з 80-х років ХІХ століття до 1914 року. У цей період у Таврійській губернії не виникло жодного вищого учбового закладу. Діяльність закладів культури, заснованих наприкінці ХІХ століття під егідою Комітету піклування про народну тверезість, не отримала подальшого розвитку, коли на початку ХХ століття було припинено їх фінансування з боку держави. </w:t>
      </w:r>
    </w:p>
    <w:p w14:paraId="7A8D2A48"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Дослідження дає підстави для висновку, що участь уряду обмежувалася дозволом і заснуванням громадських організацій, так що всі чималі досягнення в культурно-просвітницькій роботі потрібно віднести до заслуги декількох поколінь мешканців губернії, коли активно працювали представники усіх станів – лідери земських і громадських організацій на добровільних засадах,  при тому, що протягом 50 років існування земств уряд не один раз уточнював зміст закону про земства на користь зміцнення становища дворянства.</w:t>
      </w:r>
    </w:p>
    <w:p w14:paraId="149C0B2A"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Джерела, які використані у дослідженні, дають можливість відтворити історичні реалії становлення та функціонування таких громадських організацій, як земські, культосвітні й доброчинні. Саме в післяреформений період з їхньою участю здійснилася децентралізація та лібералізація системи освіти, у результаті чого реальними стали загальнодоступність і нові технології навчання, зріс освітній рівень населення, намітилися передумови створення системи загального початкового навчання</w:t>
      </w:r>
    </w:p>
    <w:p w14:paraId="4164F93D"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Практична цінність результатів  дослідження має посилання в майбутній недалекий час, коли проблема консолідації громадських сил посяде своє основне місце у свідомості кожного громадянина, коли візьме гору бажання самовдосконалення, коли нація збільшить свої можливості в сенсі споживання продукту культури. Для того, щоб наблизити цей час, доречно нагадати про ті громадські організації й особистості, що представляли собою  творчу силу. Їх історію та досвід діяльності доцільно пропагувати й насаджувати в громадській свідомості – вирішенню цього завдання й послугують результати цього дослідження.</w:t>
      </w:r>
    </w:p>
    <w:p w14:paraId="59BA6EBA"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Історико-культурні проблеми, порушені в дослідженні, не є проблемами суспільства тільки кінця XIX – початку XX століть. У культурному житті історичний факт дає привід простежити форми його тривалої дії в сучасності.</w:t>
      </w:r>
    </w:p>
    <w:p w14:paraId="6036C00B"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На прикладі Таврійської губернії  доведено, що проблема вивчення культурного життя й роль у ній громадської та приватної ініціативи як культурного феномена є частиною проблеми збереження історії культури України зі всіма ідеями та персонами.</w:t>
      </w:r>
    </w:p>
    <w:p w14:paraId="2F72441B"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Таким чином, видно, що винесені на захист положення відповідають завданням історичної науки наших днів, коли важливо відновити єдність історії в наступності історичних епох, знайти підтвердження існування специфічних форм передачі й успадкування досвіду – це й робить можливим удосконалення громадського життя сьогодні.</w:t>
      </w:r>
    </w:p>
    <w:p w14:paraId="4DAB9F0B" w14:textId="77777777" w:rsidR="00FB1605" w:rsidRPr="00FB1605" w:rsidRDefault="00FB1605" w:rsidP="00FB1605">
      <w:pPr>
        <w:keepNext/>
        <w:widowControl/>
        <w:numPr>
          <w:ilvl w:val="0"/>
          <w:numId w:val="1"/>
        </w:numPr>
        <w:tabs>
          <w:tab w:val="clear" w:pos="360"/>
          <w:tab w:val="clear" w:pos="709"/>
        </w:tabs>
        <w:suppressAutoHyphens w:val="0"/>
        <w:spacing w:after="0" w:line="284" w:lineRule="auto"/>
        <w:ind w:left="0" w:firstLine="0"/>
        <w:jc w:val="center"/>
        <w:outlineLvl w:val="0"/>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lastRenderedPageBreak/>
        <w:t>Результати здійсненого дослідження дозволили дійти таких висновків:</w:t>
      </w:r>
    </w:p>
    <w:p w14:paraId="4C013DAA" w14:textId="77777777" w:rsidR="00FB1605" w:rsidRPr="00FB1605" w:rsidRDefault="00FB1605" w:rsidP="00FB1605">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66A78656" w14:textId="77777777" w:rsidR="00FB1605" w:rsidRPr="00FB1605" w:rsidRDefault="00FB1605" w:rsidP="00FB1605">
      <w:pPr>
        <w:keepNext/>
        <w:widowControl/>
        <w:numPr>
          <w:ilvl w:val="0"/>
          <w:numId w:val="1"/>
        </w:numPr>
        <w:tabs>
          <w:tab w:val="clear" w:pos="360"/>
          <w:tab w:val="clear" w:pos="709"/>
        </w:tabs>
        <w:suppressAutoHyphens w:val="0"/>
        <w:spacing w:after="0" w:line="360" w:lineRule="auto"/>
        <w:ind w:left="0" w:firstLine="720"/>
        <w:outlineLvl w:val="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 Розвиток освітньої та культурницької діяльності органів місцевого самоврядування й громадськості Таврійської губернії ІІ половини ХІХ початку ХХ ст. не був предметом історичного дослідження, однак накопичений фактичний матеріал та достатня джерельна база дозволили певною мерою вирішити завдання, сформульовані у дисертаційній роботі.</w:t>
      </w:r>
    </w:p>
    <w:p w14:paraId="43D97A71" w14:textId="77777777" w:rsidR="00FB1605" w:rsidRPr="00FB1605" w:rsidRDefault="00FB1605" w:rsidP="00FB1605">
      <w:pPr>
        <w:widowControl/>
        <w:tabs>
          <w:tab w:val="clear" w:pos="709"/>
        </w:tabs>
        <w:suppressAutoHyphens w:val="0"/>
        <w:spacing w:before="80" w:after="0" w:line="360" w:lineRule="auto"/>
        <w:ind w:firstLine="720"/>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 Грамотність населення була низькою незважаючи на суттєві зусилля земств,  органів місцевого самоврядування і громадських товариств, що виділяли значні кошти на матеріально-технічну базу початкових шкіл, сприяли залученню населення до початкової освіти.</w:t>
      </w:r>
    </w:p>
    <w:p w14:paraId="093B1BCB" w14:textId="77777777" w:rsidR="00FB1605" w:rsidRPr="00FB1605" w:rsidRDefault="00FB1605" w:rsidP="00FB1605">
      <w:pPr>
        <w:widowControl/>
        <w:tabs>
          <w:tab w:val="clear" w:pos="709"/>
        </w:tabs>
        <w:suppressAutoHyphens w:val="0"/>
        <w:spacing w:before="80" w:after="0" w:line="360" w:lineRule="auto"/>
        <w:ind w:firstLine="720"/>
        <w:rPr>
          <w:rFonts w:ascii="Times New Roman" w:eastAsia="Times New Roman" w:hAnsi="Times New Roman" w:cs="Times New Roman"/>
          <w:spacing w:val="2"/>
          <w:kern w:val="0"/>
          <w:sz w:val="28"/>
          <w:szCs w:val="20"/>
          <w:lang w:val="uk-UA" w:eastAsia="ru-RU"/>
        </w:rPr>
      </w:pPr>
      <w:r w:rsidRPr="00FB1605">
        <w:rPr>
          <w:rFonts w:ascii="Times New Roman" w:eastAsia="Times New Roman" w:hAnsi="Times New Roman" w:cs="Times New Roman"/>
          <w:spacing w:val="2"/>
          <w:kern w:val="0"/>
          <w:sz w:val="28"/>
          <w:szCs w:val="20"/>
          <w:lang w:val="uk-UA" w:eastAsia="ru-RU"/>
        </w:rPr>
        <w:t>3. Громадські організації і товариства Таврійської губернії сприяли удосконаленню системи початкової і позашкільної освіти, а також культурно-освітньої діяльності, про що засвідчують організовані ними масові заходи, спрямовані на залучення різних верств населення до всеросійських свят з нагоди ювілейних і памятних дат класиків російської літератури і мистецтва, вшанування пам’яті видатних діячив та визначних дат вітчизняної історії, організації краєзнавчого руху.</w:t>
      </w:r>
    </w:p>
    <w:p w14:paraId="3BA5ECF3" w14:textId="77777777" w:rsidR="00FB1605" w:rsidRPr="00FB1605" w:rsidRDefault="00FB1605" w:rsidP="00FB1605">
      <w:pPr>
        <w:widowControl/>
        <w:tabs>
          <w:tab w:val="clear" w:pos="709"/>
        </w:tabs>
        <w:suppressAutoHyphens w:val="0"/>
        <w:spacing w:before="80" w:after="0" w:line="360" w:lineRule="auto"/>
        <w:ind w:firstLine="720"/>
        <w:rPr>
          <w:rFonts w:ascii="Times New Roman" w:eastAsia="Times New Roman" w:hAnsi="Times New Roman" w:cs="Times New Roman"/>
          <w:spacing w:val="6"/>
          <w:kern w:val="0"/>
          <w:sz w:val="28"/>
          <w:szCs w:val="20"/>
          <w:lang w:val="uk-UA" w:eastAsia="ru-RU"/>
        </w:rPr>
      </w:pPr>
      <w:r w:rsidRPr="00FB1605">
        <w:rPr>
          <w:rFonts w:ascii="Times New Roman" w:eastAsia="Times New Roman" w:hAnsi="Times New Roman" w:cs="Times New Roman"/>
          <w:spacing w:val="6"/>
          <w:kern w:val="0"/>
          <w:sz w:val="28"/>
          <w:szCs w:val="20"/>
          <w:lang w:val="uk-UA" w:eastAsia="ru-RU"/>
        </w:rPr>
        <w:t>4 Значну увагу було приділено родинному вихованню, організації аматорських театрів, різного роду виставок, з’їздів діячів шкільнної та позашкільної освіти, що сприяло поширенню серед місцевого населення   культурного надбання. Форми і напрями діяльності громадських організацій доповнювали і  певною мірою сприяли поширенню урядової культурно-просвітницької політики.</w:t>
      </w:r>
    </w:p>
    <w:p w14:paraId="677FF493" w14:textId="77777777" w:rsidR="00FB1605" w:rsidRPr="00FB1605" w:rsidRDefault="00FB1605" w:rsidP="00FB1605">
      <w:pPr>
        <w:widowControl/>
        <w:tabs>
          <w:tab w:val="clear" w:pos="709"/>
        </w:tabs>
        <w:suppressAutoHyphens w:val="0"/>
        <w:spacing w:before="80" w:after="0" w:line="360" w:lineRule="auto"/>
        <w:ind w:firstLine="720"/>
        <w:rPr>
          <w:rFonts w:ascii="Times New Roman" w:eastAsia="Times New Roman" w:hAnsi="Times New Roman" w:cs="Times New Roman"/>
          <w:spacing w:val="2"/>
          <w:kern w:val="0"/>
          <w:sz w:val="28"/>
          <w:szCs w:val="20"/>
          <w:lang w:val="uk-UA" w:eastAsia="ru-RU"/>
        </w:rPr>
      </w:pPr>
      <w:r w:rsidRPr="00FB1605">
        <w:rPr>
          <w:rFonts w:ascii="Times New Roman" w:eastAsia="Times New Roman" w:hAnsi="Times New Roman" w:cs="Times New Roman"/>
          <w:spacing w:val="2"/>
          <w:kern w:val="0"/>
          <w:sz w:val="28"/>
          <w:szCs w:val="20"/>
          <w:lang w:val="uk-UA" w:eastAsia="ru-RU"/>
        </w:rPr>
        <w:t xml:space="preserve">5. Земства як всестанові організації за структурою та матеріальними можливостями розробляли культурно-освітні програми, що значною мірою обумовлювало їх  провідну роль серед громадських союзів. Вирішальним чинником успіху  культурно-просвітницької роботи земств можна вважати </w:t>
      </w:r>
      <w:r w:rsidRPr="00FB1605">
        <w:rPr>
          <w:rFonts w:ascii="Times New Roman" w:eastAsia="Times New Roman" w:hAnsi="Times New Roman" w:cs="Times New Roman"/>
          <w:spacing w:val="2"/>
          <w:kern w:val="0"/>
          <w:sz w:val="28"/>
          <w:szCs w:val="20"/>
          <w:lang w:val="uk-UA" w:eastAsia="ru-RU"/>
        </w:rPr>
        <w:lastRenderedPageBreak/>
        <w:t xml:space="preserve">особисту ініціативу лідерів, авторитет і громадська відповідальність  яких були  взірцем  для населення. </w:t>
      </w:r>
    </w:p>
    <w:p w14:paraId="32D6A47D" w14:textId="77777777" w:rsidR="00FB1605" w:rsidRPr="00FB1605" w:rsidRDefault="00FB1605" w:rsidP="00FB1605">
      <w:pPr>
        <w:widowControl/>
        <w:tabs>
          <w:tab w:val="clear" w:pos="709"/>
        </w:tabs>
        <w:suppressAutoHyphens w:val="0"/>
        <w:spacing w:before="80" w:after="0" w:line="360" w:lineRule="auto"/>
        <w:ind w:firstLine="39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У цілому результати   дослідження свідчать, що відмовившись свого часу від багатьох плідних традицій минулого, сучасна громадська свідомість має відчутну потребу в їхньому відродженні, зокрема у сфері культури як засадничої підвалини духовного єднання нації, модернізації українського суспільства на усталених традиціях культурно-освітньої діяльності.</w:t>
      </w:r>
    </w:p>
    <w:p w14:paraId="6F711744" w14:textId="77777777" w:rsidR="00FB1605" w:rsidRPr="00FB1605" w:rsidRDefault="00FB1605" w:rsidP="00FB160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p>
    <w:p w14:paraId="60966CF5" w14:textId="77777777" w:rsidR="00FB1605" w:rsidRPr="00FB1605" w:rsidRDefault="00FB1605" w:rsidP="00FB1605">
      <w:pPr>
        <w:widowControl/>
        <w:tabs>
          <w:tab w:val="clear" w:pos="709"/>
        </w:tabs>
        <w:suppressAutoHyphens w:val="0"/>
        <w:autoSpaceDE w:val="0"/>
        <w:autoSpaceDN w:val="0"/>
        <w:spacing w:after="0" w:line="240" w:lineRule="auto"/>
        <w:ind w:hanging="19"/>
        <w:jc w:val="left"/>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br w:type="page"/>
      </w:r>
    </w:p>
    <w:p w14:paraId="05DEEA85" w14:textId="77777777" w:rsidR="00FB1605" w:rsidRPr="00FB1605" w:rsidRDefault="00FB1605" w:rsidP="00FB1605">
      <w:pPr>
        <w:widowControl/>
        <w:tabs>
          <w:tab w:val="clear" w:pos="709"/>
        </w:tabs>
        <w:suppressAutoHyphens w:val="0"/>
        <w:autoSpaceDE w:val="0"/>
        <w:autoSpaceDN w:val="0"/>
        <w:spacing w:after="0" w:line="240" w:lineRule="auto"/>
        <w:ind w:hanging="19"/>
        <w:jc w:val="left"/>
        <w:rPr>
          <w:rFonts w:ascii="Times New Roman" w:eastAsia="Times New Roman" w:hAnsi="Times New Roman" w:cs="Times New Roman"/>
          <w:b/>
          <w:kern w:val="0"/>
          <w:sz w:val="28"/>
          <w:szCs w:val="20"/>
          <w:lang w:val="uk-UA" w:eastAsia="ru-RU"/>
        </w:rPr>
      </w:pPr>
    </w:p>
    <w:p w14:paraId="53D798ED" w14:textId="77777777" w:rsidR="00FB1605" w:rsidRPr="00FB1605" w:rsidRDefault="00FB1605" w:rsidP="00FB1605">
      <w:pPr>
        <w:widowControl/>
        <w:tabs>
          <w:tab w:val="clear" w:pos="709"/>
        </w:tabs>
        <w:suppressAutoHyphens w:val="0"/>
        <w:autoSpaceDE w:val="0"/>
        <w:autoSpaceDN w:val="0"/>
        <w:spacing w:after="0" w:line="240" w:lineRule="auto"/>
        <w:ind w:hanging="19"/>
        <w:jc w:val="left"/>
        <w:rPr>
          <w:rFonts w:ascii="Times New Roman" w:eastAsia="Times New Roman" w:hAnsi="Times New Roman" w:cs="Times New Roman"/>
          <w:b/>
          <w:kern w:val="0"/>
          <w:sz w:val="28"/>
          <w:szCs w:val="20"/>
          <w:lang w:val="uk-UA" w:eastAsia="ru-RU"/>
        </w:rPr>
      </w:pPr>
    </w:p>
    <w:p w14:paraId="1112A72C" w14:textId="77777777" w:rsidR="00FB1605" w:rsidRPr="00FB1605" w:rsidRDefault="00FB1605" w:rsidP="00FB1605">
      <w:pPr>
        <w:widowControl/>
        <w:tabs>
          <w:tab w:val="clear" w:pos="709"/>
        </w:tabs>
        <w:suppressAutoHyphens w:val="0"/>
        <w:autoSpaceDE w:val="0"/>
        <w:autoSpaceDN w:val="0"/>
        <w:spacing w:after="0" w:line="240" w:lineRule="auto"/>
        <w:ind w:hanging="19"/>
        <w:jc w:val="left"/>
        <w:rPr>
          <w:rFonts w:ascii="Times New Roman" w:eastAsia="Times New Roman" w:hAnsi="Times New Roman" w:cs="Times New Roman"/>
          <w:b/>
          <w:kern w:val="0"/>
          <w:sz w:val="28"/>
          <w:szCs w:val="20"/>
          <w:lang w:val="uk-UA" w:eastAsia="ru-RU"/>
        </w:rPr>
      </w:pPr>
      <w:r w:rsidRPr="00FB1605">
        <w:rPr>
          <w:rFonts w:ascii="Times New Roman" w:eastAsia="Times New Roman" w:hAnsi="Times New Roman" w:cs="Times New Roman"/>
          <w:b/>
          <w:kern w:val="0"/>
          <w:sz w:val="28"/>
          <w:szCs w:val="20"/>
          <w:lang w:val="uk-UA" w:eastAsia="ru-RU"/>
        </w:rPr>
        <w:t xml:space="preserve">                                     Список використаних  джерел </w:t>
      </w:r>
    </w:p>
    <w:p w14:paraId="13A40C1E" w14:textId="77777777" w:rsidR="00FB1605" w:rsidRPr="00FB1605" w:rsidRDefault="00FB1605" w:rsidP="00FB1605">
      <w:pPr>
        <w:widowControl/>
        <w:tabs>
          <w:tab w:val="clear" w:pos="709"/>
        </w:tabs>
        <w:suppressAutoHyphens w:val="0"/>
        <w:spacing w:after="0" w:line="240" w:lineRule="auto"/>
        <w:ind w:hanging="19"/>
        <w:jc w:val="left"/>
        <w:rPr>
          <w:rFonts w:ascii="Times New Roman" w:eastAsia="Times New Roman" w:hAnsi="Times New Roman" w:cs="Times New Roman"/>
          <w:kern w:val="0"/>
          <w:sz w:val="20"/>
          <w:szCs w:val="20"/>
          <w:lang w:val="uk-UA" w:eastAsia="ru-RU"/>
        </w:rPr>
      </w:pPr>
    </w:p>
    <w:p w14:paraId="1771992B" w14:textId="77777777" w:rsidR="00FB1605" w:rsidRPr="00FB1605" w:rsidRDefault="00FB1605" w:rsidP="00FB1605">
      <w:pPr>
        <w:widowControl/>
        <w:tabs>
          <w:tab w:val="clear" w:pos="709"/>
        </w:tabs>
        <w:suppressAutoHyphens w:val="0"/>
        <w:spacing w:after="0" w:line="240" w:lineRule="auto"/>
        <w:ind w:hanging="19"/>
        <w:jc w:val="left"/>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Друковані джерела</w:t>
      </w:r>
    </w:p>
    <w:p w14:paraId="7C0DB7EC" w14:textId="77777777" w:rsidR="00FB1605" w:rsidRPr="00FB1605" w:rsidRDefault="00FB1605" w:rsidP="00FB1605">
      <w:pPr>
        <w:widowControl/>
        <w:tabs>
          <w:tab w:val="clear" w:pos="709"/>
        </w:tabs>
        <w:suppressAutoHyphens w:val="0"/>
        <w:spacing w:after="0" w:line="240" w:lineRule="auto"/>
        <w:ind w:hanging="19"/>
        <w:jc w:val="left"/>
        <w:rPr>
          <w:rFonts w:ascii="Times New Roman" w:eastAsia="Times New Roman" w:hAnsi="Times New Roman" w:cs="Times New Roman"/>
          <w:kern w:val="0"/>
          <w:sz w:val="20"/>
          <w:szCs w:val="20"/>
          <w:lang w:val="uk-UA" w:eastAsia="ru-RU"/>
        </w:rPr>
      </w:pPr>
    </w:p>
    <w:p w14:paraId="3555C68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1.Абрамов В.Ф. Земство, народное образование и просвещение. // Вопросы истории. – 1998 -  № 8 – с. 44–60</w:t>
      </w:r>
    </w:p>
    <w:p w14:paraId="36AD20C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2.Адрес-календарь и справочная книга Таврической губернии на 1908 год.  –  Симферополь, 1908 – 30 с.</w:t>
      </w:r>
    </w:p>
    <w:p w14:paraId="2ACE301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3.Айвазовский И.К. Документы и материалы – Ереван: Айастан, 1967- 406</w:t>
      </w:r>
      <w:r w:rsidRPr="00FB1605">
        <w:rPr>
          <w:rFonts w:ascii="Times New Roman" w:eastAsia="Times New Roman" w:hAnsi="Times New Roman" w:cs="Times New Roman"/>
          <w:kern w:val="0"/>
          <w:sz w:val="28"/>
          <w:szCs w:val="20"/>
          <w:lang w:val="en-US" w:eastAsia="ru-RU"/>
        </w:rPr>
        <w:t>c</w:t>
      </w:r>
      <w:r w:rsidRPr="00FB1605">
        <w:rPr>
          <w:rFonts w:ascii="Times New Roman" w:eastAsia="Times New Roman" w:hAnsi="Times New Roman" w:cs="Times New Roman"/>
          <w:kern w:val="0"/>
          <w:sz w:val="28"/>
          <w:szCs w:val="20"/>
          <w:lang w:val="uk-UA" w:eastAsia="ru-RU"/>
        </w:rPr>
        <w:t>.</w:t>
      </w:r>
    </w:p>
    <w:p w14:paraId="4317504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4.Арнольдов Н.А. Самарское земство в конце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val="uk-UA" w:eastAsia="ru-RU"/>
        </w:rPr>
        <w:t xml:space="preserve"> - начале  </w:t>
      </w:r>
      <w:r w:rsidRPr="00FB1605">
        <w:rPr>
          <w:rFonts w:ascii="Times New Roman" w:eastAsia="Times New Roman" w:hAnsi="Times New Roman" w:cs="Times New Roman"/>
          <w:kern w:val="0"/>
          <w:sz w:val="28"/>
          <w:szCs w:val="20"/>
          <w:lang w:val="en-US" w:eastAsia="ru-RU"/>
        </w:rPr>
        <w:t>XX</w:t>
      </w:r>
      <w:r w:rsidRPr="00FB1605">
        <w:rPr>
          <w:rFonts w:ascii="Times New Roman" w:eastAsia="Times New Roman" w:hAnsi="Times New Roman" w:cs="Times New Roman"/>
          <w:kern w:val="0"/>
          <w:sz w:val="28"/>
          <w:szCs w:val="20"/>
          <w:lang w:val="uk-UA" w:eastAsia="ru-RU"/>
        </w:rPr>
        <w:t xml:space="preserve">вв.  (80- е годы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val="uk-UA" w:eastAsia="ru-RU"/>
        </w:rPr>
        <w:t xml:space="preserve"> века – 1904 г.): Автореферат дисс…канд. ист. наук: 07.00.02/ Самарский гос. пед. ин-т. - Самара, 1994- 20с.</w:t>
      </w:r>
    </w:p>
    <w:p w14:paraId="70705610" w14:textId="77777777" w:rsidR="00FB1605" w:rsidRPr="00FB1605" w:rsidRDefault="00FB1605" w:rsidP="00FB1605">
      <w:pPr>
        <w:widowControl/>
        <w:pBdr>
          <w:right w:val="single" w:sz="4" w:space="4" w:color="auto"/>
        </w:pBdr>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5.Багалей Д.И. Статьи по истории просвещения. – Харьков, 1911- 624</w:t>
      </w:r>
      <w:r w:rsidRPr="00FB1605">
        <w:rPr>
          <w:rFonts w:ascii="Times New Roman" w:eastAsia="Times New Roman" w:hAnsi="Times New Roman" w:cs="Times New Roman"/>
          <w:kern w:val="0"/>
          <w:sz w:val="28"/>
          <w:szCs w:val="20"/>
          <w:lang w:val="en-US" w:eastAsia="ru-RU"/>
        </w:rPr>
        <w:t>c</w:t>
      </w:r>
      <w:r w:rsidRPr="00FB1605">
        <w:rPr>
          <w:rFonts w:ascii="Times New Roman" w:eastAsia="Times New Roman" w:hAnsi="Times New Roman" w:cs="Times New Roman"/>
          <w:kern w:val="0"/>
          <w:sz w:val="28"/>
          <w:szCs w:val="20"/>
          <w:lang w:val="uk-UA" w:eastAsia="ru-RU"/>
        </w:rPr>
        <w:t>.</w:t>
      </w:r>
    </w:p>
    <w:p w14:paraId="20A2979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6.Барсамов Н.С. 45 лет в галерее Айвазовского.– Симферополь: Таврия, 1971 – 256</w:t>
      </w:r>
      <w:r w:rsidRPr="00FB1605">
        <w:rPr>
          <w:rFonts w:ascii="Times New Roman" w:eastAsia="Times New Roman" w:hAnsi="Times New Roman" w:cs="Times New Roman"/>
          <w:kern w:val="0"/>
          <w:sz w:val="28"/>
          <w:szCs w:val="20"/>
          <w:lang w:val="en-US" w:eastAsia="ru-RU"/>
        </w:rPr>
        <w:t>c</w:t>
      </w:r>
      <w:r w:rsidRPr="00FB1605">
        <w:rPr>
          <w:rFonts w:ascii="Times New Roman" w:eastAsia="Times New Roman" w:hAnsi="Times New Roman" w:cs="Times New Roman"/>
          <w:kern w:val="0"/>
          <w:sz w:val="28"/>
          <w:szCs w:val="20"/>
          <w:lang w:val="uk-UA" w:eastAsia="ru-RU"/>
        </w:rPr>
        <w:t>.</w:t>
      </w:r>
    </w:p>
    <w:p w14:paraId="189DD4A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7.Безобразов В.П. Земские учреждения и самоуправление. – М., 1874 – 208 с.</w:t>
      </w:r>
    </w:p>
    <w:p w14:paraId="79F47E0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8.Белоконский И.П. Земское движение. 2-е изд. –М., 1914 - 397с.</w:t>
      </w:r>
    </w:p>
    <w:p w14:paraId="3393F7E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9.Бердянское земство и народное образование // Вестник Таврического земства – 1903 - № 4 – с. 33–40.</w:t>
      </w:r>
    </w:p>
    <w:p w14:paraId="4E9A7AF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10.Бердянское земство и народное образование (окончание) // Вестник Таврического земства – 1903 - № 5 – с. 4-13. </w:t>
      </w:r>
    </w:p>
    <w:p w14:paraId="176D117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11.Благотворительность: Энциклопедический словарь / ред. Ф.А. Брокгауз и Е.А.Эфрон – т. </w:t>
      </w:r>
      <w:r w:rsidRPr="00FB1605">
        <w:rPr>
          <w:rFonts w:ascii="Times New Roman" w:eastAsia="Times New Roman" w:hAnsi="Times New Roman" w:cs="Times New Roman"/>
          <w:kern w:val="0"/>
          <w:sz w:val="28"/>
          <w:szCs w:val="20"/>
          <w:lang w:val="en-US" w:eastAsia="ru-RU"/>
        </w:rPr>
        <w:t>IV</w:t>
      </w:r>
      <w:r w:rsidRPr="00FB1605">
        <w:rPr>
          <w:rFonts w:ascii="Times New Roman" w:eastAsia="Times New Roman" w:hAnsi="Times New Roman" w:cs="Times New Roman"/>
          <w:kern w:val="0"/>
          <w:sz w:val="28"/>
          <w:szCs w:val="20"/>
          <w:lang w:val="uk-UA" w:eastAsia="ru-RU"/>
        </w:rPr>
        <w:t xml:space="preserve"> -  Спб., 1891. – </w:t>
      </w:r>
      <w:r w:rsidRPr="00FB1605">
        <w:rPr>
          <w:rFonts w:ascii="Times New Roman" w:eastAsia="Times New Roman" w:hAnsi="Times New Roman" w:cs="Times New Roman"/>
          <w:kern w:val="0"/>
          <w:sz w:val="28"/>
          <w:szCs w:val="20"/>
          <w:lang w:val="en-US" w:eastAsia="ru-RU"/>
        </w:rPr>
        <w:t>c</w:t>
      </w:r>
      <w:r w:rsidRPr="00FB1605">
        <w:rPr>
          <w:rFonts w:ascii="Times New Roman" w:eastAsia="Times New Roman" w:hAnsi="Times New Roman" w:cs="Times New Roman"/>
          <w:kern w:val="0"/>
          <w:sz w:val="28"/>
          <w:szCs w:val="20"/>
          <w:lang w:val="uk-UA" w:eastAsia="ru-RU"/>
        </w:rPr>
        <w:t>. 55-58.</w:t>
      </w:r>
    </w:p>
    <w:p w14:paraId="4E445FC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12.Благотворительные общества и учреждения в Российской империи из сводной таблицы, приложенной к сборнику сведений о благотворительности в России. – Россия : Энциклопедический словарь / ред. Ф.А. Брокгауз и Е.А.Эфрон – т.</w:t>
      </w:r>
      <w:r w:rsidRPr="00FB1605">
        <w:rPr>
          <w:rFonts w:ascii="Times New Roman" w:eastAsia="Times New Roman" w:hAnsi="Times New Roman" w:cs="Times New Roman"/>
          <w:kern w:val="0"/>
          <w:sz w:val="28"/>
          <w:szCs w:val="20"/>
          <w:lang w:val="en-US" w:eastAsia="ru-RU"/>
        </w:rPr>
        <w:t>XXVII</w:t>
      </w:r>
      <w:r w:rsidRPr="00FB1605">
        <w:rPr>
          <w:rFonts w:ascii="Times New Roman" w:eastAsia="Times New Roman" w:hAnsi="Times New Roman" w:cs="Times New Roman"/>
          <w:kern w:val="0"/>
          <w:sz w:val="28"/>
          <w:szCs w:val="20"/>
          <w:lang w:val="uk-UA" w:eastAsia="ru-RU"/>
        </w:rPr>
        <w:t xml:space="preserve"> – Спб., 1897.- с.1 – 420.</w:t>
      </w:r>
    </w:p>
    <w:p w14:paraId="301BCCD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 а. Борисенко В.Й. Боротьба демократичних сил за народну освіту на Україну в 60-90-х рр. ХІХ ст.- К., Наукова думка, 1980 – 155 с.</w:t>
      </w:r>
    </w:p>
    <w:p w14:paraId="358ECCC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12 б. Борисенко В.Й. Суспільно-політична діяльність учителів і учнівської молоді України в 1900 – першій половині 1907 рр./ Мін.освіти і науки України; Нац. пед. ун-т ім.М.Драгоманова/ К., 2002- 149 с.</w:t>
      </w:r>
    </w:p>
    <w:p w14:paraId="42535C6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13.Булгаковский Д.Г. Очерк деятельности попечительств о народной трезвости за всё время их существования (1895 – 1909 г.г.)в 2-х частях.– Спб., 1910 – 238 с.</w:t>
      </w:r>
    </w:p>
    <w:p w14:paraId="130D321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14.Вернер К. Таврическая губерния : Энциклопедический словарь / под ред. Ф.А. Брокгауза и Е.А. Эфрона – т.</w:t>
      </w:r>
      <w:r w:rsidRPr="00FB1605">
        <w:rPr>
          <w:rFonts w:ascii="Times New Roman" w:eastAsia="Times New Roman" w:hAnsi="Times New Roman" w:cs="Times New Roman"/>
          <w:kern w:val="0"/>
          <w:sz w:val="28"/>
          <w:szCs w:val="20"/>
          <w:lang w:val="en-US" w:eastAsia="ru-RU"/>
        </w:rPr>
        <w:t>XXXII</w:t>
      </w:r>
      <w:r w:rsidRPr="00FB1605">
        <w:rPr>
          <w:rFonts w:ascii="Times New Roman" w:eastAsia="Times New Roman" w:hAnsi="Times New Roman" w:cs="Times New Roman"/>
          <w:kern w:val="0"/>
          <w:sz w:val="28"/>
          <w:szCs w:val="20"/>
          <w:lang w:val="uk-UA" w:eastAsia="ru-RU"/>
        </w:rPr>
        <w:t xml:space="preserve">  - Спб., 1901 –  с. 461- 466.</w:t>
      </w:r>
    </w:p>
    <w:p w14:paraId="7C475F3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15.Веселовский Б.Б. История земства за 40 лет- т.1- Спб., 1909 – 724 с. </w:t>
      </w:r>
    </w:p>
    <w:p w14:paraId="591BB58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16.Виноградов П.Г. Россия и Европа // Исторический архив – 1997 - №1 – с. 201 – 217.</w:t>
      </w:r>
    </w:p>
    <w:p w14:paraId="171047C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17.Витте С.Ю. Избранные воспоминания (1849 – 1911).– М.: Мысль, 1991– 719 с.</w:t>
      </w:r>
    </w:p>
    <w:p w14:paraId="669E4C3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18.Вся Евпатория. Адрес-календарь – Евпатория, 1913.</w:t>
      </w:r>
    </w:p>
    <w:p w14:paraId="61DE0F2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18а. Гуз А.М. Культурно-освітня діяльність земських установ в Україні ( 1864-1914 рр.): Дис... канд..іст.наук :07.00.01/ КНУТШ. – К.,1997 -205 с. .</w:t>
      </w:r>
    </w:p>
    <w:p w14:paraId="1EF72D3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19.Гармиза В.В. Подготовка  земской реформы 1864 г.- М.: издат-во МГУ, 1957 – гл. </w:t>
      </w:r>
      <w:r w:rsidRPr="00FB1605">
        <w:rPr>
          <w:rFonts w:ascii="Times New Roman" w:eastAsia="Times New Roman" w:hAnsi="Times New Roman" w:cs="Times New Roman"/>
          <w:kern w:val="0"/>
          <w:sz w:val="28"/>
          <w:szCs w:val="20"/>
          <w:lang w:val="en-US" w:eastAsia="ru-RU"/>
        </w:rPr>
        <w:t>II</w:t>
      </w:r>
      <w:r w:rsidRPr="00FB1605">
        <w:rPr>
          <w:rFonts w:ascii="Times New Roman" w:eastAsia="Times New Roman" w:hAnsi="Times New Roman" w:cs="Times New Roman"/>
          <w:kern w:val="0"/>
          <w:sz w:val="28"/>
          <w:szCs w:val="20"/>
          <w:lang w:val="uk-UA" w:eastAsia="ru-RU"/>
        </w:rPr>
        <w:t xml:space="preserve"> – </w:t>
      </w:r>
      <w:r w:rsidRPr="00FB1605">
        <w:rPr>
          <w:rFonts w:ascii="Times New Roman" w:eastAsia="Times New Roman" w:hAnsi="Times New Roman" w:cs="Times New Roman"/>
          <w:kern w:val="0"/>
          <w:sz w:val="28"/>
          <w:szCs w:val="20"/>
          <w:lang w:val="en-US" w:eastAsia="ru-RU"/>
        </w:rPr>
        <w:t>IV</w:t>
      </w:r>
      <w:r w:rsidRPr="00FB1605">
        <w:rPr>
          <w:rFonts w:ascii="Times New Roman" w:eastAsia="Times New Roman" w:hAnsi="Times New Roman" w:cs="Times New Roman"/>
          <w:kern w:val="0"/>
          <w:sz w:val="28"/>
          <w:szCs w:val="20"/>
          <w:lang w:val="uk-UA" w:eastAsia="ru-RU"/>
        </w:rPr>
        <w:t xml:space="preserve">. </w:t>
      </w:r>
    </w:p>
    <w:p w14:paraId="0B8E9B1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w:t>
      </w:r>
      <w:r w:rsidRPr="00FB1605">
        <w:rPr>
          <w:rFonts w:ascii="Times New Roman" w:eastAsia="Times New Roman" w:hAnsi="Times New Roman" w:cs="Times New Roman"/>
          <w:kern w:val="0"/>
          <w:sz w:val="28"/>
          <w:szCs w:val="20"/>
          <w:lang w:val="en-US" w:eastAsia="ru-RU"/>
        </w:rPr>
        <w:t>a</w:t>
      </w:r>
      <w:r w:rsidRPr="00FB1605">
        <w:rPr>
          <w:rFonts w:ascii="Times New Roman" w:eastAsia="Times New Roman" w:hAnsi="Times New Roman" w:cs="Times New Roman"/>
          <w:kern w:val="0"/>
          <w:sz w:val="28"/>
          <w:szCs w:val="20"/>
          <w:lang w:val="uk-UA" w:eastAsia="ru-RU"/>
        </w:rPr>
        <w:t xml:space="preserve">.Гармиза В.В. Земская реформа и земство в исторической литературе. // История </w:t>
      </w:r>
      <w:r w:rsidRPr="00FB1605">
        <w:rPr>
          <w:rFonts w:ascii="Times New Roman" w:eastAsia="Times New Roman" w:hAnsi="Times New Roman" w:cs="Times New Roman"/>
          <w:kern w:val="0"/>
          <w:sz w:val="28"/>
          <w:szCs w:val="20"/>
          <w:lang w:val="en-US" w:eastAsia="ru-RU"/>
        </w:rPr>
        <w:t>CCC</w:t>
      </w:r>
      <w:r w:rsidRPr="00FB1605">
        <w:rPr>
          <w:rFonts w:ascii="Times New Roman" w:eastAsia="Times New Roman" w:hAnsi="Times New Roman" w:cs="Times New Roman"/>
          <w:kern w:val="0"/>
          <w:sz w:val="28"/>
          <w:szCs w:val="20"/>
          <w:lang w:val="uk-UA" w:eastAsia="ru-RU"/>
        </w:rPr>
        <w:t>Р- 1960 – №5 – с. 86-90.</w:t>
      </w:r>
    </w:p>
    <w:p w14:paraId="78E0310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20.Гейман В.Д. И.К.Айвазовский. К столетию со дня рождения //Известия Таврической Ученой архивной комиссии –1918. -№55. - с.192-199.</w:t>
      </w:r>
    </w:p>
    <w:p w14:paraId="4BC5761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21.Гельман Б.М. Памятник евреям – участникам обороны Севастополя в 1854-55 гг.// Евреи Крыма. Очерки истории.- Симферополь- Иерусалим, 1997 – </w:t>
      </w:r>
      <w:r w:rsidRPr="00FB1605">
        <w:rPr>
          <w:rFonts w:ascii="Times New Roman" w:eastAsia="Times New Roman" w:hAnsi="Times New Roman" w:cs="Times New Roman"/>
          <w:kern w:val="0"/>
          <w:sz w:val="28"/>
          <w:szCs w:val="20"/>
          <w:lang w:val="en-US" w:eastAsia="ru-RU"/>
        </w:rPr>
        <w:t>c</w:t>
      </w:r>
      <w:r w:rsidRPr="00FB1605">
        <w:rPr>
          <w:rFonts w:ascii="Times New Roman" w:eastAsia="Times New Roman" w:hAnsi="Times New Roman" w:cs="Times New Roman"/>
          <w:kern w:val="0"/>
          <w:sz w:val="28"/>
          <w:szCs w:val="20"/>
          <w:lang w:val="uk-UA" w:eastAsia="ru-RU"/>
        </w:rPr>
        <w:t>.33-38</w:t>
      </w:r>
    </w:p>
    <w:p w14:paraId="7150322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22.Гений : Словарь иностранных слов / Сост.И.В.Лехин и проф. Н.Ф.Петров – М.: Гос. из-во иностранных и национальных словарей, 1949 – 805 с.  </w:t>
      </w:r>
    </w:p>
    <w:p w14:paraId="2CA0442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23.Герасименко Г.А. Земское самоуправление в России.– М.: Наука, 1990 – 262 с.</w:t>
      </w:r>
    </w:p>
    <w:p w14:paraId="1B62708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24.Горюнов А. Преславская учительская семинария // Вестник Таврического земства – 1905 - № 8/9 – с.55-58.</w:t>
      </w:r>
    </w:p>
    <w:p w14:paraId="2A845412" w14:textId="77777777" w:rsidR="00FB1605" w:rsidRPr="00FB1605" w:rsidRDefault="00FB1605" w:rsidP="00FB1605">
      <w:pPr>
        <w:widowControl/>
        <w:tabs>
          <w:tab w:val="clear" w:pos="709"/>
        </w:tabs>
        <w:suppressAutoHyphens w:val="0"/>
        <w:spacing w:after="0" w:line="24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24а.</w:t>
      </w:r>
      <w:r w:rsidRPr="00FB1605">
        <w:rPr>
          <w:rFonts w:ascii="Times New Roman" w:eastAsia="Times New Roman" w:hAnsi="Times New Roman" w:cs="Times New Roman"/>
          <w:kern w:val="0"/>
          <w:sz w:val="28"/>
          <w:szCs w:val="20"/>
          <w:lang w:eastAsia="ru-RU"/>
        </w:rPr>
        <w:t>Градоначальство : Энциклопедический словарь/ под ред. Ф.А. Брокгауза и Е.А. Эфрона  -т. IХ А - Спб, 1893 – с. 492</w:t>
      </w:r>
      <w:r w:rsidRPr="00FB1605">
        <w:rPr>
          <w:rFonts w:ascii="Times New Roman" w:eastAsia="Times New Roman" w:hAnsi="Times New Roman" w:cs="Times New Roman"/>
          <w:kern w:val="0"/>
          <w:sz w:val="28"/>
          <w:szCs w:val="20"/>
          <w:lang w:val="uk-UA" w:eastAsia="ru-RU"/>
        </w:rPr>
        <w:t>- 493</w:t>
      </w:r>
    </w:p>
    <w:p w14:paraId="319A0CA2" w14:textId="77777777" w:rsidR="00FB1605" w:rsidRPr="00FB1605" w:rsidRDefault="00FB1605" w:rsidP="00FB1605">
      <w:pPr>
        <w:widowControl/>
        <w:tabs>
          <w:tab w:val="clear" w:pos="709"/>
        </w:tabs>
        <w:suppressAutoHyphens w:val="0"/>
        <w:spacing w:after="0" w:line="240" w:lineRule="auto"/>
        <w:ind w:hanging="19"/>
        <w:rPr>
          <w:rFonts w:ascii="Times New Roman" w:eastAsia="Times New Roman" w:hAnsi="Times New Roman" w:cs="Times New Roman"/>
          <w:kern w:val="0"/>
          <w:sz w:val="28"/>
          <w:szCs w:val="20"/>
          <w:lang w:eastAsia="ru-RU"/>
        </w:rPr>
      </w:pPr>
    </w:p>
    <w:p w14:paraId="7DE3715F" w14:textId="77777777" w:rsidR="00FB1605" w:rsidRPr="00FB1605" w:rsidRDefault="00FB1605" w:rsidP="00FB1605">
      <w:pPr>
        <w:widowControl/>
        <w:tabs>
          <w:tab w:val="clear" w:pos="709"/>
        </w:tabs>
        <w:suppressAutoHyphens w:val="0"/>
        <w:spacing w:after="0" w:line="24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25.</w:t>
      </w:r>
      <w:r w:rsidRPr="00FB1605">
        <w:rPr>
          <w:rFonts w:ascii="Times New Roman" w:eastAsia="Times New Roman" w:hAnsi="Times New Roman" w:cs="Times New Roman"/>
          <w:kern w:val="0"/>
          <w:sz w:val="28"/>
          <w:szCs w:val="20"/>
          <w:lang w:eastAsia="ru-RU"/>
        </w:rPr>
        <w:t xml:space="preserve"> Движение школьного дела за 1912 – 1913 г.г.</w:t>
      </w:r>
      <w:r w:rsidRPr="00FB1605">
        <w:rPr>
          <w:rFonts w:ascii="Times New Roman" w:eastAsia="Times New Roman" w:hAnsi="Times New Roman" w:cs="Times New Roman"/>
          <w:kern w:val="0"/>
          <w:sz w:val="28"/>
          <w:szCs w:val="20"/>
          <w:lang w:val="uk-UA" w:eastAsia="ru-RU"/>
        </w:rPr>
        <w:t xml:space="preserve"> -</w:t>
      </w:r>
      <w:r w:rsidRPr="00FB1605">
        <w:rPr>
          <w:rFonts w:ascii="Times New Roman" w:eastAsia="Times New Roman" w:hAnsi="Times New Roman" w:cs="Times New Roman"/>
          <w:kern w:val="0"/>
          <w:sz w:val="28"/>
          <w:szCs w:val="20"/>
          <w:lang w:eastAsia="ru-RU"/>
        </w:rPr>
        <w:t xml:space="preserve"> без в</w:t>
      </w:r>
      <w:r w:rsidRPr="00FB1605">
        <w:rPr>
          <w:rFonts w:ascii="Times New Roman" w:eastAsia="Times New Roman" w:hAnsi="Times New Roman" w:cs="Times New Roman"/>
          <w:kern w:val="0"/>
          <w:sz w:val="28"/>
          <w:szCs w:val="20"/>
          <w:lang w:val="uk-UA" w:eastAsia="ru-RU"/>
        </w:rPr>
        <w:t>и</w:t>
      </w:r>
      <w:r w:rsidRPr="00FB1605">
        <w:rPr>
          <w:rFonts w:ascii="Times New Roman" w:eastAsia="Times New Roman" w:hAnsi="Times New Roman" w:cs="Times New Roman"/>
          <w:kern w:val="0"/>
          <w:sz w:val="28"/>
          <w:szCs w:val="20"/>
          <w:lang w:eastAsia="ru-RU"/>
        </w:rPr>
        <w:t>х</w:t>
      </w:r>
      <w:r w:rsidRPr="00FB1605">
        <w:rPr>
          <w:rFonts w:ascii="Times New Roman" w:eastAsia="Times New Roman" w:hAnsi="Times New Roman" w:cs="Times New Roman"/>
          <w:kern w:val="0"/>
          <w:sz w:val="28"/>
          <w:szCs w:val="20"/>
          <w:lang w:val="uk-UA" w:eastAsia="ru-RU"/>
        </w:rPr>
        <w:t>.</w:t>
      </w:r>
      <w:r w:rsidRPr="00FB1605">
        <w:rPr>
          <w:rFonts w:ascii="Times New Roman" w:eastAsia="Times New Roman" w:hAnsi="Times New Roman" w:cs="Times New Roman"/>
          <w:kern w:val="0"/>
          <w:sz w:val="28"/>
          <w:szCs w:val="20"/>
          <w:lang w:eastAsia="ru-RU"/>
        </w:rPr>
        <w:t xml:space="preserve"> дан</w:t>
      </w:r>
      <w:r w:rsidRPr="00FB1605">
        <w:rPr>
          <w:rFonts w:ascii="Times New Roman" w:eastAsia="Times New Roman" w:hAnsi="Times New Roman" w:cs="Times New Roman"/>
          <w:kern w:val="0"/>
          <w:sz w:val="28"/>
          <w:szCs w:val="20"/>
          <w:lang w:val="uk-UA" w:eastAsia="ru-RU"/>
        </w:rPr>
        <w:t>и</w:t>
      </w:r>
      <w:r w:rsidRPr="00FB1605">
        <w:rPr>
          <w:rFonts w:ascii="Times New Roman" w:eastAsia="Times New Roman" w:hAnsi="Times New Roman" w:cs="Times New Roman"/>
          <w:kern w:val="0"/>
          <w:sz w:val="28"/>
          <w:szCs w:val="20"/>
          <w:lang w:eastAsia="ru-RU"/>
        </w:rPr>
        <w:t>х.</w:t>
      </w:r>
    </w:p>
    <w:p w14:paraId="19815781" w14:textId="77777777" w:rsidR="00FB1605" w:rsidRPr="00FB1605" w:rsidRDefault="00FB1605" w:rsidP="00FB1605">
      <w:pPr>
        <w:widowControl/>
        <w:tabs>
          <w:tab w:val="clear" w:pos="709"/>
        </w:tabs>
        <w:suppressAutoHyphens w:val="0"/>
        <w:spacing w:after="0" w:line="240" w:lineRule="auto"/>
        <w:ind w:hanging="19"/>
        <w:rPr>
          <w:rFonts w:ascii="Times New Roman" w:eastAsia="Times New Roman" w:hAnsi="Times New Roman" w:cs="Times New Roman"/>
          <w:kern w:val="0"/>
          <w:sz w:val="28"/>
          <w:szCs w:val="20"/>
          <w:lang w:val="uk-UA" w:eastAsia="ru-RU"/>
        </w:rPr>
      </w:pPr>
    </w:p>
    <w:p w14:paraId="1206AB6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26..Денежный отчёт Таврической губернской земской управы за 1905  год. – Симферополь, Типография губернского земства, 1906 – 227</w:t>
      </w:r>
      <w:r w:rsidRPr="00FB1605">
        <w:rPr>
          <w:rFonts w:ascii="Times New Roman" w:eastAsia="Times New Roman" w:hAnsi="Times New Roman" w:cs="Times New Roman"/>
          <w:kern w:val="0"/>
          <w:sz w:val="28"/>
          <w:szCs w:val="20"/>
          <w:lang w:val="en-US" w:eastAsia="ru-RU"/>
        </w:rPr>
        <w:t>c</w:t>
      </w:r>
      <w:r w:rsidRPr="00FB1605">
        <w:rPr>
          <w:rFonts w:ascii="Times New Roman" w:eastAsia="Times New Roman" w:hAnsi="Times New Roman" w:cs="Times New Roman"/>
          <w:kern w:val="0"/>
          <w:sz w:val="28"/>
          <w:szCs w:val="20"/>
          <w:lang w:val="uk-UA" w:eastAsia="ru-RU"/>
        </w:rPr>
        <w:t>.</w:t>
      </w:r>
    </w:p>
    <w:p w14:paraId="24EB845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26а..Денежный отчет Таврической губернской земской управы за 1913 г. – Симферополь, 1914, - 237 с.</w:t>
      </w:r>
    </w:p>
    <w:p w14:paraId="7A3FB35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27.Дровозюк Л. Земська школа в Україні // Рідна школа – 1997- № 12 –с. 73 -74. </w:t>
      </w:r>
    </w:p>
    <w:p w14:paraId="78D13A3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28.Дякин В.С. Буржуазия, дворянство и царизм в 1911 – 1914 г.г. – Ленинград: Наука, 1988 – 228 с.</w:t>
      </w:r>
    </w:p>
    <w:p w14:paraId="0DB2859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29.Евреи Крыма. Очерки истории. – Симферополь- Иерусалим, 1997 – 127 с.</w:t>
      </w:r>
    </w:p>
    <w:p w14:paraId="14BB4A8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30.Ерошкин Н.П. История государственных учреждений дореволюционной России. – М.: Высшая школа, 1983 – 349 с.</w:t>
      </w:r>
    </w:p>
    <w:p w14:paraId="70269C4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31.Завадовский А.Г. Сто лет жизни Тавриды. В память празднования столетнего юбилея присоединения  Крыма к России 1783 – 1883.    Вып. 1. – Симферополь, 1888 – 168 с.</w:t>
      </w:r>
    </w:p>
    <w:p w14:paraId="1446CA2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32.Звягинцев Е.А. Народная жизнь и школа. – М., 1912 – 112 с.;  В народной школе. – М., 1913 –64 с.; Полвека земской деятельности по народному образованию. – М., 1915 – 87 с.</w:t>
      </w:r>
    </w:p>
    <w:p w14:paraId="7AC5289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33.Земские подворные переписи 1880 – 1913 г.г. – М.: ЦСУ – 1926 –      328 с.</w:t>
      </w:r>
    </w:p>
    <w:p w14:paraId="78B2B8B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34.Историко-статистический очерк общего и специального образования в России. Под ред. А.Г. Неболсина – Спб., 1884 – 258 с.</w:t>
      </w:r>
    </w:p>
    <w:p w14:paraId="7B6617F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35.К вопросу о положении учащих в народной школе. (Таврическая губерния). - Издание журнала «Русская мысль»,1898 – с. 206 – 212.</w:t>
      </w:r>
    </w:p>
    <w:p w14:paraId="16B2D2A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36.К характеристике экономического положения населения Таврической губернии – Симферополь, 1902.</w:t>
      </w:r>
    </w:p>
    <w:p w14:paraId="654700E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 xml:space="preserve">37.Каппа А. Какие курсы желательны для наших учителей.// Вестник Таврического земства – 1905 - № 6 – с.17-22. </w:t>
      </w:r>
    </w:p>
    <w:p w14:paraId="6FFA109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38.Каппа А. Книгоиздательская деятельность земств и народные библиотеки. //Вестник Таврического земства – 1905 -  № 10/11 – с. 50 –61. </w:t>
      </w:r>
    </w:p>
    <w:p w14:paraId="675AF13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39.Кемпа В.В. Роль городского самоуправления в развитии культуры г. Евпатории в конце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val="uk-UA" w:eastAsia="ru-RU"/>
        </w:rPr>
        <w:t xml:space="preserve"> – начале  </w:t>
      </w:r>
      <w:r w:rsidRPr="00FB1605">
        <w:rPr>
          <w:rFonts w:ascii="Times New Roman" w:eastAsia="Times New Roman" w:hAnsi="Times New Roman" w:cs="Times New Roman"/>
          <w:kern w:val="0"/>
          <w:sz w:val="28"/>
          <w:szCs w:val="20"/>
          <w:lang w:val="en-US" w:eastAsia="ru-RU"/>
        </w:rPr>
        <w:t>XX</w:t>
      </w:r>
      <w:r w:rsidRPr="00FB1605">
        <w:rPr>
          <w:rFonts w:ascii="Times New Roman" w:eastAsia="Times New Roman" w:hAnsi="Times New Roman" w:cs="Times New Roman"/>
          <w:kern w:val="0"/>
          <w:sz w:val="28"/>
          <w:szCs w:val="20"/>
          <w:lang w:val="uk-UA" w:eastAsia="ru-RU"/>
        </w:rPr>
        <w:t xml:space="preserve"> вв. // Культура Крыма на рубеже веков. Материалы республиканской научной конференции 27-29 апреля 1993 г.- Симферополь : Издательство СГУ, 1993 – с.56 - 57.</w:t>
      </w:r>
    </w:p>
    <w:p w14:paraId="26E53AD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40.Кизеветтер А.А. К истории крестьянских движений в России -//Вопросы истории –1994 - №1- с.145-168.</w:t>
      </w:r>
    </w:p>
    <w:p w14:paraId="430E9B0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41.Кондорский И. Об организации при земских и городских управах  особых коллегиальных органов по школьным вопросам.// Вестник Таврического земства – 1903 - № 10- с. 11-14.</w:t>
      </w:r>
    </w:p>
    <w:p w14:paraId="225F18D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42.Коржихина Т.П. История государственных учреждений СССР. – М.:Наука, 1986 – 398 с.</w:t>
      </w:r>
    </w:p>
    <w:p w14:paraId="3549B9A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43.Корнилов Е.Г. Проблемы истории земства в советской исторической литературе // Историографический сборник. – Саратов: Из-во СГУ, 1978. – Вып. 4 (7) – с. 52 – 71.</w:t>
      </w:r>
    </w:p>
    <w:p w14:paraId="68639CD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44.Королев В.И. Крым и Северная Таврия в 1907 – 1917 гг. – Симферополь: Таврия, 1995 – 71 с.</w:t>
      </w:r>
    </w:p>
    <w:p w14:paraId="5085FE1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45.Курченко В.В. Діяльність земств України в развитку освіти (1864 – 1914 роки): дис… канд. іст.наук : – 07.00.01 – Харків, 1998 – 189 с. </w:t>
      </w:r>
    </w:p>
    <w:p w14:paraId="3F7275F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46.Лашков Ф.Ф. Третья учебная экскурсия Симферопольской мужской гимназии. – Симферополь, 1890 – 255 с.</w:t>
      </w:r>
    </w:p>
    <w:p w14:paraId="2524D0B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47.Леви Б.З. Караимская школа. – Одесса, 1895 – 24 с.</w:t>
      </w:r>
    </w:p>
    <w:p w14:paraId="1066B3C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48.Левицкий А. Отдел земского самоуправления на Южно-русской выставке 1910 года в г. Екатеринославе. – без вих. даних.</w:t>
      </w:r>
    </w:p>
    <w:p w14:paraId="4F0A8EF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49.Ленин В.И. Гонители земства и Аннибалы либерализма – ПСС, - М.: Издательство политической литературы, 1972 – т.5 – с. 21–72.</w:t>
      </w:r>
    </w:p>
    <w:p w14:paraId="631C4943"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50.Ливицкая З., Фоменко И. Крымские альбомы Николая Второго / Крымский альбом. - Симферополь: Издательский дом «Коктебель», 1998 - с.8 - 59.</w:t>
      </w:r>
    </w:p>
    <w:p w14:paraId="4F3388D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51.Мамулова Л.Г. Земская контрреформа 1890 года. / Научный доклад высшей школы. Исторические науки.- 1960 - №4 – с. 60-85.</w:t>
      </w:r>
    </w:p>
    <w:p w14:paraId="0716C4A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52.Маркевич А.И. К судьбам коллекции древности и старины А.Л. Бертье-Делагарда. / Известия Таврического Общества истории, археологии и этнографии. Т.2 (59). – Симферополь, 1928 – с. 144 – 145.</w:t>
      </w:r>
    </w:p>
    <w:p w14:paraId="0F840FB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53.Маркевич А.И. Приют графини А.М. Адлерберг. – Памятная книга Таврической губернии на 1915 год; раздел 3. – Симферополь, 1915 – с. 2 – 26.</w:t>
      </w:r>
    </w:p>
    <w:p w14:paraId="585CBF4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54.Маскина А.С. Социальный состав и деятельность Таврического земства 1866 – 1890 годах. // Вестник МГУ, сер. 8, История – 1980 - № 6 – с. 40 – 52.</w:t>
      </w:r>
    </w:p>
    <w:p w14:paraId="79228C5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55.Медынский Е. Внешкольное образование, его организация и техника. – М., 1916 – 327 с. </w:t>
      </w:r>
    </w:p>
    <w:p w14:paraId="3D6EAA0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56.Миропольский С. Школа и государство. Обязательность обучения в России. – Спб., 1910 – 129 с.</w:t>
      </w:r>
    </w:p>
    <w:p w14:paraId="597D2F2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57.Могилевский В. Сметы земств Таврической губернии на 1904 год.// Вестник Таврического земства  -  1904 - № 5 – с. 10-18.</w:t>
      </w:r>
    </w:p>
    <w:p w14:paraId="32869A8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58.Могилевский В. Сметы земств Таврической губернии на 1905 г.// Вестник Таврического земства – 1905 - № 8/9 – с.70 – 75.</w:t>
      </w:r>
    </w:p>
    <w:p w14:paraId="70E2D8B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58а.Могилевский В. Сметы земств Таврической губернии на 1905 г.// Вестник Таврического земства – 1905 - № 10/11 – с.107 – 111.</w:t>
      </w:r>
    </w:p>
    <w:p w14:paraId="49A12D7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59.Моисеенкова Л.С. Земские школы Таврической губернии в 60-70-х годах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val="uk-UA" w:eastAsia="ru-RU"/>
        </w:rPr>
        <w:t xml:space="preserve"> века.– Материалы по археологии, истории и этнографии Таврии. Выпуск 2. – Симферополь, 1991 – с</w:t>
      </w:r>
      <w:r w:rsidRPr="00FB1605">
        <w:rPr>
          <w:rFonts w:ascii="Times New Roman" w:eastAsia="Times New Roman" w:hAnsi="Times New Roman" w:cs="Times New Roman"/>
          <w:kern w:val="0"/>
          <w:sz w:val="28"/>
          <w:szCs w:val="20"/>
          <w:lang w:eastAsia="ru-RU"/>
        </w:rPr>
        <w:t>.150- 155</w:t>
      </w:r>
      <w:r w:rsidRPr="00FB1605">
        <w:rPr>
          <w:rFonts w:ascii="Times New Roman" w:eastAsia="Times New Roman" w:hAnsi="Times New Roman" w:cs="Times New Roman"/>
          <w:kern w:val="0"/>
          <w:sz w:val="28"/>
          <w:szCs w:val="20"/>
          <w:lang w:val="uk-UA" w:eastAsia="ru-RU"/>
        </w:rPr>
        <w:t>.</w:t>
      </w:r>
    </w:p>
    <w:p w14:paraId="475901D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60.Некоторые итоги по статистике народного образования. // Вестник Таврического земства –1903 -  № 2 –с.52 - 58.</w:t>
      </w:r>
    </w:p>
    <w:p w14:paraId="3CA7B0D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61.Непомнящий А.А.  Из истории создания музеев в Крыму. // Культура Крыма на рубеже веков. Материалы Республиканской научной конференции 27-29 апреля 1993 г. – Издательство СГУ – с. 95 – 96.</w:t>
      </w:r>
    </w:p>
    <w:p w14:paraId="083873B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 xml:space="preserve">62.Норман Э.М. Возникновение и развитие библиотек в г. Симферополе в </w:t>
      </w:r>
      <w:r w:rsidRPr="00FB1605">
        <w:rPr>
          <w:rFonts w:ascii="Times New Roman" w:eastAsia="Times New Roman" w:hAnsi="Times New Roman" w:cs="Times New Roman"/>
          <w:kern w:val="0"/>
          <w:sz w:val="28"/>
          <w:szCs w:val="20"/>
          <w:lang w:val="en-US" w:eastAsia="ru-RU"/>
        </w:rPr>
        <w:t>XIX</w:t>
      </w:r>
      <w:r w:rsidRPr="00FB1605">
        <w:rPr>
          <w:rFonts w:ascii="Times New Roman" w:eastAsia="Times New Roman" w:hAnsi="Times New Roman" w:cs="Times New Roman"/>
          <w:kern w:val="0"/>
          <w:sz w:val="28"/>
          <w:szCs w:val="20"/>
          <w:lang w:val="uk-UA" w:eastAsia="ru-RU"/>
        </w:rPr>
        <w:t xml:space="preserve"> - нач. </w:t>
      </w:r>
      <w:r w:rsidRPr="00FB1605">
        <w:rPr>
          <w:rFonts w:ascii="Times New Roman" w:eastAsia="Times New Roman" w:hAnsi="Times New Roman" w:cs="Times New Roman"/>
          <w:kern w:val="0"/>
          <w:sz w:val="28"/>
          <w:szCs w:val="20"/>
          <w:lang w:val="en-US" w:eastAsia="ru-RU"/>
        </w:rPr>
        <w:t>XX</w:t>
      </w:r>
      <w:r w:rsidRPr="00FB1605">
        <w:rPr>
          <w:rFonts w:ascii="Times New Roman" w:eastAsia="Times New Roman" w:hAnsi="Times New Roman" w:cs="Times New Roman"/>
          <w:kern w:val="0"/>
          <w:sz w:val="28"/>
          <w:szCs w:val="20"/>
          <w:lang w:val="uk-UA" w:eastAsia="ru-RU"/>
        </w:rPr>
        <w:t xml:space="preserve"> вв.// Культура Крыма на рубеже веков. Материалы Республиканской научной конференции 27-29 апреля 1993 г. – Издательство СГУ – с.59 -  61.</w:t>
      </w:r>
    </w:p>
    <w:p w14:paraId="78BAEE4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63.Обзор о состоянии Таврической губернии за 1897г.–Симферополь, 1898– 40 с.  </w:t>
      </w:r>
    </w:p>
    <w:p w14:paraId="3653A3E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64.Обзор о состоянии Таврической губернии за 1899г.–Симферополь,1900 – 38 с.  </w:t>
      </w:r>
    </w:p>
    <w:p w14:paraId="41C3E93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65.Обзор о состоянии Таврической губернии за 1901г.–Симферополь,1902 – 35 с.  </w:t>
      </w:r>
    </w:p>
    <w:p w14:paraId="13D6354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66.Обзор о состоянии Таврической губернии за 1903 г.–Симферополь,1904– 38 с.</w:t>
      </w:r>
    </w:p>
    <w:p w14:paraId="1BC69FE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66а.Обзор о состоянии Таврической губернии за 1904 г.–Симферополь,1905- 46с.  </w:t>
      </w:r>
    </w:p>
    <w:p w14:paraId="2DF1938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67.Обзор о состоянии Таврической губернии за 1905 г.–Симферополь,1906– 46 с.</w:t>
      </w:r>
    </w:p>
    <w:p w14:paraId="27B63CE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68.Обзор о состоянии Таврической губернии за 1907г.–Симферополь, 1908 – 32с.  </w:t>
      </w:r>
    </w:p>
    <w:p w14:paraId="154B11A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69.Обзор о состоянии Таврической губернии за1908г.-Симферополь,1909– 36с. </w:t>
      </w:r>
    </w:p>
    <w:p w14:paraId="7BF031A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70.Обзор  о состоянии Таврической губернии за 1909 г.– Симферополь,1910-36с.</w:t>
      </w:r>
    </w:p>
    <w:p w14:paraId="48AE415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71.Обзор о состоянии Таврической губернии за 1910 г.-  Симферополь, 1911 </w:t>
      </w:r>
    </w:p>
    <w:p w14:paraId="600D86B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 34 с.  </w:t>
      </w:r>
    </w:p>
    <w:p w14:paraId="01F6DC3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72.Обзор о состоянии Таврической губернии  за 1911 г.- Симферополь, 1912</w:t>
      </w:r>
    </w:p>
    <w:p w14:paraId="766B4F3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-39с.</w:t>
      </w:r>
    </w:p>
    <w:p w14:paraId="0DCA1ED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72а.Обзор положения начального образования в Таврической губернии за 1910-11 годы.- Симферополь, 1911 – 151 с.</w:t>
      </w:r>
    </w:p>
    <w:p w14:paraId="1E0ECBD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73.Обзор  положения народного образования в Таврической губернии за 1914-1915 уч. год. Под редакцией А.Дьяконова.- Симферополь, 1915 –87 с.</w:t>
      </w:r>
    </w:p>
    <w:p w14:paraId="38AEE2D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74. Обзор состояния Таврической губернии за 1913 г.- Симф.,1914 – 95 с.  </w:t>
      </w:r>
    </w:p>
    <w:p w14:paraId="2841A6A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75.Обзор состояния Таврической губернии за 1914 г. – Симф., 1915 – 149 с.</w:t>
      </w:r>
    </w:p>
    <w:p w14:paraId="79A420B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75а. Общий очерк состояния народных училищ Таврической губернии за 1887 г.- Бердянск, 1887 г.- 178 с.</w:t>
      </w:r>
    </w:p>
    <w:p w14:paraId="288940C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75б. Обметко О.М. Соціально-економічна діяльність земств  в Україні( 60-90 рр.ХІХ ст.) Дис.. канд..іст.наук 07.00.01/КНУТШ.- К.,2002 -204 с.     : </w:t>
      </w:r>
    </w:p>
    <w:p w14:paraId="3487538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76.Общий очерк состояния народных училищ Таврической губернии, Севастопольского и Керченского градоначальств за 1898-99 годы. Под редакцией А.Дьяконова.- Симф.,1900 –219 с.</w:t>
      </w:r>
    </w:p>
    <w:p w14:paraId="469C738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77. Отчет Благотворительного об-ва г.Симферополя за 1877 г. – Симферополь, 1878 – 16 с.</w:t>
      </w:r>
    </w:p>
    <w:p w14:paraId="7B09DEA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77а.Отчет главного правления Симферопольского благотворительного общества 1908 г.- Симферополь, 1909.</w:t>
      </w:r>
    </w:p>
    <w:p w14:paraId="44B0C01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77в. Отчет главного правления Симферопольского Благотворительного общества за 1912 г.- Симферополь, 1913.</w:t>
      </w:r>
    </w:p>
    <w:p w14:paraId="4BC5BDA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78. Отчет Керченского город. попечительства Мариинского детского приюта за 1910 год. – Керчь, 1911 – 50с.</w:t>
      </w:r>
    </w:p>
    <w:p w14:paraId="7C0A335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79.Отчет Симферопольского караимского благотворительного общества о деятельности его в 1899 г. – Симферополь, 1900 – 27 с.</w:t>
      </w:r>
    </w:p>
    <w:p w14:paraId="2E618CB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79а. Отчет о деятельности Губернской земской управы за 1911 г.- Симф.,1912.</w:t>
      </w:r>
    </w:p>
    <w:p w14:paraId="6F60342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80. Отчет о деятельности Симферопольского об-ва«Детская помощь» за 1913 год. – Симферополь, 1914 – 50 с.</w:t>
      </w:r>
    </w:p>
    <w:p w14:paraId="58BD96A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81. Отчет о приходе и расходе сумм по Талмуд-Торе для солдатских и сиротских детей Таврической губернии.- Симферополь, 1881 –26 с.</w:t>
      </w:r>
    </w:p>
    <w:p w14:paraId="7C4A7B3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82. Отчет о приходе, расходе  и остатке сумм, находящихся в распоряжении Евпаторийского общества попечения о бедных караимах за 1894 г. – Евпатория, 1895- 17 с.</w:t>
      </w:r>
    </w:p>
    <w:p w14:paraId="5066877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82а.Отчет о</w:t>
      </w:r>
      <w:r w:rsidRPr="00FB1605">
        <w:rPr>
          <w:rFonts w:ascii="Times New Roman" w:eastAsia="Times New Roman" w:hAnsi="Times New Roman" w:cs="Times New Roman"/>
          <w:kern w:val="0"/>
          <w:sz w:val="28"/>
          <w:szCs w:val="20"/>
          <w:lang w:val="uk-UA" w:eastAsia="ru-RU"/>
        </w:rPr>
        <w:tab/>
        <w:t>приходе, расходе,остатке сумм, находящихся в распоряжении Евпаторийского общества попечения о бедных караимах за 1915 г. – Евпатория, 1917.</w:t>
      </w:r>
    </w:p>
    <w:p w14:paraId="08678B9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 xml:space="preserve"> 83.Отчёт по Естественно-историческому музею Таврического губернского земства за 1900 г. – Симферополь, 1900 – 22 с.</w:t>
      </w:r>
    </w:p>
    <w:p w14:paraId="0763E66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84.Отчёт по Естественно-историческому музею Таврического губернского земства за 1910 г. – Симферополь, 1911 – 28 с.</w:t>
      </w:r>
    </w:p>
    <w:p w14:paraId="1E8A7AC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85.Отчёт по Естественно-историческому музею Таврического губернского земства за 1911 г. – Симферополь, 1912 – 29 с.</w:t>
      </w:r>
    </w:p>
    <w:p w14:paraId="4195B03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86.Отчёт по Естественно-историческому музею Таврического губернского земства за 1912 г. – Симферополь, 1913 – 37 с.</w:t>
      </w:r>
    </w:p>
    <w:p w14:paraId="2696DC9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87.Отчёт общества взаимного вспомоществования учащим и учившим Таврической губернии за 1900 – 1901 год. – Симферополь, 1901 –    111с.</w:t>
      </w:r>
    </w:p>
    <w:p w14:paraId="049A65A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88.Отчет правления греческого Благотворительного братства в г. Ялта за 1911 г. – Ялта, 1912 –56 с.</w:t>
      </w:r>
    </w:p>
    <w:p w14:paraId="323B743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89. Отчёт правления Общества пособия бедным евреям г. Симферополя за 1899 г. – Симферополь, 1900 – 48 с.</w:t>
      </w:r>
    </w:p>
    <w:p w14:paraId="2DE7328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89</w:t>
      </w:r>
      <w:r w:rsidRPr="00FB1605">
        <w:rPr>
          <w:rFonts w:ascii="Times New Roman" w:eastAsia="Times New Roman" w:hAnsi="Times New Roman" w:cs="Times New Roman"/>
          <w:kern w:val="0"/>
          <w:sz w:val="28"/>
          <w:szCs w:val="20"/>
          <w:lang w:val="en-US" w:eastAsia="ru-RU"/>
        </w:rPr>
        <w:t>a</w:t>
      </w:r>
      <w:r w:rsidRPr="00FB1605">
        <w:rPr>
          <w:rFonts w:ascii="Times New Roman" w:eastAsia="Times New Roman" w:hAnsi="Times New Roman" w:cs="Times New Roman"/>
          <w:kern w:val="0"/>
          <w:sz w:val="28"/>
          <w:szCs w:val="20"/>
          <w:lang w:val="uk-UA" w:eastAsia="ru-RU"/>
        </w:rPr>
        <w:t>.Отчёт правления Общества пособия бедным евреям г. Симферополя за 1903 г. – Симферополь, 1904- 51с.</w:t>
      </w:r>
    </w:p>
    <w:p w14:paraId="198B6F1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90.Отчет правления общества для пособия бедным мусульманам Крыма. – Симферополь, 1908 – 43 с.</w:t>
      </w:r>
    </w:p>
    <w:p w14:paraId="1531A8B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91.Отчёт правления Общества пособия бедным татарам деревни Корбеклы Ялтинского уезда за 1908 г. – Симферополь, 1909 – 18 с.</w:t>
      </w:r>
    </w:p>
    <w:p w14:paraId="2D22226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92.Отчёт Ялтинского Благотворительного общества за 1903 год. – Ялта, 1904 – 38 с.</w:t>
      </w:r>
    </w:p>
    <w:p w14:paraId="118EFD4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92</w:t>
      </w:r>
      <w:r w:rsidRPr="00FB1605">
        <w:rPr>
          <w:rFonts w:ascii="Times New Roman" w:eastAsia="Times New Roman" w:hAnsi="Times New Roman" w:cs="Times New Roman"/>
          <w:kern w:val="0"/>
          <w:sz w:val="28"/>
          <w:szCs w:val="20"/>
          <w:lang w:val="en-US" w:eastAsia="ru-RU"/>
        </w:rPr>
        <w:t>a</w:t>
      </w:r>
      <w:r w:rsidRPr="00FB1605">
        <w:rPr>
          <w:rFonts w:ascii="Times New Roman" w:eastAsia="Times New Roman" w:hAnsi="Times New Roman" w:cs="Times New Roman"/>
          <w:kern w:val="0"/>
          <w:sz w:val="28"/>
          <w:szCs w:val="20"/>
          <w:lang w:val="uk-UA" w:eastAsia="ru-RU"/>
        </w:rPr>
        <w:t>.Отчёт Ялтинского Благотворительного общества за 1905 год. – Ялта, 1906.</w:t>
      </w:r>
    </w:p>
    <w:p w14:paraId="3596315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92б.Отчеты общества пособия недостаточным ученикам и ученицам Ялтинских мужской и женской гимназий за 1902 – 1910 гг.- без вих. даних.</w:t>
      </w:r>
    </w:p>
    <w:p w14:paraId="5DEF3C6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93.Очерки истории школы и педагогической мысли народов СССР. – М.: Педагогика, 1991 – 447 с.</w:t>
      </w:r>
    </w:p>
    <w:p w14:paraId="3DEC3F6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94.Павловский А.  И.К. Айвазовский // Записки Одесского общества истории и древностей – 1901 - т. 23 – с. 1 – 15.</w:t>
      </w:r>
    </w:p>
    <w:p w14:paraId="2B4987B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 xml:space="preserve"> 95.Памятная книжка Таврической губернии, изданная Таврическим губернским Статистическим Комитетом под ред. секретаря К.В. Ханацкого. Вып. 1. – Симферополь, 1867 – 519 с.</w:t>
      </w:r>
    </w:p>
    <w:p w14:paraId="3EE973B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96.Памятная книжка Таврической губернии, составленная Статистическим бюро Губернского земства под редакцией К.Вернера. -  Симферополь, 1889 – 633с.</w:t>
      </w:r>
    </w:p>
    <w:p w14:paraId="1D0A133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96а.Памятная книжка Таврической губернии на 1914 год. – Симферополь, 1914.</w:t>
      </w:r>
    </w:p>
    <w:p w14:paraId="268F307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97.Первая Всеобщая перепись населения Российской Империи 1897 года. Краткий обзор цифровых данных по Таврической губернии. – книга ХL I -  Спб., 1904 – с. IV – ХVIII.</w:t>
      </w:r>
    </w:p>
    <w:p w14:paraId="5E43341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98.Перечень начальных школ всех типов в Таврической губернии с краткими данными о них в 1905-1906 годы (данные без учета татарских религиозных школ).  - Симферополь, 1908 – 52с.</w:t>
      </w:r>
    </w:p>
    <w:p w14:paraId="533382D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 99.Петрова Э.Б. Л.П. Колли в истории Феодосийского музея древностей. // Культура Крыма на рубеже веков. Материалы Республиканской научной конференции  27 – 29 апреля 1993 г. – Издательство СГУ – с. 57-59.</w:t>
      </w:r>
    </w:p>
    <w:p w14:paraId="7A30774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100.Пирумова Н.М. Земское либеральное движение: социальные корни и эволюция до начала ХХ века. – М.: Наука, 1977 – 288 с.</w:t>
      </w:r>
    </w:p>
    <w:p w14:paraId="305CEFE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100</w:t>
      </w:r>
      <w:r w:rsidRPr="00FB1605">
        <w:rPr>
          <w:rFonts w:ascii="Times New Roman" w:eastAsia="Times New Roman" w:hAnsi="Times New Roman" w:cs="Times New Roman"/>
          <w:kern w:val="0"/>
          <w:sz w:val="28"/>
          <w:szCs w:val="20"/>
          <w:lang w:val="en-US" w:eastAsia="ru-RU"/>
        </w:rPr>
        <w:t>a</w:t>
      </w:r>
      <w:r w:rsidRPr="00FB1605">
        <w:rPr>
          <w:rFonts w:ascii="Times New Roman" w:eastAsia="Times New Roman" w:hAnsi="Times New Roman" w:cs="Times New Roman"/>
          <w:kern w:val="0"/>
          <w:sz w:val="28"/>
          <w:szCs w:val="20"/>
          <w:lang w:val="uk-UA" w:eastAsia="ru-RU"/>
        </w:rPr>
        <w:t>.Пирумова Н.М. Земская интеллигенция и ее роль в общественной борьбе до начала ХХ века.- М.: Наука, 1986 - 268 с.</w:t>
      </w:r>
    </w:p>
    <w:p w14:paraId="786D512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100б. Поліщук М.С. Освітня діяльність інтелігенції на правобережній Україні в ІІ половині ХІХ ст.:Дис.. канд..іст.наук:07.00.01/КНУТШ.- К., 1998.- 191 с. </w:t>
      </w:r>
    </w:p>
    <w:p w14:paraId="14CF414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101.Полтавцев А., И.К. Айвазовский (опыт характеристики) // Русская старина – 1909, сент. – с.435 – 444.</w:t>
      </w:r>
    </w:p>
    <w:p w14:paraId="6E07064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102.Попечители почетные : Энциклопедический словарь / ред. Ф.А.Брокгауз и Е.А.Эфрон  – т.</w:t>
      </w:r>
      <w:r w:rsidRPr="00FB1605">
        <w:rPr>
          <w:rFonts w:ascii="Times New Roman" w:eastAsia="Times New Roman" w:hAnsi="Times New Roman" w:cs="Times New Roman"/>
          <w:kern w:val="0"/>
          <w:sz w:val="28"/>
          <w:szCs w:val="20"/>
          <w:lang w:val="en-US" w:eastAsia="ru-RU"/>
        </w:rPr>
        <w:t>XXIV</w:t>
      </w:r>
      <w:r w:rsidRPr="00FB1605">
        <w:rPr>
          <w:rFonts w:ascii="Times New Roman" w:eastAsia="Times New Roman" w:hAnsi="Times New Roman" w:cs="Times New Roman"/>
          <w:kern w:val="0"/>
          <w:sz w:val="28"/>
          <w:szCs w:val="20"/>
          <w:lang w:val="uk-UA" w:eastAsia="ru-RU"/>
        </w:rPr>
        <w:t xml:space="preserve"> </w:t>
      </w:r>
      <w:r w:rsidRPr="00FB1605">
        <w:rPr>
          <w:rFonts w:ascii="Times New Roman" w:eastAsia="Times New Roman" w:hAnsi="Times New Roman" w:cs="Times New Roman"/>
          <w:kern w:val="0"/>
          <w:sz w:val="28"/>
          <w:szCs w:val="20"/>
          <w:lang w:val="en-US" w:eastAsia="ru-RU"/>
        </w:rPr>
        <w:t>A</w:t>
      </w:r>
      <w:r w:rsidRPr="00FB1605">
        <w:rPr>
          <w:rFonts w:ascii="Times New Roman" w:eastAsia="Times New Roman" w:hAnsi="Times New Roman" w:cs="Times New Roman"/>
          <w:kern w:val="0"/>
          <w:sz w:val="28"/>
          <w:szCs w:val="20"/>
          <w:lang w:val="uk-UA" w:eastAsia="ru-RU"/>
        </w:rPr>
        <w:t xml:space="preserve"> -  Спб., 1898. – с. 545.</w:t>
      </w:r>
    </w:p>
    <w:p w14:paraId="1E89677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103.Попечительство о народной трезвости : Энциклопедический словарь / ред. Ф.А.Брокгауз и Е.А.Эфрон– т.</w:t>
      </w:r>
      <w:r w:rsidRPr="00FB1605">
        <w:rPr>
          <w:rFonts w:ascii="Times New Roman" w:eastAsia="Times New Roman" w:hAnsi="Times New Roman" w:cs="Times New Roman"/>
          <w:kern w:val="0"/>
          <w:sz w:val="28"/>
          <w:szCs w:val="20"/>
          <w:lang w:val="en-US" w:eastAsia="ru-RU"/>
        </w:rPr>
        <w:t>XXIA</w:t>
      </w:r>
      <w:r w:rsidRPr="00FB1605">
        <w:rPr>
          <w:rFonts w:ascii="Times New Roman" w:eastAsia="Times New Roman" w:hAnsi="Times New Roman" w:cs="Times New Roman"/>
          <w:kern w:val="0"/>
          <w:sz w:val="28"/>
          <w:szCs w:val="20"/>
          <w:lang w:val="uk-UA" w:eastAsia="ru-RU"/>
        </w:rPr>
        <w:t xml:space="preserve"> - Спб., 1898 – с.547- 548.   </w:t>
      </w:r>
    </w:p>
    <w:p w14:paraId="1853937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104.Постановления Евпаторийского уездного земского собрания за 1912 год. – Евпатория, 1913 – 724 с. (ПЕУЗС)</w:t>
      </w:r>
    </w:p>
    <w:p w14:paraId="594CA4B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104а.Постановления Евпаторийского уездного земского собрания за 1914 год. – Евпатория, 1915 – 792 с.</w:t>
      </w:r>
    </w:p>
    <w:p w14:paraId="6C5765E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104б.Постановления Евпаторийского уездного земского собрания за 1915 год. – Евпатория, 1915 – 396 с.</w:t>
      </w:r>
    </w:p>
    <w:p w14:paraId="6FEC566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105.Приложение ко Всеподданнейшему отчету о состоянии Таврической губернии за 1888 год. – без вих. даних – бібліотека ДААРК.</w:t>
      </w:r>
    </w:p>
    <w:p w14:paraId="58BCB72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106.Проект Устава Союза учительских обществ. // Вестник Таврического земства – 1903 - № 10 –с.67-73.</w:t>
      </w:r>
    </w:p>
    <w:p w14:paraId="5ACBB42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107.Рубакин Н. Грамотность : Энциклопедический словарь /ред. Ф.А.Брокгауз и Е.А.Эфрон– т.</w:t>
      </w:r>
      <w:r w:rsidRPr="00FB1605">
        <w:rPr>
          <w:rFonts w:ascii="Times New Roman" w:eastAsia="Times New Roman" w:hAnsi="Times New Roman" w:cs="Times New Roman"/>
          <w:kern w:val="0"/>
          <w:sz w:val="28"/>
          <w:szCs w:val="20"/>
          <w:lang w:val="en-US" w:eastAsia="ru-RU"/>
        </w:rPr>
        <w:t>IXA</w:t>
      </w:r>
      <w:r w:rsidRPr="00FB1605">
        <w:rPr>
          <w:rFonts w:ascii="Times New Roman" w:eastAsia="Times New Roman" w:hAnsi="Times New Roman" w:cs="Times New Roman"/>
          <w:kern w:val="0"/>
          <w:sz w:val="28"/>
          <w:szCs w:val="20"/>
          <w:lang w:val="uk-UA" w:eastAsia="ru-RU"/>
        </w:rPr>
        <w:t xml:space="preserve">  – Спб., 1893 – с. 537- 549. </w:t>
      </w:r>
    </w:p>
    <w:p w14:paraId="53CC0E1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108.Сборник документов и статей об образовании инородцев.– Спб.,1869 -  522 с.</w:t>
      </w:r>
    </w:p>
    <w:p w14:paraId="56459033"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109.Сборник Ялтинского отделения Крымского Горного Клуба. – Ялта-Спб., 1903 – 75 с.</w:t>
      </w:r>
    </w:p>
    <w:p w14:paraId="45B9DA6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110.Сведения о библиотеках по уездам.//Вестник Таврического земства – 1905 - №10/11 – с.55-58.</w:t>
      </w:r>
    </w:p>
    <w:p w14:paraId="05FD890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111.Свод законов Российской империи. Под ред. А.А. Добровольского, составители Н.Е. Озерецковский и П.С.Цыпкин. – Спб., 1913 -  кн. 1- 4 – тт. 1 – 16. (СЗРИ)</w:t>
      </w:r>
    </w:p>
    <w:p w14:paraId="6A7D9313"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112.Свод уставов ученых учреждений и учебных заведений ведомства Министерства народного просвещения – СЗРИ- т.11- ч.1., гл.,2 – Спб., 1893 г. </w:t>
      </w:r>
    </w:p>
    <w:p w14:paraId="6E80241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113.Святский Н.А. История богоугодных заведений и благотворительных обществ г. Симферополя (в книге Ф.Лашков. Третья учебная экскурсия Симферопольской мужской гимназии .- Симферополь, 1890 – с. 129- 199)</w:t>
      </w:r>
    </w:p>
    <w:p w14:paraId="44F50DD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114.Серополко С. Основные вопросы внешкольного образования – М.: книгоиздательство журнала «Народный учитель», 1913 – 63 </w:t>
      </w:r>
      <w:r w:rsidRPr="00FB1605">
        <w:rPr>
          <w:rFonts w:ascii="Times New Roman" w:eastAsia="Times New Roman" w:hAnsi="Times New Roman" w:cs="Times New Roman"/>
          <w:kern w:val="0"/>
          <w:sz w:val="28"/>
          <w:szCs w:val="20"/>
          <w:lang w:val="en-US" w:eastAsia="ru-RU"/>
        </w:rPr>
        <w:t>c</w:t>
      </w:r>
      <w:r w:rsidRPr="00FB1605">
        <w:rPr>
          <w:rFonts w:ascii="Times New Roman" w:eastAsia="Times New Roman" w:hAnsi="Times New Roman" w:cs="Times New Roman"/>
          <w:kern w:val="0"/>
          <w:sz w:val="28"/>
          <w:szCs w:val="20"/>
          <w:lang w:val="uk-UA" w:eastAsia="ru-RU"/>
        </w:rPr>
        <w:t>.</w:t>
      </w:r>
    </w:p>
    <w:p w14:paraId="08211DF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115.Систематический свод постановлений Симферопольской городской Думы за 41 год (1871 – 1911 ). -  т. 2 - Симферополь, 1914 - 1065 с. (ССПСГД)</w:t>
      </w:r>
    </w:p>
    <w:p w14:paraId="7987684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116.Систематический свод постановлений  Феодосийского уездного земского собрания  с 1867 по 1912 год. – Феодосия, 1913 – 696 с. (ССПФУЗС)</w:t>
      </w:r>
    </w:p>
    <w:p w14:paraId="5AB8DDB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117.Сметы городской управы Симферополя на 1897 год и на 1913 годы –    отд. IХ.  Народное образование. – без вих. даних. </w:t>
      </w:r>
    </w:p>
    <w:p w14:paraId="011F631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118.Соловьев Ю.Б. Самодержавие и дворянство в 1902 – 1907 гг. – Л.: Наука, 1981 – 256с.</w:t>
      </w:r>
    </w:p>
    <w:p w14:paraId="2C2860F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119.Соловьев Ю.Б. Самодержавие и дворянство в 1907-1914 гг. – Л.: Наука, 1990 – 267с.</w:t>
      </w:r>
    </w:p>
    <w:p w14:paraId="241D8D4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120.Справочная книга по Симферополю на 1911 год.–Симферополь, 1911 – 416 с.</w:t>
      </w:r>
    </w:p>
    <w:p w14:paraId="1CC180B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121.Справочная книга по Симферополю на 1913 год.–Симферополь, 1913 – 203 с.</w:t>
      </w:r>
    </w:p>
    <w:p w14:paraId="46740393"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121а. Справочник Таврической губернии на 1911 г. – Симферополь, 1911 –158 с.</w:t>
      </w:r>
    </w:p>
    <w:p w14:paraId="6BB9EFB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122.Статистические сведения по начальному народному образованию в Таврической губернии. Общие сведения о школах за 1900–1901гг. – Симферополь, 1903 – 107 с.</w:t>
      </w:r>
    </w:p>
    <w:p w14:paraId="572EF2D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123.Статистический справочник Таврической губернии на 1888 г. под редакцией К. Вернера – Симферополь, 1889 г. – 633с.</w:t>
      </w:r>
    </w:p>
    <w:p w14:paraId="3F26D92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124.Статистический справочник Таврической губернии. Составитель Ф.Н. Андриевский. Часть 1. – Симферополь, 1915 –227 с.</w:t>
      </w:r>
    </w:p>
    <w:p w14:paraId="5066809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val="uk-UA" w:eastAsia="ru-RU"/>
        </w:rPr>
        <w:t>125.Статьи и сообщения по вопросам земского и городского хозяйства .// Вестник Таврического земства – 1903 -  № 10 – с.52 – 53.</w:t>
      </w:r>
    </w:p>
    <w:p w14:paraId="07601A9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126а. Таврическое губернское земское собрание </w:t>
      </w:r>
      <w:r w:rsidRPr="00FB1605">
        <w:rPr>
          <w:rFonts w:ascii="Times New Roman" w:eastAsia="Times New Roman" w:hAnsi="Times New Roman" w:cs="Times New Roman"/>
          <w:kern w:val="0"/>
          <w:sz w:val="28"/>
          <w:szCs w:val="20"/>
          <w:lang w:val="en-US" w:eastAsia="ru-RU"/>
        </w:rPr>
        <w:t>XXXVIII</w:t>
      </w:r>
      <w:r w:rsidRPr="00FB1605">
        <w:rPr>
          <w:rFonts w:ascii="Times New Roman" w:eastAsia="Times New Roman" w:hAnsi="Times New Roman" w:cs="Times New Roman"/>
          <w:kern w:val="0"/>
          <w:sz w:val="28"/>
          <w:szCs w:val="20"/>
          <w:lang w:val="uk-UA" w:eastAsia="ru-RU"/>
        </w:rPr>
        <w:t xml:space="preserve"> очередной сессии.// Вестник Таврического земства- 1903- №12- с.22-57.</w:t>
      </w:r>
    </w:p>
    <w:p w14:paraId="0CE9D93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126.Твардовская В.А. Идеология пореформенного самодержавия. (М.Н. Катков и его издания). – М.: Наука, 1978 – 277 с.</w:t>
      </w:r>
    </w:p>
    <w:p w14:paraId="0240020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 xml:space="preserve">127.Труды местных комитетов о нуждах сельскохозяйственной промышленности. – Спб., 1903 – </w:t>
      </w:r>
      <w:r w:rsidRPr="00FB1605">
        <w:rPr>
          <w:rFonts w:ascii="Times New Roman" w:eastAsia="Times New Roman" w:hAnsi="Times New Roman" w:cs="Times New Roman"/>
          <w:kern w:val="0"/>
          <w:sz w:val="28"/>
          <w:szCs w:val="20"/>
          <w:lang w:val="en-US" w:eastAsia="ru-RU"/>
        </w:rPr>
        <w:t>XL</w:t>
      </w:r>
      <w:r w:rsidRPr="00FB1605">
        <w:rPr>
          <w:rFonts w:ascii="Times New Roman" w:eastAsia="Times New Roman" w:hAnsi="Times New Roman" w:cs="Times New Roman"/>
          <w:kern w:val="0"/>
          <w:sz w:val="28"/>
          <w:szCs w:val="20"/>
          <w:lang w:val="uk-UA" w:eastAsia="ru-RU"/>
        </w:rPr>
        <w:t xml:space="preserve"> Таврическая губерния.</w:t>
      </w:r>
    </w:p>
    <w:p w14:paraId="6C9BA774"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128.Уездные земские собрания </w:t>
      </w:r>
      <w:r w:rsidRPr="00FB1605">
        <w:rPr>
          <w:rFonts w:ascii="Times New Roman" w:eastAsia="Times New Roman" w:hAnsi="Times New Roman" w:cs="Times New Roman"/>
          <w:kern w:val="0"/>
          <w:sz w:val="28"/>
          <w:szCs w:val="20"/>
          <w:lang w:val="en-US" w:eastAsia="ru-RU"/>
        </w:rPr>
        <w:t>XXXVIII</w:t>
      </w:r>
      <w:r w:rsidRPr="00FB1605">
        <w:rPr>
          <w:rFonts w:ascii="Times New Roman" w:eastAsia="Times New Roman" w:hAnsi="Times New Roman" w:cs="Times New Roman"/>
          <w:kern w:val="0"/>
          <w:sz w:val="28"/>
          <w:szCs w:val="20"/>
          <w:lang w:val="uk-UA" w:eastAsia="ru-RU"/>
        </w:rPr>
        <w:t xml:space="preserve"> очередной сессии. // Вестник Таврического земства – 1903 -  № 10 – с. 52-59. </w:t>
      </w:r>
    </w:p>
    <w:p w14:paraId="2A73FB3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val="uk-UA" w:eastAsia="ru-RU"/>
        </w:rPr>
        <w:t>129.Устав Балаклавского городского общественного собрания. – Севастополь, 1910 – 16 с.</w:t>
      </w:r>
    </w:p>
    <w:p w14:paraId="3E7930F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129</w:t>
      </w:r>
      <w:r w:rsidRPr="00FB1605">
        <w:rPr>
          <w:rFonts w:ascii="Times New Roman" w:eastAsia="Times New Roman" w:hAnsi="Times New Roman" w:cs="Times New Roman"/>
          <w:kern w:val="0"/>
          <w:sz w:val="28"/>
          <w:szCs w:val="20"/>
          <w:lang w:val="en-US" w:eastAsia="ru-RU"/>
        </w:rPr>
        <w:t>a</w:t>
      </w:r>
      <w:r w:rsidRPr="00FB1605">
        <w:rPr>
          <w:rFonts w:ascii="Times New Roman" w:eastAsia="Times New Roman" w:hAnsi="Times New Roman" w:cs="Times New Roman"/>
          <w:kern w:val="0"/>
          <w:sz w:val="28"/>
          <w:szCs w:val="20"/>
          <w:lang w:val="uk-UA" w:eastAsia="ru-RU"/>
        </w:rPr>
        <w:t>.Устав Благотворительного общества г.Симферополя за 1877 г. – Симферополь, 1878 – 16 с.</w:t>
      </w:r>
    </w:p>
    <w:p w14:paraId="4A575DB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130.Устав Евпаторийского караимского общества попечения о бедных. – Симферополь, 1872 – 7с.</w:t>
      </w:r>
    </w:p>
    <w:p w14:paraId="14B369B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131.Устав кружка друзей искусства – Ялта, 1914 – 13 с.</w:t>
      </w:r>
    </w:p>
    <w:p w14:paraId="41EA327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132.Устав Мелитопольского общественного собрания.– Мелитополь, 1875 – 24 с.</w:t>
      </w:r>
    </w:p>
    <w:p w14:paraId="509FF66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133.Устав Общества вспомоществования нуждающимся учащимся в караимских училищах г. Евпатории. – Евпатория, 1905 – 16 с.</w:t>
      </w:r>
    </w:p>
    <w:p w14:paraId="23BC6CB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133а.Устав общества для содействия внешкольному образованию в г. Евпатории. – Евпатория, 1909.</w:t>
      </w:r>
    </w:p>
    <w:p w14:paraId="0EA465A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134.Устав Общества любителей искусств. – Симферополь, 1908 – 8 с.</w:t>
      </w:r>
    </w:p>
    <w:p w14:paraId="53DC8D16"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135.Устав Общества любителей музыкального и драматического искусства в г. Ялте. – Ялта, б. г. – 8 с.</w:t>
      </w:r>
    </w:p>
    <w:p w14:paraId="4F1D618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136.Устав общества для пособия недостаточным ученикам и ученицам ялтинских мужской и женской прогимназий.– Ялта, 1880 – 8 с.</w:t>
      </w:r>
    </w:p>
    <w:p w14:paraId="35335E6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137.Устав общественного собрания в пос. Алупке Таврической губернии. – Ялта, 1904 – 17 с.</w:t>
      </w:r>
    </w:p>
    <w:p w14:paraId="0EB9272E"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137а. Устав попечительского общества о детском приюте “Ясли Заречья”.-Ялта, 1911 – 16с.</w:t>
      </w:r>
    </w:p>
    <w:p w14:paraId="7020C50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137б.Устав Перекопского Св.Владимира благотворительного общества – ДААРК, ф.26, оп.1, д.28225, л.138.</w:t>
      </w:r>
    </w:p>
    <w:p w14:paraId="3434B6E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138.Устав Симферопольского женского клуба.–Симферополь, 1909 – 7 с.</w:t>
      </w:r>
    </w:p>
    <w:p w14:paraId="655894E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138а.Устав Симферопольського общества попечения о детях. – Симферополь, 1914 –10 с.</w:t>
      </w:r>
    </w:p>
    <w:p w14:paraId="1255407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139.Устав Симферопольского собрания чиновников. – Симферополь, 1901 – 7 с.</w:t>
      </w:r>
    </w:p>
    <w:p w14:paraId="6B976B0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140.Устав Ялтинского монархическо-просветительского кружка. – Ялта, 1911 –11 с.</w:t>
      </w:r>
    </w:p>
    <w:p w14:paraId="2AF0C14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141.Устав Ялтинского семейного кружка отставных офицеров.–Ялта, 1914 – 50 с.</w:t>
      </w:r>
    </w:p>
    <w:p w14:paraId="7134B32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142.Ушатая Р.И. А.И.Маркевич и ТУАК.// Известия Республиканского краеведческого музея – 1995 -  № 10 – с.17-18.</w:t>
      </w:r>
    </w:p>
    <w:p w14:paraId="0DCA265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143.Фальборк Г., Чарнолусский В. Настольная книга по народному образованию. Т. 3. Низшие учебные заведения . - Спб., 1904 – 262 с.</w:t>
      </w:r>
    </w:p>
    <w:p w14:paraId="1F2D36D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144.Фальборк Г., Чарнолусский В.  Начальное народное  образование.: Энциклопедический словарь/ ред. Ф.А.Брокгауз и Е.А.Эфрон –т.</w:t>
      </w:r>
      <w:r w:rsidRPr="00FB1605">
        <w:rPr>
          <w:rFonts w:ascii="Times New Roman" w:eastAsia="Times New Roman" w:hAnsi="Times New Roman" w:cs="Times New Roman"/>
          <w:kern w:val="0"/>
          <w:sz w:val="28"/>
          <w:szCs w:val="20"/>
          <w:lang w:val="en-US" w:eastAsia="ru-RU"/>
        </w:rPr>
        <w:t>XXA</w:t>
      </w:r>
      <w:r w:rsidRPr="00FB1605">
        <w:rPr>
          <w:rFonts w:ascii="Times New Roman" w:eastAsia="Times New Roman" w:hAnsi="Times New Roman" w:cs="Times New Roman"/>
          <w:kern w:val="0"/>
          <w:sz w:val="28"/>
          <w:szCs w:val="20"/>
          <w:lang w:val="uk-UA" w:eastAsia="ru-RU"/>
        </w:rPr>
        <w:t xml:space="preserve"> -  Спб., 1897 – с. 728 - 770.</w:t>
      </w:r>
    </w:p>
    <w:p w14:paraId="249E87A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145.Филимонов С.Б. Хранители исторической памяти Крыма. – Симферополь, 1996 – 113 с.</w:t>
      </w:r>
    </w:p>
    <w:p w14:paraId="70C7544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146. Хроника // Вестник Таврического земства – 1904 - №5 – с. 66-89.</w:t>
      </w:r>
    </w:p>
    <w:p w14:paraId="29F8371A"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147.Хронологический указатель к собранию узаконений и распоряжений правительства, издаваемому при Правительствующем Сенате за 1912 год – СЗРИ - Спб., 1913</w:t>
      </w:r>
    </w:p>
    <w:p w14:paraId="3266B318"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148.Чарнолусский В.Н. Справочная книга по  народному образованию. - Спб., 1912 – 55 с.</w:t>
      </w:r>
    </w:p>
    <w:p w14:paraId="28F1609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149.Чехов Ал. П. Алкоголизм и возможная с ним борьба. // Новое время – 1897 - № 7945; саме він - Пьянство и безумие // Неделя – 1897 -  № 2.</w:t>
      </w:r>
    </w:p>
    <w:p w14:paraId="4F13FFB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150.Чехов А.П. – Полное собрание сочинений и писем – М., 1981 – т. 8 – лист від 10 жовтня 1899 р. </w:t>
      </w:r>
    </w:p>
    <w:p w14:paraId="4D44D38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151.Шаргородский Г. Взаимопомощь и благотворительность. – Вестник Таврического земства- 1903- №2 – с.43-52.</w:t>
      </w:r>
    </w:p>
    <w:p w14:paraId="6474FFDF"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152.Шевченко В. Очерк бесплатной народной библиотеки-читальни в пос. Сейтлер Феодосийского уезда Таврической губернии. // Вестник  Таврического земства– 1905 -  № 12/13 – с. 63-69.</w:t>
      </w:r>
    </w:p>
    <w:p w14:paraId="7788EF91"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153.Шевченко В. Очерк народных библиотек-читален Феодосийского уезда Таврической губернии. // Вестник  Таврического земства – 1903 -  № 7 -  с. 25-28.</w:t>
      </w:r>
    </w:p>
    <w:p w14:paraId="5B5B7A8C"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154.Шепелев Л.Е. Царизм и буржуазия в 1904-1914г.г. – Ленинград: Наука - 1987  - 272 </w:t>
      </w:r>
      <w:r w:rsidRPr="00FB1605">
        <w:rPr>
          <w:rFonts w:ascii="Times New Roman" w:eastAsia="Times New Roman" w:hAnsi="Times New Roman" w:cs="Times New Roman"/>
          <w:kern w:val="0"/>
          <w:sz w:val="28"/>
          <w:szCs w:val="20"/>
          <w:lang w:val="en-US" w:eastAsia="ru-RU"/>
        </w:rPr>
        <w:t>c</w:t>
      </w:r>
      <w:r w:rsidRPr="00FB1605">
        <w:rPr>
          <w:rFonts w:ascii="Times New Roman" w:eastAsia="Times New Roman" w:hAnsi="Times New Roman" w:cs="Times New Roman"/>
          <w:kern w:val="0"/>
          <w:sz w:val="28"/>
          <w:szCs w:val="20"/>
          <w:lang w:val="uk-UA" w:eastAsia="ru-RU"/>
        </w:rPr>
        <w:t>.</w:t>
      </w:r>
    </w:p>
    <w:p w14:paraId="5F7923D9"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155.Шлемин П.И. История местного самоуправления в России  1864 – 1917. // Местное самоуправление: российский вариант. (Научно-аналитические обзоры) – М.,1993 – с.6-43.</w:t>
      </w:r>
    </w:p>
    <w:p w14:paraId="4561379D"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156.Шполянский В.В. О деятельности комиссии по еврейскому вопросу в Крыму в 1881-1882 гг.// Евреи Крыма.Очерки истории- Симферополь- Иерусалим, 1997 – с.44-54.</w:t>
      </w:r>
    </w:p>
    <w:p w14:paraId="3D9F5E92"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157.Шубина Т.В. Роза для Мокржецкого. //Известия Республиканского краеведческого музея – 1995 - № 10 – с.43 – 44</w:t>
      </w:r>
    </w:p>
    <w:p w14:paraId="25FBED65"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158.Шуклина С.А. К вопросу о роли земств в культурной жизни Таврической губернии в 1900-1910 гг. // Культура народов Причерноморья – 1997 - № 2 – с.</w:t>
      </w:r>
    </w:p>
    <w:p w14:paraId="4CCEF3D0"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159.Шуклина С.А. Образовательный уровень населения Таврической губернии на период с 1897 по 1912 год.// Вісник Харківського державного університету- серія “Наука і культура”- 1998- №400/6- с.41-47.</w:t>
      </w:r>
    </w:p>
    <w:p w14:paraId="3A6C4E47"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160.Я люблю Евпаторию. – Евпатория: Южногородские ведомости, 1996 – 140 с.</w:t>
      </w:r>
    </w:p>
    <w:p w14:paraId="6803B9DB" w14:textId="77777777" w:rsidR="00FB1605" w:rsidRPr="00FB1605" w:rsidRDefault="00FB1605" w:rsidP="00FB1605">
      <w:pPr>
        <w:widowControl/>
        <w:tabs>
          <w:tab w:val="clear" w:pos="709"/>
          <w:tab w:val="left" w:pos="540"/>
          <w:tab w:val="right" w:pos="851"/>
          <w:tab w:val="left" w:pos="1134"/>
        </w:tabs>
        <w:suppressAutoHyphens w:val="0"/>
        <w:autoSpaceDE w:val="0"/>
        <w:autoSpaceDN w:val="0"/>
        <w:spacing w:after="0" w:line="360" w:lineRule="auto"/>
        <w:ind w:hanging="19"/>
        <w:rPr>
          <w:rFonts w:ascii="Times New Roman" w:eastAsia="Times New Roman" w:hAnsi="Times New Roman" w:cs="Times New Roman"/>
          <w:kern w:val="0"/>
          <w:sz w:val="28"/>
          <w:szCs w:val="20"/>
          <w:lang w:val="uk-UA" w:eastAsia="ru-RU"/>
        </w:rPr>
      </w:pPr>
    </w:p>
    <w:p w14:paraId="71FDEC02"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Архівні  джерела.</w:t>
      </w:r>
    </w:p>
    <w:p w14:paraId="355406AF"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Державний Архів Автономної Республіки Крим у м.Сімферополі:</w:t>
      </w:r>
    </w:p>
    <w:p w14:paraId="73912816"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161.Ф.26 – “Канцелярия Таврического губернатора”, оп.1, спр.25100 “О наблюдении  чтобы театры, цирки, музыканты и штукмейстеры давали по </w:t>
      </w:r>
      <w:r w:rsidRPr="00FB1605">
        <w:rPr>
          <w:rFonts w:ascii="Times New Roman" w:eastAsia="Times New Roman" w:hAnsi="Times New Roman" w:cs="Times New Roman"/>
          <w:kern w:val="0"/>
          <w:sz w:val="28"/>
          <w:szCs w:val="20"/>
          <w:lang w:val="uk-UA" w:eastAsia="ru-RU"/>
        </w:rPr>
        <w:lastRenderedPageBreak/>
        <w:t>одному представлению в год в пользу увечных и доставлении о  них сведений в МВД и Комитету раненых.” – 27 арк.</w:t>
      </w:r>
    </w:p>
    <w:p w14:paraId="22BBBCE5"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162. Ф. 26, оп.1, спр. 25995 “Лотерея в пользу Благотворительных и воспитательных учреждений на Кавказе и за Кавказом.”</w:t>
      </w:r>
    </w:p>
    <w:p w14:paraId="174A5C0F"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162. Ф.26. оп. 1, спр.27468 “О разрешении Бердянському городскому голове устроить в г. Бердянске лотерею- аллегри.” – 18 арк.</w:t>
      </w:r>
    </w:p>
    <w:p w14:paraId="1ABA6E23"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val="uk-UA" w:eastAsia="ru-RU"/>
        </w:rPr>
        <w:t>163. Ф.26, оп.1, спр.27484 “О разрешении попечительнице Евпаторийской женской прогимназии устроить в г.Евпатории лотерею-аллегри.” – 15 арк.</w:t>
      </w:r>
    </w:p>
    <w:p w14:paraId="7D200183"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eastAsia="ru-RU"/>
        </w:rPr>
        <w:t xml:space="preserve">164. Ф.26, оп.1, спр.28142 </w:t>
      </w:r>
      <w:r w:rsidRPr="00FB1605">
        <w:rPr>
          <w:rFonts w:ascii="Times New Roman" w:eastAsia="Times New Roman" w:hAnsi="Times New Roman" w:cs="Times New Roman"/>
          <w:kern w:val="0"/>
          <w:sz w:val="28"/>
          <w:szCs w:val="20"/>
          <w:lang w:val="uk-UA" w:eastAsia="ru-RU"/>
        </w:rPr>
        <w:t>“</w:t>
      </w:r>
      <w:r w:rsidRPr="00FB1605">
        <w:rPr>
          <w:rFonts w:ascii="Times New Roman" w:eastAsia="Times New Roman" w:hAnsi="Times New Roman" w:cs="Times New Roman"/>
          <w:kern w:val="0"/>
          <w:sz w:val="28"/>
          <w:szCs w:val="20"/>
          <w:lang w:eastAsia="ru-RU"/>
        </w:rPr>
        <w:t>По</w:t>
      </w:r>
      <w:r w:rsidRPr="00FB1605">
        <w:rPr>
          <w:rFonts w:ascii="Times New Roman" w:eastAsia="Times New Roman" w:hAnsi="Times New Roman" w:cs="Times New Roman"/>
          <w:kern w:val="0"/>
          <w:sz w:val="28"/>
          <w:szCs w:val="20"/>
          <w:lang w:val="uk-UA" w:eastAsia="ru-RU"/>
        </w:rPr>
        <w:t xml:space="preserve"> ходатайству Феодосийского караимского общества об учреждении в этом городе Караимского Благотворительного общества.” – 15 арк.</w:t>
      </w:r>
    </w:p>
    <w:p w14:paraId="4FE705C3"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165. Ф.26, оп. 1, спр.28157 “Стол распорядительный с ходатайствами разных лиц и учреждений о разрешении им устройства театральних представлений и лотерей-аллегри с благотворительной целью.” – 518 арк.</w:t>
      </w:r>
    </w:p>
    <w:p w14:paraId="6CD4D763"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val="uk-UA" w:eastAsia="ru-RU"/>
        </w:rPr>
        <w:t>166.Ф.26, оп. 1, спр.28225  “С прошеними об устройстве спектаклей и вечеров с благотворительной целью, с приложением оправдательных документов после их устройства.” -  921 арк.</w:t>
      </w:r>
    </w:p>
    <w:p w14:paraId="3C57F118"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167.Фонд 27 – “Таврическое губернское правление”, оп.13 “Опись делам Таврического губернского правления строительного отделения.”, спр.48 “О починке казенного дома.” – 140 арк.</w:t>
      </w:r>
    </w:p>
    <w:p w14:paraId="14C8F093"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168. Ф.26, оп. 13, спр.2396 “ О постановке в г.Феодосии на средства доброхотных пожертвований памятника в бозе почившему императору Александру </w:t>
      </w:r>
      <w:r w:rsidRPr="00FB1605">
        <w:rPr>
          <w:rFonts w:ascii="Times New Roman" w:eastAsia="Times New Roman" w:hAnsi="Times New Roman" w:cs="Times New Roman"/>
          <w:kern w:val="0"/>
          <w:sz w:val="28"/>
          <w:szCs w:val="20"/>
          <w:lang w:val="en-US" w:eastAsia="ru-RU"/>
        </w:rPr>
        <w:t>III</w:t>
      </w:r>
      <w:r w:rsidRPr="00FB1605">
        <w:rPr>
          <w:rFonts w:ascii="Times New Roman" w:eastAsia="Times New Roman" w:hAnsi="Times New Roman" w:cs="Times New Roman"/>
          <w:kern w:val="0"/>
          <w:sz w:val="28"/>
          <w:szCs w:val="20"/>
          <w:lang w:eastAsia="ru-RU"/>
        </w:rPr>
        <w:t>.</w:t>
      </w:r>
      <w:r w:rsidRPr="00FB1605">
        <w:rPr>
          <w:rFonts w:ascii="Times New Roman" w:eastAsia="Times New Roman" w:hAnsi="Times New Roman" w:cs="Times New Roman"/>
          <w:kern w:val="0"/>
          <w:sz w:val="28"/>
          <w:szCs w:val="20"/>
          <w:lang w:val="uk-UA" w:eastAsia="ru-RU"/>
        </w:rPr>
        <w:t>”</w:t>
      </w:r>
    </w:p>
    <w:p w14:paraId="7BC1FC7C"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169. Ф.26, оп. 13, спр.4273 “По ходатайству земского начальника 6 уч. Днепровского узда о разрешении устройства памятника императору Александру </w:t>
      </w:r>
      <w:r w:rsidRPr="00FB1605">
        <w:rPr>
          <w:rFonts w:ascii="Times New Roman" w:eastAsia="Times New Roman" w:hAnsi="Times New Roman" w:cs="Times New Roman"/>
          <w:kern w:val="0"/>
          <w:sz w:val="28"/>
          <w:szCs w:val="20"/>
          <w:lang w:val="en-US" w:eastAsia="ru-RU"/>
        </w:rPr>
        <w:t>III</w:t>
      </w:r>
      <w:r w:rsidRPr="00FB1605">
        <w:rPr>
          <w:rFonts w:ascii="Times New Roman" w:eastAsia="Times New Roman" w:hAnsi="Times New Roman" w:cs="Times New Roman"/>
          <w:kern w:val="0"/>
          <w:sz w:val="28"/>
          <w:szCs w:val="20"/>
          <w:lang w:eastAsia="ru-RU"/>
        </w:rPr>
        <w:t xml:space="preserve"> в селе Князь-Григорьевке.</w:t>
      </w:r>
      <w:r w:rsidRPr="00FB1605">
        <w:rPr>
          <w:rFonts w:ascii="Times New Roman" w:eastAsia="Times New Roman" w:hAnsi="Times New Roman" w:cs="Times New Roman"/>
          <w:kern w:val="0"/>
          <w:sz w:val="28"/>
          <w:szCs w:val="20"/>
          <w:lang w:val="uk-UA" w:eastAsia="ru-RU"/>
        </w:rPr>
        <w:t>” – 15 арк.</w:t>
      </w:r>
    </w:p>
    <w:p w14:paraId="5C000D04"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170. Ф.26, оп. 13, спр.4299 “О разрешении Романовскому и Елисеевскому Бердянского уезда сельским обществам постановки памятников-бюстов императору Александру </w:t>
      </w:r>
      <w:r w:rsidRPr="00FB1605">
        <w:rPr>
          <w:rFonts w:ascii="Times New Roman" w:eastAsia="Times New Roman" w:hAnsi="Times New Roman" w:cs="Times New Roman"/>
          <w:kern w:val="0"/>
          <w:sz w:val="28"/>
          <w:szCs w:val="20"/>
          <w:lang w:val="en-US" w:eastAsia="ru-RU"/>
        </w:rPr>
        <w:t>III</w:t>
      </w:r>
      <w:r w:rsidRPr="00FB1605">
        <w:rPr>
          <w:rFonts w:ascii="Times New Roman" w:eastAsia="Times New Roman" w:hAnsi="Times New Roman" w:cs="Times New Roman"/>
          <w:kern w:val="0"/>
          <w:sz w:val="28"/>
          <w:szCs w:val="20"/>
          <w:lang w:eastAsia="ru-RU"/>
        </w:rPr>
        <w:t>.</w:t>
      </w:r>
      <w:r w:rsidRPr="00FB1605">
        <w:rPr>
          <w:rFonts w:ascii="Times New Roman" w:eastAsia="Times New Roman" w:hAnsi="Times New Roman" w:cs="Times New Roman"/>
          <w:kern w:val="0"/>
          <w:sz w:val="28"/>
          <w:szCs w:val="20"/>
          <w:lang w:val="uk-UA" w:eastAsia="ru-RU"/>
        </w:rPr>
        <w:t>” - 8 арк.</w:t>
      </w:r>
    </w:p>
    <w:p w14:paraId="090048EB"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171. Ф.26, оп. 13, спр. 4313  “О разрешении Чаплынскому волостному сходу  Днепровского уезда поставить в селе Чаплынке памятник царю-освободителю.” – 3 арк.</w:t>
      </w:r>
    </w:p>
    <w:p w14:paraId="6AFA1983"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172. Ф.26, оп. 13, спр.4320 “О разрешении Новогригорьевскому сельсовету Мелитопольского уезда постановки памятника  царю-освободителю в память пятидесятилетия освобождения крестьян от крепостной зависимости.” – 9 арк.</w:t>
      </w:r>
    </w:p>
    <w:p w14:paraId="17B1B4FF"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173. Ф.26, оп. 13, спр.4355 “О разрешении Зуйскому сельскому обществу постановки в с.Зуя    Симферопольського уезда памятника царю-освободителю.” – 8 арк.</w:t>
      </w:r>
    </w:p>
    <w:p w14:paraId="17795E99"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174.Фонд 42 – “Таврическое  Губернское по земским и городским делам присутствие”, оп.1, спр.429 “ О службе Симферопольського городского голов</w:t>
      </w:r>
      <w:r w:rsidRPr="00FB1605">
        <w:rPr>
          <w:rFonts w:ascii="Times New Roman" w:eastAsia="Times New Roman" w:hAnsi="Times New Roman" w:cs="Times New Roman"/>
          <w:kern w:val="0"/>
          <w:sz w:val="28"/>
          <w:szCs w:val="20"/>
          <w:lang w:eastAsia="ru-RU"/>
        </w:rPr>
        <w:t>ы Иванова В.А.</w:t>
      </w:r>
      <w:r w:rsidRPr="00FB1605">
        <w:rPr>
          <w:rFonts w:ascii="Times New Roman" w:eastAsia="Times New Roman" w:hAnsi="Times New Roman" w:cs="Times New Roman"/>
          <w:kern w:val="0"/>
          <w:sz w:val="28"/>
          <w:szCs w:val="20"/>
          <w:lang w:val="uk-UA" w:eastAsia="ru-RU"/>
        </w:rPr>
        <w:t>”</w:t>
      </w:r>
    </w:p>
    <w:p w14:paraId="262EE3C2" w14:textId="77777777" w:rsidR="00FB1605" w:rsidRPr="00FB1605" w:rsidRDefault="00FB1605" w:rsidP="00FB1605">
      <w:pPr>
        <w:widowControl/>
        <w:numPr>
          <w:ilvl w:val="0"/>
          <w:numId w:val="1"/>
        </w:numPr>
        <w:tabs>
          <w:tab w:val="clear" w:pos="360"/>
          <w:tab w:val="clear" w:pos="709"/>
        </w:tabs>
        <w:suppressAutoHyphens w:val="0"/>
        <w:spacing w:after="0" w:line="360" w:lineRule="auto"/>
        <w:ind w:left="0" w:hanging="17"/>
        <w:outlineLvl w:val="0"/>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175. Ф.42, оп.1, спр.438 “О службе Ялтинського городского голови Рыбицкого В.А.”</w:t>
      </w:r>
    </w:p>
    <w:p w14:paraId="6FE44A96" w14:textId="77777777" w:rsidR="00FB1605" w:rsidRPr="00FB1605" w:rsidRDefault="00FB1605" w:rsidP="00FB1605">
      <w:pPr>
        <w:widowControl/>
        <w:numPr>
          <w:ilvl w:val="0"/>
          <w:numId w:val="1"/>
        </w:numPr>
        <w:tabs>
          <w:tab w:val="clear" w:pos="360"/>
          <w:tab w:val="clear" w:pos="709"/>
        </w:tabs>
        <w:suppressAutoHyphens w:val="0"/>
        <w:spacing w:after="0" w:line="360" w:lineRule="auto"/>
        <w:ind w:left="0" w:hanging="17"/>
        <w:outlineLvl w:val="0"/>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176. Ф.42, оп. 1, спр. 513  “О службе председателя Таврической губернской земской управы Я.Т.Харченко.” </w:t>
      </w:r>
    </w:p>
    <w:p w14:paraId="240E56C7" w14:textId="77777777" w:rsidR="00FB1605" w:rsidRPr="00FB1605" w:rsidRDefault="00FB1605" w:rsidP="00FB1605">
      <w:pPr>
        <w:widowControl/>
        <w:numPr>
          <w:ilvl w:val="0"/>
          <w:numId w:val="1"/>
        </w:numPr>
        <w:tabs>
          <w:tab w:val="clear" w:pos="360"/>
          <w:tab w:val="clear" w:pos="709"/>
        </w:tabs>
        <w:suppressAutoHyphens w:val="0"/>
        <w:spacing w:after="0" w:line="360" w:lineRule="auto"/>
        <w:ind w:left="0" w:hanging="17"/>
        <w:outlineLvl w:val="0"/>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177. Ф.42, оп.1, спр. 521 “По ходатайству Ялтинского земства о присвоении учрежденным земским стипендиям имени П.А.Столыпина и Л.Толстого.”  </w:t>
      </w:r>
    </w:p>
    <w:p w14:paraId="5523D48D" w14:textId="77777777" w:rsidR="00FB1605" w:rsidRPr="00FB1605" w:rsidRDefault="00FB1605" w:rsidP="00FB1605">
      <w:pPr>
        <w:widowControl/>
        <w:numPr>
          <w:ilvl w:val="0"/>
          <w:numId w:val="1"/>
        </w:numPr>
        <w:tabs>
          <w:tab w:val="clear" w:pos="360"/>
          <w:tab w:val="clear" w:pos="709"/>
        </w:tabs>
        <w:suppressAutoHyphens w:val="0"/>
        <w:spacing w:after="0" w:line="360" w:lineRule="auto"/>
        <w:ind w:left="0" w:hanging="17"/>
        <w:outlineLvl w:val="0"/>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178. Ф.42, оп. 1, спр.587  “О разрешении созыва Чрезвычайного Ялтинского уездного земского собрания на 18 апреля 1913 г.” </w:t>
      </w:r>
    </w:p>
    <w:p w14:paraId="5A9E1145" w14:textId="77777777" w:rsidR="00FB1605" w:rsidRPr="00FB1605" w:rsidRDefault="00FB1605" w:rsidP="00FB1605">
      <w:pPr>
        <w:widowControl/>
        <w:numPr>
          <w:ilvl w:val="0"/>
          <w:numId w:val="1"/>
        </w:numPr>
        <w:tabs>
          <w:tab w:val="clear" w:pos="360"/>
          <w:tab w:val="clear" w:pos="709"/>
        </w:tabs>
        <w:suppressAutoHyphens w:val="0"/>
        <w:spacing w:after="0" w:line="360" w:lineRule="auto"/>
        <w:ind w:left="0" w:hanging="17"/>
        <w:outlineLvl w:val="0"/>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179. Ф.42, оп.1, спр.714 “По ходатайству товарищества Просвещение о присвоении имени императора Александра </w:t>
      </w:r>
      <w:r w:rsidRPr="00FB1605">
        <w:rPr>
          <w:rFonts w:ascii="Times New Roman" w:eastAsia="Times New Roman" w:hAnsi="Times New Roman" w:cs="Times New Roman"/>
          <w:kern w:val="0"/>
          <w:sz w:val="28"/>
          <w:szCs w:val="20"/>
          <w:lang w:val="en-US" w:eastAsia="ru-RU"/>
        </w:rPr>
        <w:t>III</w:t>
      </w:r>
      <w:r w:rsidRPr="00FB1605">
        <w:rPr>
          <w:rFonts w:ascii="Times New Roman" w:eastAsia="Times New Roman" w:hAnsi="Times New Roman" w:cs="Times New Roman"/>
          <w:kern w:val="0"/>
          <w:sz w:val="28"/>
          <w:szCs w:val="20"/>
          <w:lang w:val="uk-UA" w:eastAsia="ru-RU"/>
        </w:rPr>
        <w:t xml:space="preserve"> выстроенному товариществом народному дому в г.Карасубазаре.”</w:t>
      </w:r>
    </w:p>
    <w:p w14:paraId="7D095B0E" w14:textId="77777777" w:rsidR="00FB1605" w:rsidRPr="00FB1605" w:rsidRDefault="00FB1605" w:rsidP="00FB1605">
      <w:pPr>
        <w:widowControl/>
        <w:numPr>
          <w:ilvl w:val="0"/>
          <w:numId w:val="1"/>
        </w:numPr>
        <w:tabs>
          <w:tab w:val="clear" w:pos="360"/>
          <w:tab w:val="clear" w:pos="709"/>
        </w:tabs>
        <w:suppressAutoHyphens w:val="0"/>
        <w:spacing w:after="0" w:line="360" w:lineRule="auto"/>
        <w:ind w:left="0" w:hanging="17"/>
        <w:outlineLvl w:val="0"/>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180. Ф.42, оп.1, спр.715 “ По ходатайству Бахчисарайской городской думы об утверждении постановления об избрании графа П.Н.Апраксина почетным гражданином г.Бахчисарая.” </w:t>
      </w:r>
    </w:p>
    <w:p w14:paraId="6AF723DD" w14:textId="77777777" w:rsidR="00FB1605" w:rsidRPr="00FB1605" w:rsidRDefault="00FB1605" w:rsidP="00FB1605">
      <w:pPr>
        <w:widowControl/>
        <w:numPr>
          <w:ilvl w:val="0"/>
          <w:numId w:val="1"/>
        </w:numPr>
        <w:tabs>
          <w:tab w:val="clear" w:pos="360"/>
          <w:tab w:val="clear" w:pos="709"/>
        </w:tabs>
        <w:suppressAutoHyphens w:val="0"/>
        <w:spacing w:after="0" w:line="360" w:lineRule="auto"/>
        <w:ind w:left="0" w:hanging="17"/>
        <w:outlineLvl w:val="0"/>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181.Фонд   63 – Симферопольская городская Управа, оп.1, спр.898 “Нейман М.Б.В.” – 7 арк.</w:t>
      </w:r>
    </w:p>
    <w:p w14:paraId="2627D830"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182.Фонд 100 – “Дирекция народных училищ Таврической губернии”, оп.1, спр.2262 “Годовая отчетность дирекции. О состоянии и работе учебных заведений за 1900 г.” – 517 арк.</w:t>
      </w:r>
    </w:p>
    <w:p w14:paraId="619D6980"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183.Фонд 103 – “Таврический  губернский училищный сонет”, оп. 1, спр.86 “Отчет о работе уездных училищних советов Таврической губернии за 1902 г.” </w:t>
      </w:r>
    </w:p>
    <w:p w14:paraId="6EE538F3"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184.Фонд 104 – “Симферопольская городская мужская  гимназия”, оп.1, спр.243 “Об освобождении учеников от платы за учение и зачисление их стипендиатами города.”</w:t>
      </w:r>
    </w:p>
    <w:p w14:paraId="6AC6C03B"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185. Ф.104, оп.1, спр.489  “О детских вечерах в пользу недостаточных учащихся.”</w:t>
      </w:r>
    </w:p>
    <w:p w14:paraId="65C97E4F"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186.Фонд 130 – “Таврический губернский Комитет попечительства о народной  трезвости”, оп.1, спр.1 “Дело об учреждении комитетов попечительства о народной трезвости Таврической губернии.”</w:t>
      </w:r>
    </w:p>
    <w:p w14:paraId="7DFF85AC"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187. Ф.130, оп.1, спр. 2 “Временные правила о приеме, хранении и расходовании сумм попечительства, Устав попечительства и приходно-расходная книга. ”</w:t>
      </w:r>
    </w:p>
    <w:p w14:paraId="4EB803AE"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188. Ф.130, оп.1, спр. 61 “Записка члена комитета трезвости управляющего  акцизними сборами Таврической губернии о борьбе с пьянством.”</w:t>
      </w:r>
    </w:p>
    <w:p w14:paraId="04720F25"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189. Ф.130, оп.1, спр.110 “ Брошюры “Дружеский совет русскому народу перед выборами в Государственную думу” и “Русским рабочим”.</w:t>
      </w:r>
    </w:p>
    <w:p w14:paraId="26BBA542"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190. Ф.130, оп.1, спр. 111 “Циркуляры Министерства финансов и губернского комитета    о распределении между комитетами печатн</w:t>
      </w:r>
      <w:r w:rsidRPr="00FB1605">
        <w:rPr>
          <w:rFonts w:ascii="Times New Roman" w:eastAsia="Times New Roman" w:hAnsi="Times New Roman" w:cs="Times New Roman"/>
          <w:kern w:val="0"/>
          <w:sz w:val="28"/>
          <w:szCs w:val="20"/>
          <w:lang w:eastAsia="ru-RU"/>
        </w:rPr>
        <w:t>ы</w:t>
      </w:r>
      <w:r w:rsidRPr="00FB1605">
        <w:rPr>
          <w:rFonts w:ascii="Times New Roman" w:eastAsia="Times New Roman" w:hAnsi="Times New Roman" w:cs="Times New Roman"/>
          <w:kern w:val="0"/>
          <w:sz w:val="28"/>
          <w:szCs w:val="20"/>
          <w:lang w:val="uk-UA" w:eastAsia="ru-RU"/>
        </w:rPr>
        <w:t xml:space="preserve">х изданий.” </w:t>
      </w:r>
    </w:p>
    <w:p w14:paraId="07BF8BE7"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191. Ф.130, оп.1, спр. 119 “Дело о представлении к высочайшим наградам лиц, оказавших  услуги попечительству о народной трезвости.”</w:t>
      </w:r>
    </w:p>
    <w:p w14:paraId="5A66D5DD"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192. Ф.130, оп.1, спр. 132  “Отчеты о деятельности Таврического попечительства о народной трезвости за 1906-1908 гг.”</w:t>
      </w:r>
    </w:p>
    <w:p w14:paraId="36275AEC"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193. Ф.130, оп. 1, спр.166 “Обзор деятельности и отчет Таврического губернского комитета о народной трезвости  за 1910 –11 гг.”</w:t>
      </w:r>
    </w:p>
    <w:p w14:paraId="1ED7EF32"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lastRenderedPageBreak/>
        <w:t>194. Ф.130, оп.1, спр.167 “Обзор деятельности Симферопольського городского комитета попечительства. Ведомости о личном составе попечительства и о роде деятельности.”</w:t>
      </w:r>
    </w:p>
    <w:p w14:paraId="5D001460" w14:textId="77777777" w:rsidR="00FB1605" w:rsidRPr="00FB1605" w:rsidRDefault="00FB1605" w:rsidP="00FB1605">
      <w:pPr>
        <w:widowControl/>
        <w:tabs>
          <w:tab w:val="clear" w:pos="709"/>
        </w:tabs>
        <w:suppressAutoHyphens w:val="0"/>
        <w:spacing w:after="0" w:line="360" w:lineRule="auto"/>
        <w:ind w:hanging="17"/>
        <w:outlineLvl w:val="1"/>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195.Фонд 164 – “Керч</w:t>
      </w:r>
      <w:r w:rsidRPr="00FB1605">
        <w:rPr>
          <w:rFonts w:ascii="Times New Roman" w:eastAsia="Times New Roman" w:hAnsi="Times New Roman" w:cs="Times New Roman"/>
          <w:kern w:val="0"/>
          <w:sz w:val="28"/>
          <w:szCs w:val="20"/>
          <w:lang w:eastAsia="ru-RU"/>
        </w:rPr>
        <w:t xml:space="preserve">ь </w:t>
      </w:r>
      <w:r w:rsidRPr="00FB1605">
        <w:rPr>
          <w:rFonts w:ascii="Times New Roman" w:eastAsia="Times New Roman" w:hAnsi="Times New Roman" w:cs="Times New Roman"/>
          <w:kern w:val="0"/>
          <w:sz w:val="28"/>
          <w:szCs w:val="20"/>
          <w:lang w:val="uk-UA" w:eastAsia="ru-RU"/>
        </w:rPr>
        <w:t>- Еникальский особый Комитет попечительства о народной трезвости”, оп.1, спр.10 “Циркуляры отдела казенной продажи питей об устройстве театральних представлений для отвлечения народа от пребывания  в питейных заведениях .”</w:t>
      </w:r>
    </w:p>
    <w:p w14:paraId="671A7E17" w14:textId="77777777" w:rsidR="00FB1605" w:rsidRPr="00FB1605" w:rsidRDefault="00FB1605" w:rsidP="00FB1605">
      <w:pPr>
        <w:widowControl/>
        <w:tabs>
          <w:tab w:val="clear" w:pos="709"/>
        </w:tabs>
        <w:suppressAutoHyphens w:val="0"/>
        <w:spacing w:after="0" w:line="360" w:lineRule="auto"/>
        <w:ind w:hanging="17"/>
        <w:outlineLvl w:val="1"/>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196. Ф.164, оп.1, спр.17 “ Дело о расходах по устройству народних чтений. Именные списки членов Комитета.”</w:t>
      </w:r>
    </w:p>
    <w:p w14:paraId="7E6422AD" w14:textId="77777777" w:rsidR="00FB1605" w:rsidRPr="00FB1605" w:rsidRDefault="00FB1605" w:rsidP="00FB1605">
      <w:pPr>
        <w:widowControl/>
        <w:tabs>
          <w:tab w:val="clear" w:pos="709"/>
        </w:tabs>
        <w:suppressAutoHyphens w:val="0"/>
        <w:spacing w:after="0" w:line="360" w:lineRule="auto"/>
        <w:ind w:hanging="17"/>
        <w:outlineLvl w:val="1"/>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197. Ф.164, оп.1, спр. 30 “ Материалы об учреждении юридического бюро.”</w:t>
      </w:r>
    </w:p>
    <w:p w14:paraId="62933D62" w14:textId="77777777" w:rsidR="00FB1605" w:rsidRPr="00FB1605" w:rsidRDefault="00FB1605" w:rsidP="00FB1605">
      <w:pPr>
        <w:widowControl/>
        <w:tabs>
          <w:tab w:val="clear" w:pos="709"/>
        </w:tabs>
        <w:suppressAutoHyphens w:val="0"/>
        <w:spacing w:after="0" w:line="360" w:lineRule="auto"/>
        <w:ind w:hanging="17"/>
        <w:outlineLvl w:val="1"/>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198. Ф.164, оп.1, спр.66  “Переписка с Главным управленим неокладных сборов и казенной продажи питей о награждении членов коми тета и членов – соревнователей за услуги, оказанные комитету. Список наград.” - 29 арк.  </w:t>
      </w:r>
    </w:p>
    <w:p w14:paraId="45A6C03A"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199.Фонд 507 – Старший фабричный инспектор Таврической губернии</w:t>
      </w:r>
    </w:p>
    <w:p w14:paraId="292952EE"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val="uk-UA" w:eastAsia="ru-RU"/>
        </w:rPr>
        <w:t>200.Фонд 533 –“ Фонд В.А. Иванова – городского головы г. С</w:t>
      </w:r>
      <w:r w:rsidRPr="00FB1605">
        <w:rPr>
          <w:rFonts w:ascii="Times New Roman" w:eastAsia="Times New Roman" w:hAnsi="Times New Roman" w:cs="Times New Roman"/>
          <w:kern w:val="0"/>
          <w:sz w:val="28"/>
          <w:szCs w:val="20"/>
          <w:lang w:val="en-US" w:eastAsia="ru-RU"/>
        </w:rPr>
        <w:t>u</w:t>
      </w:r>
      <w:r w:rsidRPr="00FB1605">
        <w:rPr>
          <w:rFonts w:ascii="Times New Roman" w:eastAsia="Times New Roman" w:hAnsi="Times New Roman" w:cs="Times New Roman"/>
          <w:kern w:val="0"/>
          <w:sz w:val="28"/>
          <w:szCs w:val="20"/>
          <w:lang w:val="uk-UA" w:eastAsia="ru-RU"/>
        </w:rPr>
        <w:t xml:space="preserve">мферополя”, оп.1, спр.31 “Доклад гласного Симферопольской городской думы Романюка о деятельности городского головы Иванова по поводу его смерти.”  </w:t>
      </w:r>
    </w:p>
    <w:p w14:paraId="315F307B"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eastAsia="ru-RU"/>
        </w:rPr>
      </w:pPr>
    </w:p>
    <w:p w14:paraId="2BD3A51E"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Ленінградський обласний історичний архів</w:t>
      </w:r>
    </w:p>
    <w:p w14:paraId="71723FD8"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201.Фонд 1, справа 157, лл.14-16 ( копія в ФКГ)</w:t>
      </w:r>
    </w:p>
    <w:p w14:paraId="47083A67"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eastAsia="ru-RU"/>
        </w:rPr>
      </w:pPr>
    </w:p>
    <w:p w14:paraId="21B561DA"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Архів Ленінградського відділення  Інституту історії матеріальної культури</w:t>
      </w:r>
    </w:p>
    <w:p w14:paraId="4677B945"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202.Фонд 9, справа 29 (копія в ФКГ)  </w:t>
      </w:r>
    </w:p>
    <w:p w14:paraId="7A0B5412" w14:textId="77777777" w:rsidR="00FB1605" w:rsidRPr="00FB1605" w:rsidRDefault="00FB1605" w:rsidP="00FB1605">
      <w:pPr>
        <w:widowControl/>
        <w:tabs>
          <w:tab w:val="clear" w:pos="709"/>
        </w:tabs>
        <w:suppressAutoHyphens w:val="0"/>
        <w:spacing w:after="0" w:line="360" w:lineRule="auto"/>
        <w:ind w:hanging="17"/>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Особиста   справа І.К. Айвазовського , оп.14, спр. 1, літер А, лл. 15-16 ( копія в ФКГ)</w:t>
      </w:r>
    </w:p>
    <w:p w14:paraId="1FA525BC"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eastAsia="ru-RU"/>
        </w:rPr>
      </w:pPr>
    </w:p>
    <w:p w14:paraId="1DA5660E"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 xml:space="preserve">Центральний державний літературний архів СРСР </w:t>
      </w:r>
    </w:p>
    <w:p w14:paraId="6D48E8DF"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203.Фонд 459,  одиниця зберігання 47 – листування  О.С. Суворіна ( копія в ФКГ)</w:t>
      </w:r>
    </w:p>
    <w:p w14:paraId="211A9F49"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eastAsia="ru-RU"/>
        </w:rPr>
      </w:pPr>
    </w:p>
    <w:p w14:paraId="155D7921"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Центральний державний архів Ленінграда</w:t>
      </w:r>
    </w:p>
    <w:p w14:paraId="3DFCB703"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eastAsia="ru-RU"/>
        </w:rPr>
      </w:pPr>
      <w:r w:rsidRPr="00FB1605">
        <w:rPr>
          <w:rFonts w:ascii="Times New Roman" w:eastAsia="Times New Roman" w:hAnsi="Times New Roman" w:cs="Times New Roman"/>
          <w:kern w:val="0"/>
          <w:sz w:val="28"/>
          <w:szCs w:val="20"/>
          <w:lang w:val="uk-UA" w:eastAsia="ru-RU"/>
        </w:rPr>
        <w:t>204.Фонд Академії мистецтв, справа 1, літ. В, оп. 14</w:t>
      </w:r>
      <w:r w:rsidRPr="00FB1605">
        <w:rPr>
          <w:rFonts w:ascii="Times New Roman" w:eastAsia="Times New Roman" w:hAnsi="Times New Roman" w:cs="Times New Roman"/>
          <w:kern w:val="0"/>
          <w:sz w:val="28"/>
          <w:szCs w:val="20"/>
          <w:lang w:eastAsia="ru-RU"/>
        </w:rPr>
        <w:t>/</w:t>
      </w:r>
      <w:r w:rsidRPr="00FB1605">
        <w:rPr>
          <w:rFonts w:ascii="Times New Roman" w:eastAsia="Times New Roman" w:hAnsi="Times New Roman" w:cs="Times New Roman"/>
          <w:kern w:val="0"/>
          <w:sz w:val="28"/>
          <w:szCs w:val="20"/>
          <w:lang w:val="uk-UA" w:eastAsia="ru-RU"/>
        </w:rPr>
        <w:t>24 ( копія в ФКГ)</w:t>
      </w:r>
    </w:p>
    <w:p w14:paraId="2305C7A2"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eastAsia="ru-RU"/>
        </w:rPr>
      </w:pPr>
    </w:p>
    <w:p w14:paraId="2FC847A7" w14:textId="77777777" w:rsidR="00FB1605" w:rsidRPr="00FB1605" w:rsidRDefault="00FB1605" w:rsidP="00FB1605">
      <w:pPr>
        <w:widowControl/>
        <w:tabs>
          <w:tab w:val="clear" w:pos="709"/>
        </w:tabs>
        <w:suppressAutoHyphens w:val="0"/>
        <w:spacing w:after="0" w:line="360" w:lineRule="auto"/>
        <w:ind w:hanging="19"/>
        <w:rPr>
          <w:rFonts w:ascii="Times New Roman" w:eastAsia="Times New Roman"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Листи</w:t>
      </w:r>
    </w:p>
    <w:p w14:paraId="3171952E" w14:textId="77777777" w:rsidR="00FB1605" w:rsidRPr="00FB1605" w:rsidRDefault="00FB1605" w:rsidP="00FB1605">
      <w:pPr>
        <w:keepNext/>
        <w:widowControl/>
        <w:tabs>
          <w:tab w:val="clear" w:pos="709"/>
        </w:tabs>
        <w:suppressAutoHyphens w:val="0"/>
        <w:spacing w:after="0" w:line="360" w:lineRule="auto"/>
        <w:ind w:hanging="19"/>
        <w:outlineLvl w:val="2"/>
        <w:rPr>
          <w:rFonts w:ascii="Times New Roman" w:eastAsia="Arial Unicode MS" w:hAnsi="Times New Roman" w:cs="Times New Roman"/>
          <w:kern w:val="0"/>
          <w:sz w:val="28"/>
          <w:szCs w:val="20"/>
          <w:lang w:val="uk-UA" w:eastAsia="ru-RU"/>
        </w:rPr>
      </w:pPr>
      <w:r w:rsidRPr="00FB1605">
        <w:rPr>
          <w:rFonts w:ascii="Times New Roman" w:eastAsia="Times New Roman" w:hAnsi="Times New Roman" w:cs="Times New Roman"/>
          <w:kern w:val="0"/>
          <w:sz w:val="28"/>
          <w:szCs w:val="20"/>
          <w:lang w:val="uk-UA" w:eastAsia="ru-RU"/>
        </w:rPr>
        <w:t>205.У роботі використані листи І.К. Айвазовського, копії яких були зроблені директором Феодосійської картинної галереї М.С. Барсамовим – зберігаються у Феодосійській картинній галереї.</w:t>
      </w:r>
    </w:p>
    <w:p w14:paraId="7B8A1EF0" w14:textId="77777777" w:rsidR="00FB1605" w:rsidRPr="00FB1605" w:rsidRDefault="00FB1605" w:rsidP="00FB1605">
      <w:bookmarkStart w:id="0" w:name="_GoBack"/>
      <w:bookmarkEnd w:id="0"/>
    </w:p>
    <w:sectPr w:rsidR="00FB1605" w:rsidRPr="00FB16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0E065" w14:textId="77777777" w:rsidR="00234AF4" w:rsidRDefault="00234AF4">
      <w:pPr>
        <w:spacing w:after="0" w:line="240" w:lineRule="auto"/>
      </w:pPr>
      <w:r>
        <w:separator/>
      </w:r>
    </w:p>
  </w:endnote>
  <w:endnote w:type="continuationSeparator" w:id="0">
    <w:p w14:paraId="5833D0BD" w14:textId="77777777" w:rsidR="00234AF4" w:rsidRDefault="0023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1E95B" w14:textId="77777777" w:rsidR="00234AF4" w:rsidRDefault="00234AF4">
      <w:pPr>
        <w:spacing w:after="0" w:line="240" w:lineRule="auto"/>
      </w:pPr>
      <w:r>
        <w:separator/>
      </w:r>
    </w:p>
  </w:footnote>
  <w:footnote w:type="continuationSeparator" w:id="0">
    <w:p w14:paraId="7FC2FDA2" w14:textId="77777777" w:rsidR="00234AF4" w:rsidRDefault="00234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D675A61"/>
    <w:multiLevelType w:val="singleLevel"/>
    <w:tmpl w:val="6B1A4278"/>
    <w:lvl w:ilvl="0">
      <w:start w:val="1"/>
      <w:numFmt w:val="decimal"/>
      <w:lvlText w:val="%1."/>
      <w:lvlJc w:val="left"/>
      <w:pPr>
        <w:tabs>
          <w:tab w:val="num" w:pos="360"/>
        </w:tabs>
        <w:ind w:left="360" w:hanging="360"/>
      </w:pPr>
      <w:rPr>
        <w:rFonts w:ascii="Times New Roman" w:eastAsia="Times New Roman" w:hAnsi="Times New Roman"/>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4AF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36</Pages>
  <Words>8297</Words>
  <Characters>47293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cp:revision>
  <cp:lastPrinted>2009-02-06T05:36:00Z</cp:lastPrinted>
  <dcterms:created xsi:type="dcterms:W3CDTF">2016-05-04T14:28:00Z</dcterms:created>
  <dcterms:modified xsi:type="dcterms:W3CDTF">2016-05-19T11:10:00Z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