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EB9FB" w14:textId="77777777" w:rsidR="00C036D1" w:rsidRDefault="00C036D1" w:rsidP="00C036D1">
      <w:pPr>
        <w:pStyle w:val="afffffffffffffffffffffffffff5"/>
        <w:rPr>
          <w:rFonts w:ascii="Verdana" w:hAnsi="Verdana"/>
          <w:color w:val="000000"/>
          <w:sz w:val="21"/>
          <w:szCs w:val="21"/>
        </w:rPr>
      </w:pPr>
      <w:r>
        <w:rPr>
          <w:rFonts w:ascii="Helvetica" w:hAnsi="Helvetica" w:cs="Helvetica"/>
          <w:b/>
          <w:bCs w:val="0"/>
          <w:color w:val="222222"/>
          <w:sz w:val="21"/>
          <w:szCs w:val="21"/>
        </w:rPr>
        <w:t>Авербух, Юрий Владимирович.</w:t>
      </w:r>
    </w:p>
    <w:p w14:paraId="37019DA3" w14:textId="77777777" w:rsidR="00C036D1" w:rsidRDefault="00C036D1" w:rsidP="00C036D1">
      <w:pPr>
        <w:pStyle w:val="20"/>
        <w:spacing w:before="0" w:after="312"/>
        <w:rPr>
          <w:rFonts w:ascii="Arial" w:hAnsi="Arial" w:cs="Arial"/>
          <w:caps/>
          <w:color w:val="333333"/>
          <w:sz w:val="27"/>
          <w:szCs w:val="27"/>
        </w:rPr>
      </w:pPr>
      <w:r>
        <w:rPr>
          <w:rFonts w:ascii="Helvetica" w:hAnsi="Helvetica" w:cs="Helvetica"/>
          <w:caps/>
          <w:color w:val="222222"/>
          <w:sz w:val="21"/>
          <w:szCs w:val="21"/>
        </w:rPr>
        <w:t>Вероятностные методы анализа игровых задач управления : диссертация ... доктора физико-математических наук : 01.01.02 / Авербух Юрий Владимирович; [Место защиты: ФГАОУ ВО «Национальный исследовательский университет «Высшая школа экономики»]. - Москва, 2020. - 242 с. разд. паг. : ил.</w:t>
      </w:r>
    </w:p>
    <w:p w14:paraId="54094CAE" w14:textId="77777777" w:rsidR="00C036D1" w:rsidRDefault="00C036D1" w:rsidP="00C036D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Авербух Юрий Владимирович</w:t>
      </w:r>
    </w:p>
    <w:p w14:paraId="03CFA095"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4F5020C9"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006A2C0"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Теория управления и дифференциальные игры. Основные све-</w:t>
      </w:r>
    </w:p>
    <w:p w14:paraId="299E7086"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дения</w:t>
      </w:r>
    </w:p>
    <w:p w14:paraId="3E4F972D"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Теория управления в конечномерном пространстве</w:t>
      </w:r>
    </w:p>
    <w:p w14:paraId="0E6772AA"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Антагонистические дифференциальные игры в конечномерном про-</w:t>
      </w:r>
    </w:p>
    <w:p w14:paraId="31A6AB04"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странстве</w:t>
      </w:r>
    </w:p>
    <w:p w14:paraId="61FB8853"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Неантагонистические дифференциальные игры</w:t>
      </w:r>
    </w:p>
    <w:p w14:paraId="09A9CA1F"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Управляемые системы с динамикой среднего поля и игры среднего</w:t>
      </w:r>
    </w:p>
    <w:p w14:paraId="51BBC54D"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поля</w:t>
      </w:r>
    </w:p>
    <w:p w14:paraId="2B8D0419"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Результаты и публикации</w:t>
      </w:r>
    </w:p>
    <w:p w14:paraId="5BE306DA"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Краткое описание основных результатов</w:t>
      </w:r>
    </w:p>
    <w:p w14:paraId="2F8AB5E2"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Приближенные решения антагонистических игр</w:t>
      </w:r>
    </w:p>
    <w:p w14:paraId="77706D06"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Частные случаи</w:t>
      </w:r>
    </w:p>
    <w:p w14:paraId="2F137BC9"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Стохастические модели дифференциальных игр</w:t>
      </w:r>
    </w:p>
    <w:p w14:paraId="1980AA8F"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Марковская модель дифференциальной игры</w:t>
      </w:r>
    </w:p>
    <w:p w14:paraId="781BEFEF"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Детерминированная модель для мультиагентной системы</w:t>
      </w:r>
    </w:p>
    <w:p w14:paraId="62D0A8AC"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Приближенные равновесия в неантагонистических играх</w:t>
      </w:r>
    </w:p>
    <w:p w14:paraId="79E3AA45"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Равновесия, построенные по системам уравнений Беллмана</w:t>
      </w:r>
    </w:p>
    <w:p w14:paraId="2E080677"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Случай гладкий решений</w:t>
      </w:r>
    </w:p>
    <w:p w14:paraId="04ECBE34"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Приближенные равновесия на основе решений систем урав-</w:t>
      </w:r>
    </w:p>
    <w:p w14:paraId="0949827F"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нений в частных производных второго порядка</w:t>
      </w:r>
    </w:p>
    <w:p w14:paraId="641FFF0D"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Приближенные равновесия на основе решений систем диф-</w:t>
      </w:r>
    </w:p>
    <w:p w14:paraId="3A88896A"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ференциальных включений</w:t>
      </w:r>
    </w:p>
    <w:p w14:paraId="230C6C5E"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Выживаемость для управляемых систем с динамикой среднего поля</w:t>
      </w:r>
    </w:p>
    <w:p w14:paraId="2EA62937"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Игры среднего поля первого порядка</w:t>
      </w:r>
    </w:p>
    <w:p w14:paraId="3787FF5E"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Методы теории выживаемости для игр среднего поля первого порядка</w:t>
      </w:r>
    </w:p>
    <w:p w14:paraId="775C9190"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3549280A" w14:textId="77777777" w:rsidR="00C036D1" w:rsidRPr="00C036D1" w:rsidRDefault="00C036D1" w:rsidP="00C036D1">
      <w:pPr>
        <w:pStyle w:val="afffffffffffffffffffffffffff5"/>
        <w:spacing w:before="0" w:beforeAutospacing="0" w:after="312" w:afterAutospacing="0"/>
        <w:rPr>
          <w:rFonts w:ascii="Arial" w:hAnsi="Arial" w:cs="Arial"/>
          <w:color w:val="333333"/>
          <w:sz w:val="21"/>
          <w:szCs w:val="21"/>
          <w:lang w:val="en-US"/>
        </w:rPr>
      </w:pPr>
      <w:r>
        <w:rPr>
          <w:rFonts w:ascii="Arial" w:hAnsi="Arial" w:cs="Arial"/>
          <w:color w:val="333333"/>
          <w:sz w:val="21"/>
          <w:szCs w:val="21"/>
        </w:rPr>
        <w:t xml:space="preserve">Приложение A. Статья 1. </w:t>
      </w:r>
      <w:r w:rsidRPr="00C036D1">
        <w:rPr>
          <w:rFonts w:ascii="Arial" w:hAnsi="Arial" w:cs="Arial"/>
          <w:color w:val="333333"/>
          <w:sz w:val="21"/>
          <w:szCs w:val="21"/>
          <w:lang w:val="en-US"/>
        </w:rPr>
        <w:t>Approximate Solutions of Continuous-</w:t>
      </w:r>
    </w:p>
    <w:p w14:paraId="5291E2AB" w14:textId="77777777" w:rsidR="00C036D1" w:rsidRPr="00C036D1" w:rsidRDefault="00C036D1" w:rsidP="00C036D1">
      <w:pPr>
        <w:pStyle w:val="afffffffffffffffffffffffffff5"/>
        <w:spacing w:before="0" w:beforeAutospacing="0" w:after="312" w:afterAutospacing="0"/>
        <w:rPr>
          <w:rFonts w:ascii="Arial" w:hAnsi="Arial" w:cs="Arial"/>
          <w:color w:val="333333"/>
          <w:sz w:val="21"/>
          <w:szCs w:val="21"/>
          <w:lang w:val="en-US"/>
        </w:rPr>
      </w:pPr>
      <w:r w:rsidRPr="00C036D1">
        <w:rPr>
          <w:rFonts w:ascii="Arial" w:hAnsi="Arial" w:cs="Arial"/>
          <w:color w:val="333333"/>
          <w:sz w:val="21"/>
          <w:szCs w:val="21"/>
          <w:lang w:val="en-US"/>
        </w:rPr>
        <w:t>Time Stochastic Games</w:t>
      </w:r>
    </w:p>
    <w:p w14:paraId="41B1AE8F"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B. Статья 2. Extremal shift rule for continuous-time</w:t>
      </w:r>
    </w:p>
    <w:p w14:paraId="58828821"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zero-sum Markov games</w:t>
      </w:r>
    </w:p>
    <w:p w14:paraId="22AD2E36"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C. Статья 3. Averboukh Yu. Approximate public-</w:t>
      </w:r>
    </w:p>
    <w:p w14:paraId="68D28762"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signal correlated equilibria for nonzero-sum differential games</w:t>
      </w:r>
    </w:p>
    <w:p w14:paraId="6FA0BC86"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D. Статья 4. Markov approximations of nonzero-sum</w:t>
      </w:r>
    </w:p>
    <w:p w14:paraId="046D5F8A"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differential games</w:t>
      </w:r>
    </w:p>
    <w:p w14:paraId="72F6D22C"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E. Статья 5. Viability Theorem for Deterministic</w:t>
      </w:r>
    </w:p>
    <w:p w14:paraId="01E9E629"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Mean Field Type Control Systems</w:t>
      </w:r>
    </w:p>
    <w:p w14:paraId="052F7642"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
    <w:p w14:paraId="08D880C6"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F. Статья 6. A minimax approach to mean field games</w:t>
      </w:r>
    </w:p>
    <w:p w14:paraId="74D0D846"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(Минимаксный подход к играм среднего поля)</w:t>
      </w:r>
    </w:p>
    <w:p w14:paraId="0B05FAC2"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G. Статья 7. Deterministic Limit of Mean Field</w:t>
      </w:r>
    </w:p>
    <w:p w14:paraId="7F71A4B0"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Games Associated with Nonlinear Markov Processes</w:t>
      </w:r>
    </w:p>
    <w:p w14:paraId="45C7E754"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H. Статья 8. Viability analysis of the first-order mean</w:t>
      </w:r>
    </w:p>
    <w:p w14:paraId="210250DE" w14:textId="77777777" w:rsidR="00C036D1" w:rsidRDefault="00C036D1" w:rsidP="00C036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field games</w:t>
      </w:r>
    </w:p>
    <w:p w14:paraId="4FDAD129" w14:textId="48FF9B77" w:rsidR="00BD642D" w:rsidRPr="00C036D1" w:rsidRDefault="00BD642D" w:rsidP="00C036D1"/>
    <w:sectPr w:rsidR="00BD642D" w:rsidRPr="00C036D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33D24" w14:textId="77777777" w:rsidR="00584A80" w:rsidRDefault="00584A80">
      <w:pPr>
        <w:spacing w:after="0" w:line="240" w:lineRule="auto"/>
      </w:pPr>
      <w:r>
        <w:separator/>
      </w:r>
    </w:p>
  </w:endnote>
  <w:endnote w:type="continuationSeparator" w:id="0">
    <w:p w14:paraId="5849D8B3" w14:textId="77777777" w:rsidR="00584A80" w:rsidRDefault="00584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3C120" w14:textId="77777777" w:rsidR="00584A80" w:rsidRDefault="00584A80"/>
    <w:p w14:paraId="6E84BBF1" w14:textId="77777777" w:rsidR="00584A80" w:rsidRDefault="00584A80"/>
    <w:p w14:paraId="752B0C27" w14:textId="77777777" w:rsidR="00584A80" w:rsidRDefault="00584A80"/>
    <w:p w14:paraId="0F7E1AE6" w14:textId="77777777" w:rsidR="00584A80" w:rsidRDefault="00584A80"/>
    <w:p w14:paraId="73DA9E3A" w14:textId="77777777" w:rsidR="00584A80" w:rsidRDefault="00584A80"/>
    <w:p w14:paraId="24F50B83" w14:textId="77777777" w:rsidR="00584A80" w:rsidRDefault="00584A80"/>
    <w:p w14:paraId="67C75E8E" w14:textId="77777777" w:rsidR="00584A80" w:rsidRDefault="00584A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57F705" wp14:editId="49AC22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48AE9" w14:textId="77777777" w:rsidR="00584A80" w:rsidRDefault="00584A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57F7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5A48AE9" w14:textId="77777777" w:rsidR="00584A80" w:rsidRDefault="00584A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834FBD" w14:textId="77777777" w:rsidR="00584A80" w:rsidRDefault="00584A80"/>
    <w:p w14:paraId="569703EA" w14:textId="77777777" w:rsidR="00584A80" w:rsidRDefault="00584A80"/>
    <w:p w14:paraId="7A7E0451" w14:textId="77777777" w:rsidR="00584A80" w:rsidRDefault="00584A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C3D893" wp14:editId="535873C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C7DA0" w14:textId="77777777" w:rsidR="00584A80" w:rsidRDefault="00584A80"/>
                          <w:p w14:paraId="3E1C45A8" w14:textId="77777777" w:rsidR="00584A80" w:rsidRDefault="00584A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C3D8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6C7DA0" w14:textId="77777777" w:rsidR="00584A80" w:rsidRDefault="00584A80"/>
                    <w:p w14:paraId="3E1C45A8" w14:textId="77777777" w:rsidR="00584A80" w:rsidRDefault="00584A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788F3C" w14:textId="77777777" w:rsidR="00584A80" w:rsidRDefault="00584A80"/>
    <w:p w14:paraId="5F1BDBB8" w14:textId="77777777" w:rsidR="00584A80" w:rsidRDefault="00584A80">
      <w:pPr>
        <w:rPr>
          <w:sz w:val="2"/>
          <w:szCs w:val="2"/>
        </w:rPr>
      </w:pPr>
    </w:p>
    <w:p w14:paraId="4AC90366" w14:textId="77777777" w:rsidR="00584A80" w:rsidRDefault="00584A80"/>
    <w:p w14:paraId="1C944CEE" w14:textId="77777777" w:rsidR="00584A80" w:rsidRDefault="00584A80">
      <w:pPr>
        <w:spacing w:after="0" w:line="240" w:lineRule="auto"/>
      </w:pPr>
    </w:p>
  </w:footnote>
  <w:footnote w:type="continuationSeparator" w:id="0">
    <w:p w14:paraId="48B8B1B8" w14:textId="77777777" w:rsidR="00584A80" w:rsidRDefault="00584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80"/>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93819</TotalTime>
  <Pages>3</Pages>
  <Words>338</Words>
  <Characters>1930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246</cp:revision>
  <cp:lastPrinted>2009-02-06T05:36:00Z</cp:lastPrinted>
  <dcterms:created xsi:type="dcterms:W3CDTF">2024-01-07T13:43:00Z</dcterms:created>
  <dcterms:modified xsi:type="dcterms:W3CDTF">2025-05-14T17:50:00Z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