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04" w:rsidRPr="003F4404" w:rsidRDefault="003F4404" w:rsidP="003F4404">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3F4404">
        <w:rPr>
          <w:rFonts w:ascii="Times New Roman" w:eastAsia="Arial Narrow" w:hAnsi="Times New Roman" w:cs="Times New Roman"/>
          <w:b/>
          <w:bCs/>
          <w:color w:val="000000"/>
          <w:kern w:val="0"/>
          <w:sz w:val="24"/>
          <w:lang w:val="uk-UA" w:eastAsia="uk-UA" w:bidi="uk-UA"/>
        </w:rPr>
        <w:t>Білецька Катерина Костянтинівна</w:t>
      </w:r>
      <w:r w:rsidRPr="003F4404">
        <w:rPr>
          <w:rFonts w:ascii="Times New Roman" w:eastAsia="Arial Narrow" w:hAnsi="Times New Roman" w:cs="Times New Roman"/>
          <w:color w:val="000000"/>
          <w:kern w:val="0"/>
          <w:sz w:val="24"/>
          <w:lang w:val="uk-UA" w:eastAsia="uk-UA" w:bidi="uk-UA"/>
        </w:rPr>
        <w:t>, науковий співробітник відділу організації науково-дослідної роботи Національної ака</w:t>
      </w:r>
      <w:r w:rsidRPr="003F4404">
        <w:rPr>
          <w:rFonts w:ascii="Times New Roman" w:eastAsia="Arial Narrow" w:hAnsi="Times New Roman" w:cs="Times New Roman"/>
          <w:color w:val="000000"/>
          <w:kern w:val="0"/>
          <w:sz w:val="24"/>
          <w:lang w:val="uk-UA" w:eastAsia="uk-UA" w:bidi="uk-UA"/>
        </w:rPr>
        <w:softHyphen/>
        <w:t>демії внутрішніх справ: «Особиста порука як запобіжний за</w:t>
      </w:r>
      <w:r w:rsidRPr="003F4404">
        <w:rPr>
          <w:rFonts w:ascii="Times New Roman" w:eastAsia="Arial Narrow" w:hAnsi="Times New Roman" w:cs="Times New Roman"/>
          <w:color w:val="000000"/>
          <w:kern w:val="0"/>
          <w:sz w:val="24"/>
          <w:lang w:val="uk-UA" w:eastAsia="uk-UA" w:bidi="uk-UA"/>
        </w:rPr>
        <w:softHyphen/>
        <w:t>хід» (12.00.09 - кримінальний процес та криміналістика; судо</w:t>
      </w:r>
      <w:r w:rsidRPr="003F4404">
        <w:rPr>
          <w:rFonts w:ascii="Times New Roman" w:eastAsia="Arial Narrow" w:hAnsi="Times New Roman" w:cs="Times New Roman"/>
          <w:color w:val="000000"/>
          <w:kern w:val="0"/>
          <w:sz w:val="24"/>
          <w:lang w:val="uk-UA" w:eastAsia="uk-UA" w:bidi="uk-UA"/>
        </w:rPr>
        <w:softHyphen/>
        <w:t>ва експертиза; оперативно-розшукова діяльність). Спецрада Д</w:t>
      </w:r>
    </w:p>
    <w:p w:rsidR="00047DE3" w:rsidRPr="003F4404" w:rsidRDefault="003F4404" w:rsidP="003F4404">
      <w:r w:rsidRPr="003F4404">
        <w:rPr>
          <w:rFonts w:ascii="Times New Roman" w:eastAsia="Arial Narrow" w:hAnsi="Times New Roman" w:cs="Times New Roman"/>
          <w:color w:val="000000"/>
          <w:kern w:val="0"/>
          <w:sz w:val="24"/>
          <w:lang w:val="uk-UA" w:eastAsia="uk-UA" w:bidi="uk-UA"/>
        </w:rPr>
        <w:t>у Національній академії внутрішніх справ</w:t>
      </w:r>
    </w:p>
    <w:sectPr w:rsidR="00047DE3" w:rsidRPr="003F440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80392-D060-4C75-B7DF-48A506CE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2020-05-06T19:25:00Z</dcterms:created>
  <dcterms:modified xsi:type="dcterms:W3CDTF">2020-05-06T19:34:00Z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