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A266E26" w14:textId="77777777" w:rsidR="00B73AA4" w:rsidRPr="004F6D6B" w:rsidRDefault="00B73AA4" w:rsidP="00B73AA4">
      <w:pPr>
        <w:tabs>
          <w:tab w:val="left" w:pos="1309"/>
          <w:tab w:val="left" w:pos="5984"/>
        </w:tabs>
        <w:spacing w:line="360" w:lineRule="auto"/>
        <w:jc w:val="center"/>
        <w:rPr>
          <w:sz w:val="28"/>
        </w:rPr>
      </w:pPr>
      <w:bookmarkStart w:id="0" w:name="й"/>
      <w:bookmarkEnd w:id="0"/>
      <w:r w:rsidRPr="004F6D6B">
        <w:rPr>
          <w:sz w:val="28"/>
        </w:rPr>
        <w:t>Кабінет Міністрів України</w:t>
      </w:r>
    </w:p>
    <w:p w14:paraId="2F5CA11D" w14:textId="77777777" w:rsidR="00B73AA4" w:rsidRPr="004F6D6B" w:rsidRDefault="00B73AA4" w:rsidP="00B73AA4">
      <w:pPr>
        <w:spacing w:line="360" w:lineRule="auto"/>
        <w:ind w:right="-5"/>
        <w:jc w:val="center"/>
        <w:rPr>
          <w:bCs/>
          <w:sz w:val="28"/>
        </w:rPr>
      </w:pPr>
      <w:r w:rsidRPr="004F6D6B">
        <w:rPr>
          <w:bCs/>
          <w:sz w:val="28"/>
        </w:rPr>
        <w:t>Національний університет «Києво-Могилянська академія»</w:t>
      </w:r>
    </w:p>
    <w:p w14:paraId="0F9DB260" w14:textId="77777777" w:rsidR="00B73AA4" w:rsidRPr="004F6D6B" w:rsidRDefault="00B73AA4" w:rsidP="00B73AA4">
      <w:pPr>
        <w:spacing w:line="360" w:lineRule="auto"/>
        <w:ind w:right="-5" w:firstLine="567"/>
        <w:jc w:val="center"/>
        <w:rPr>
          <w:bCs/>
          <w:sz w:val="28"/>
        </w:rPr>
      </w:pPr>
    </w:p>
    <w:p w14:paraId="2FD0C260" w14:textId="77777777" w:rsidR="00B73AA4" w:rsidRPr="004F6D6B" w:rsidRDefault="00B73AA4" w:rsidP="00B73AA4">
      <w:pPr>
        <w:spacing w:line="360" w:lineRule="auto"/>
        <w:ind w:right="-5" w:firstLine="567"/>
        <w:jc w:val="center"/>
        <w:rPr>
          <w:bCs/>
          <w:sz w:val="28"/>
        </w:rPr>
      </w:pPr>
    </w:p>
    <w:p w14:paraId="76BDAADF" w14:textId="77777777" w:rsidR="00B73AA4" w:rsidRPr="004F6D6B" w:rsidRDefault="00B73AA4" w:rsidP="00B73AA4">
      <w:pPr>
        <w:spacing w:line="360" w:lineRule="auto"/>
        <w:ind w:right="-5" w:firstLine="567"/>
        <w:jc w:val="right"/>
        <w:rPr>
          <w:bCs/>
          <w:sz w:val="28"/>
        </w:rPr>
      </w:pPr>
      <w:r w:rsidRPr="004F6D6B">
        <w:rPr>
          <w:bCs/>
          <w:sz w:val="28"/>
        </w:rPr>
        <w:t>На правах рукопису</w:t>
      </w:r>
    </w:p>
    <w:p w14:paraId="65513095" w14:textId="77777777" w:rsidR="00B73AA4" w:rsidRPr="004F6D6B" w:rsidRDefault="00B73AA4" w:rsidP="00B73AA4">
      <w:pPr>
        <w:spacing w:line="360" w:lineRule="auto"/>
        <w:ind w:right="-5" w:firstLine="567"/>
        <w:jc w:val="center"/>
        <w:rPr>
          <w:b/>
          <w:bCs/>
          <w:sz w:val="28"/>
        </w:rPr>
      </w:pPr>
    </w:p>
    <w:p w14:paraId="76C1C2D4" w14:textId="77777777" w:rsidR="00B73AA4" w:rsidRPr="004F6D6B" w:rsidRDefault="00B73AA4" w:rsidP="00B73AA4">
      <w:pPr>
        <w:spacing w:line="360" w:lineRule="auto"/>
        <w:ind w:right="-5"/>
        <w:jc w:val="center"/>
        <w:rPr>
          <w:bCs/>
          <w:sz w:val="28"/>
        </w:rPr>
      </w:pPr>
      <w:r w:rsidRPr="004F6D6B">
        <w:rPr>
          <w:bCs/>
          <w:sz w:val="28"/>
        </w:rPr>
        <w:t>Марценюк Тамара Олегівна</w:t>
      </w:r>
    </w:p>
    <w:p w14:paraId="025C4524" w14:textId="77777777" w:rsidR="00B73AA4" w:rsidRPr="00540C21" w:rsidRDefault="00B73AA4" w:rsidP="00B73AA4">
      <w:pPr>
        <w:spacing w:line="360" w:lineRule="auto"/>
        <w:ind w:right="-5" w:firstLine="567"/>
        <w:jc w:val="center"/>
        <w:rPr>
          <w:b/>
          <w:bCs/>
          <w:sz w:val="28"/>
        </w:rPr>
      </w:pPr>
    </w:p>
    <w:p w14:paraId="28D52EF3" w14:textId="77777777" w:rsidR="00B73AA4" w:rsidRPr="00540C21" w:rsidRDefault="00B73AA4" w:rsidP="00B73AA4">
      <w:pPr>
        <w:spacing w:line="360" w:lineRule="auto"/>
        <w:ind w:right="-5" w:firstLine="567"/>
        <w:jc w:val="center"/>
        <w:rPr>
          <w:b/>
          <w:bCs/>
          <w:sz w:val="28"/>
        </w:rPr>
      </w:pPr>
    </w:p>
    <w:p w14:paraId="1576F4F4" w14:textId="77777777" w:rsidR="00B73AA4" w:rsidRPr="00540C21" w:rsidRDefault="00B73AA4" w:rsidP="00B73AA4">
      <w:pPr>
        <w:spacing w:line="360" w:lineRule="auto"/>
        <w:ind w:right="-5" w:firstLine="567"/>
        <w:jc w:val="right"/>
        <w:rPr>
          <w:bCs/>
          <w:sz w:val="28"/>
        </w:rPr>
      </w:pPr>
      <w:r w:rsidRPr="00540C21">
        <w:rPr>
          <w:bCs/>
          <w:sz w:val="28"/>
        </w:rPr>
        <w:t>УДК 316.346.2:316.35:316.64</w:t>
      </w:r>
    </w:p>
    <w:p w14:paraId="0F9FE280" w14:textId="77777777" w:rsidR="00B73AA4" w:rsidRPr="00540C21" w:rsidRDefault="00B73AA4" w:rsidP="00B73AA4">
      <w:pPr>
        <w:spacing w:line="360" w:lineRule="auto"/>
        <w:ind w:right="-5" w:firstLine="567"/>
        <w:jc w:val="center"/>
        <w:rPr>
          <w:b/>
          <w:sz w:val="28"/>
          <w:szCs w:val="28"/>
        </w:rPr>
      </w:pPr>
    </w:p>
    <w:p w14:paraId="03C10246" w14:textId="77777777" w:rsidR="00B73AA4" w:rsidRPr="00540C21" w:rsidRDefault="00B73AA4" w:rsidP="00B73AA4">
      <w:pPr>
        <w:spacing w:line="360" w:lineRule="auto"/>
        <w:ind w:right="-5" w:firstLine="567"/>
        <w:jc w:val="center"/>
        <w:rPr>
          <w:b/>
          <w:sz w:val="28"/>
          <w:szCs w:val="28"/>
        </w:rPr>
      </w:pPr>
    </w:p>
    <w:p w14:paraId="1E80ECA2" w14:textId="77777777" w:rsidR="00B73AA4" w:rsidRPr="00540C21" w:rsidRDefault="00B73AA4" w:rsidP="00B73AA4">
      <w:pPr>
        <w:spacing w:line="360" w:lineRule="auto"/>
        <w:jc w:val="center"/>
        <w:rPr>
          <w:sz w:val="28"/>
          <w:szCs w:val="32"/>
        </w:rPr>
      </w:pPr>
      <w:bookmarkStart w:id="1" w:name="_GoBack"/>
      <w:r w:rsidRPr="00540C21">
        <w:rPr>
          <w:sz w:val="28"/>
          <w:szCs w:val="32"/>
        </w:rPr>
        <w:t xml:space="preserve">ІНСТИТУЦІЙНІ ЗАСАДИ </w:t>
      </w:r>
    </w:p>
    <w:p w14:paraId="5302B4FA" w14:textId="77777777" w:rsidR="00B73AA4" w:rsidRPr="00540C21" w:rsidRDefault="00B73AA4" w:rsidP="00B73AA4">
      <w:pPr>
        <w:spacing w:line="360" w:lineRule="auto"/>
        <w:jc w:val="center"/>
        <w:rPr>
          <w:sz w:val="28"/>
          <w:szCs w:val="32"/>
        </w:rPr>
      </w:pPr>
      <w:r w:rsidRPr="00540C21">
        <w:rPr>
          <w:sz w:val="28"/>
          <w:szCs w:val="32"/>
        </w:rPr>
        <w:t>РЕГУЛЮВАННЯ ҐЕНДЕРНИХ ВІДНОСИН</w:t>
      </w:r>
    </w:p>
    <w:bookmarkEnd w:id="1"/>
    <w:p w14:paraId="29E5C884" w14:textId="77777777" w:rsidR="00B73AA4" w:rsidRPr="004F6D6B" w:rsidRDefault="00B73AA4" w:rsidP="00B73AA4">
      <w:pPr>
        <w:spacing w:line="360" w:lineRule="auto"/>
        <w:ind w:right="-5" w:firstLine="567"/>
        <w:jc w:val="center"/>
        <w:rPr>
          <w:b/>
          <w:bCs/>
          <w:sz w:val="28"/>
        </w:rPr>
      </w:pPr>
    </w:p>
    <w:p w14:paraId="6F4A46CB" w14:textId="77777777" w:rsidR="00B73AA4" w:rsidRPr="004F6D6B" w:rsidRDefault="00B73AA4" w:rsidP="00B73AA4">
      <w:pPr>
        <w:spacing w:line="360" w:lineRule="auto"/>
        <w:ind w:right="-5" w:firstLine="567"/>
        <w:jc w:val="center"/>
        <w:rPr>
          <w:b/>
          <w:bCs/>
          <w:sz w:val="28"/>
        </w:rPr>
      </w:pPr>
    </w:p>
    <w:p w14:paraId="0F8AC798" w14:textId="77777777" w:rsidR="00B73AA4" w:rsidRPr="004F6D6B" w:rsidRDefault="00B73AA4" w:rsidP="00B73AA4">
      <w:pPr>
        <w:spacing w:line="360" w:lineRule="auto"/>
        <w:ind w:right="-5" w:firstLine="567"/>
        <w:jc w:val="center"/>
        <w:rPr>
          <w:bCs/>
          <w:sz w:val="28"/>
        </w:rPr>
      </w:pPr>
      <w:r w:rsidRPr="004F6D6B">
        <w:rPr>
          <w:bCs/>
          <w:sz w:val="28"/>
        </w:rPr>
        <w:t>22.00.03 – соціальні структури та соціальні відносини</w:t>
      </w:r>
    </w:p>
    <w:p w14:paraId="5A17D0C8" w14:textId="77777777" w:rsidR="00B73AA4" w:rsidRPr="00540C21" w:rsidRDefault="00B73AA4" w:rsidP="00B73AA4">
      <w:pPr>
        <w:spacing w:line="360" w:lineRule="auto"/>
        <w:ind w:right="-5" w:firstLine="567"/>
        <w:jc w:val="center"/>
        <w:rPr>
          <w:bCs/>
          <w:sz w:val="28"/>
        </w:rPr>
      </w:pPr>
    </w:p>
    <w:p w14:paraId="5EB17C32" w14:textId="77777777" w:rsidR="00B73AA4" w:rsidRPr="00540C21" w:rsidRDefault="00B73AA4" w:rsidP="00B73AA4">
      <w:pPr>
        <w:spacing w:line="360" w:lineRule="auto"/>
        <w:ind w:right="-5" w:firstLine="567"/>
        <w:jc w:val="center"/>
        <w:rPr>
          <w:bCs/>
          <w:sz w:val="28"/>
        </w:rPr>
      </w:pPr>
    </w:p>
    <w:p w14:paraId="59F66773" w14:textId="77777777" w:rsidR="00B73AA4" w:rsidRPr="004F6D6B" w:rsidRDefault="00B73AA4" w:rsidP="00B73AA4">
      <w:pPr>
        <w:spacing w:line="360" w:lineRule="auto"/>
        <w:ind w:right="-5" w:firstLine="567"/>
        <w:jc w:val="center"/>
        <w:rPr>
          <w:bCs/>
          <w:sz w:val="28"/>
        </w:rPr>
      </w:pPr>
      <w:r w:rsidRPr="004F6D6B">
        <w:rPr>
          <w:bCs/>
          <w:sz w:val="28"/>
        </w:rPr>
        <w:t>Дисертація на здобуття наукового ступеня кандидата</w:t>
      </w:r>
    </w:p>
    <w:p w14:paraId="5CEB8616" w14:textId="77777777" w:rsidR="00B73AA4" w:rsidRPr="004F6D6B" w:rsidRDefault="00B73AA4" w:rsidP="00B73AA4">
      <w:pPr>
        <w:spacing w:line="360" w:lineRule="auto"/>
        <w:ind w:right="-5" w:firstLine="567"/>
        <w:jc w:val="center"/>
        <w:rPr>
          <w:bCs/>
          <w:sz w:val="28"/>
        </w:rPr>
      </w:pPr>
      <w:r w:rsidRPr="004F6D6B">
        <w:rPr>
          <w:bCs/>
          <w:sz w:val="28"/>
        </w:rPr>
        <w:t>соціологічних наук</w:t>
      </w:r>
    </w:p>
    <w:p w14:paraId="5283D5A1" w14:textId="77777777" w:rsidR="00B73AA4" w:rsidRPr="004F6D6B" w:rsidRDefault="00B73AA4" w:rsidP="00B73AA4">
      <w:pPr>
        <w:spacing w:line="360" w:lineRule="auto"/>
        <w:ind w:right="-5" w:firstLine="567"/>
        <w:jc w:val="center"/>
        <w:rPr>
          <w:b/>
          <w:bCs/>
          <w:sz w:val="28"/>
        </w:rPr>
      </w:pPr>
    </w:p>
    <w:p w14:paraId="26A760F3" w14:textId="77777777" w:rsidR="00B73AA4" w:rsidRPr="004F6D6B" w:rsidRDefault="00B73AA4" w:rsidP="00B73AA4">
      <w:pPr>
        <w:spacing w:line="360" w:lineRule="auto"/>
        <w:ind w:right="-5" w:firstLine="567"/>
        <w:jc w:val="center"/>
        <w:rPr>
          <w:b/>
          <w:bCs/>
          <w:sz w:val="28"/>
        </w:rPr>
      </w:pPr>
    </w:p>
    <w:p w14:paraId="7E3F0D7C" w14:textId="77777777" w:rsidR="00B73AA4" w:rsidRPr="004F6D6B" w:rsidRDefault="00B73AA4" w:rsidP="00B73AA4">
      <w:pPr>
        <w:spacing w:line="360" w:lineRule="auto"/>
        <w:ind w:right="-5" w:firstLine="567"/>
        <w:jc w:val="right"/>
        <w:rPr>
          <w:bCs/>
          <w:sz w:val="28"/>
        </w:rPr>
      </w:pPr>
      <w:r w:rsidRPr="004F6D6B">
        <w:rPr>
          <w:bCs/>
          <w:sz w:val="28"/>
        </w:rPr>
        <w:t>Науковий керівник</w:t>
      </w:r>
    </w:p>
    <w:p w14:paraId="53F54BA0" w14:textId="77777777" w:rsidR="00B73AA4" w:rsidRPr="004F6D6B" w:rsidRDefault="00B73AA4" w:rsidP="00B73AA4">
      <w:pPr>
        <w:spacing w:line="360" w:lineRule="auto"/>
        <w:ind w:right="-5" w:firstLine="567"/>
        <w:jc w:val="right"/>
        <w:rPr>
          <w:bCs/>
          <w:sz w:val="28"/>
        </w:rPr>
      </w:pPr>
      <w:r w:rsidRPr="004F6D6B">
        <w:rPr>
          <w:bCs/>
          <w:sz w:val="28"/>
        </w:rPr>
        <w:t>Оксамитна Світлана Миколаївна</w:t>
      </w:r>
    </w:p>
    <w:p w14:paraId="04632374" w14:textId="77777777" w:rsidR="00B73AA4" w:rsidRPr="004F6D6B" w:rsidRDefault="00B73AA4" w:rsidP="00B73AA4">
      <w:pPr>
        <w:spacing w:line="360" w:lineRule="auto"/>
        <w:ind w:right="-5" w:firstLine="567"/>
        <w:jc w:val="right"/>
        <w:rPr>
          <w:bCs/>
          <w:sz w:val="28"/>
        </w:rPr>
      </w:pPr>
      <w:r w:rsidRPr="004F6D6B">
        <w:rPr>
          <w:bCs/>
          <w:sz w:val="28"/>
        </w:rPr>
        <w:lastRenderedPageBreak/>
        <w:t>кандидат соціологічних наук, доцент</w:t>
      </w:r>
    </w:p>
    <w:p w14:paraId="6A53C2F3" w14:textId="77777777" w:rsidR="00B73AA4" w:rsidRPr="004F6D6B" w:rsidRDefault="00B73AA4" w:rsidP="00B73AA4">
      <w:pPr>
        <w:spacing w:line="360" w:lineRule="auto"/>
        <w:ind w:right="-5" w:firstLine="567"/>
        <w:jc w:val="center"/>
        <w:rPr>
          <w:b/>
          <w:bCs/>
          <w:sz w:val="28"/>
        </w:rPr>
      </w:pPr>
    </w:p>
    <w:p w14:paraId="2A6ACBC1" w14:textId="77777777" w:rsidR="00B73AA4" w:rsidRPr="004F6D6B" w:rsidRDefault="00B73AA4" w:rsidP="00B73AA4">
      <w:pPr>
        <w:spacing w:line="360" w:lineRule="auto"/>
        <w:ind w:right="-5" w:firstLine="567"/>
        <w:jc w:val="center"/>
        <w:rPr>
          <w:b/>
          <w:bCs/>
          <w:sz w:val="28"/>
        </w:rPr>
      </w:pPr>
    </w:p>
    <w:p w14:paraId="5E177F08" w14:textId="77777777" w:rsidR="00B73AA4" w:rsidRPr="004F6D6B" w:rsidRDefault="00B73AA4" w:rsidP="00B73AA4">
      <w:pPr>
        <w:spacing w:line="360" w:lineRule="auto"/>
        <w:ind w:right="-5" w:firstLine="567"/>
        <w:jc w:val="center"/>
        <w:rPr>
          <w:b/>
          <w:bCs/>
          <w:sz w:val="28"/>
        </w:rPr>
      </w:pPr>
    </w:p>
    <w:p w14:paraId="46714087" w14:textId="77777777" w:rsidR="00B73AA4" w:rsidRDefault="00B73AA4" w:rsidP="00B73AA4">
      <w:pPr>
        <w:spacing w:line="360" w:lineRule="auto"/>
        <w:jc w:val="center"/>
        <w:rPr>
          <w:bCs/>
          <w:sz w:val="28"/>
        </w:rPr>
      </w:pPr>
      <w:r w:rsidRPr="004F6D6B">
        <w:rPr>
          <w:bCs/>
          <w:sz w:val="28"/>
        </w:rPr>
        <w:t>Київ – 200</w:t>
      </w:r>
      <w:r w:rsidRPr="00371A7C">
        <w:rPr>
          <w:bCs/>
          <w:sz w:val="28"/>
        </w:rPr>
        <w:t>9</w:t>
      </w:r>
    </w:p>
    <w:p w14:paraId="01C56718" w14:textId="77777777" w:rsidR="00B73AA4" w:rsidRDefault="00B73AA4" w:rsidP="00B73AA4">
      <w:pPr>
        <w:spacing w:line="360" w:lineRule="auto"/>
        <w:jc w:val="center"/>
        <w:rPr>
          <w:b/>
          <w:sz w:val="28"/>
          <w:szCs w:val="28"/>
        </w:rPr>
      </w:pPr>
      <w:r>
        <w:rPr>
          <w:bCs/>
          <w:sz w:val="28"/>
        </w:rPr>
        <w:br w:type="page"/>
      </w:r>
      <w:r w:rsidRPr="004F6D6B">
        <w:rPr>
          <w:b/>
          <w:sz w:val="28"/>
          <w:szCs w:val="28"/>
        </w:rPr>
        <w:lastRenderedPageBreak/>
        <w:t>ЗМІСТ</w:t>
      </w:r>
    </w:p>
    <w:p w14:paraId="0D10B45A" w14:textId="77777777" w:rsidR="00B73AA4" w:rsidRPr="004F6D6B" w:rsidRDefault="00B73AA4" w:rsidP="00B73AA4">
      <w:pPr>
        <w:spacing w:line="360" w:lineRule="auto"/>
        <w:jc w:val="center"/>
        <w:rPr>
          <w:b/>
          <w:sz w:val="28"/>
          <w:szCs w:val="28"/>
        </w:rPr>
      </w:pPr>
    </w:p>
    <w:p w14:paraId="54E38FC0" w14:textId="77777777" w:rsidR="00B73AA4" w:rsidRPr="004F6D6B" w:rsidRDefault="00B73AA4" w:rsidP="00B73AA4">
      <w:pPr>
        <w:spacing w:line="360" w:lineRule="auto"/>
        <w:ind w:right="-1" w:firstLine="567"/>
        <w:jc w:val="center"/>
        <w:rPr>
          <w:b/>
          <w:sz w:val="28"/>
          <w:szCs w:val="28"/>
        </w:rPr>
      </w:pPr>
    </w:p>
    <w:p w14:paraId="390EAC48" w14:textId="77777777" w:rsidR="00B73AA4" w:rsidRPr="004F6D6B" w:rsidRDefault="00B73AA4" w:rsidP="00B73AA4">
      <w:pPr>
        <w:spacing w:line="360" w:lineRule="auto"/>
        <w:rPr>
          <w:sz w:val="28"/>
          <w:szCs w:val="32"/>
        </w:rPr>
      </w:pPr>
      <w:r w:rsidRPr="004F6D6B">
        <w:rPr>
          <w:sz w:val="28"/>
          <w:szCs w:val="32"/>
        </w:rPr>
        <w:t>Вступ</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4F6D6B">
        <w:rPr>
          <w:sz w:val="28"/>
          <w:szCs w:val="32"/>
        </w:rPr>
        <w:t>4</w:t>
      </w:r>
    </w:p>
    <w:p w14:paraId="02F41429" w14:textId="77777777" w:rsidR="00B73AA4" w:rsidRPr="007875D2" w:rsidRDefault="00B73AA4" w:rsidP="00B73AA4">
      <w:pPr>
        <w:spacing w:line="360" w:lineRule="auto"/>
        <w:rPr>
          <w:sz w:val="28"/>
          <w:szCs w:val="32"/>
        </w:rPr>
      </w:pPr>
      <w:r w:rsidRPr="004F6D6B">
        <w:rPr>
          <w:sz w:val="28"/>
          <w:szCs w:val="32"/>
        </w:rPr>
        <w:t xml:space="preserve">Розділ 1. </w:t>
      </w:r>
      <w:r w:rsidRPr="004F6D6B">
        <w:rPr>
          <w:sz w:val="28"/>
        </w:rPr>
        <w:t>Теоретико-методологічні засади</w:t>
      </w:r>
      <w:r>
        <w:rPr>
          <w:sz w:val="28"/>
        </w:rPr>
        <w:t xml:space="preserve"> дослідження процесу регулювання ґендерних відносин...............................................</w:t>
      </w:r>
      <w:r>
        <w:rPr>
          <w:sz w:val="28"/>
          <w:szCs w:val="32"/>
        </w:rPr>
        <w:t>...</w:t>
      </w:r>
      <w:r>
        <w:rPr>
          <w:sz w:val="28"/>
        </w:rPr>
        <w:t>......................…</w:t>
      </w:r>
      <w:r w:rsidRPr="007B0638">
        <w:rPr>
          <w:sz w:val="28"/>
        </w:rPr>
        <w:t>…</w:t>
      </w:r>
      <w:r>
        <w:rPr>
          <w:sz w:val="28"/>
        </w:rPr>
        <w:t>…….......</w:t>
      </w:r>
      <w:r w:rsidRPr="004F6D6B">
        <w:rPr>
          <w:sz w:val="28"/>
          <w:szCs w:val="32"/>
        </w:rPr>
        <w:t>1</w:t>
      </w:r>
      <w:r>
        <w:rPr>
          <w:sz w:val="28"/>
          <w:szCs w:val="32"/>
        </w:rPr>
        <w:t>3</w:t>
      </w:r>
    </w:p>
    <w:p w14:paraId="68B61FBD" w14:textId="77777777" w:rsidR="00B73AA4" w:rsidRPr="007875D2" w:rsidRDefault="00B73AA4" w:rsidP="00B73AA4">
      <w:pPr>
        <w:spacing w:line="360" w:lineRule="auto"/>
        <w:jc w:val="both"/>
        <w:rPr>
          <w:sz w:val="28"/>
          <w:szCs w:val="28"/>
        </w:rPr>
      </w:pPr>
      <w:r w:rsidRPr="007875D2">
        <w:rPr>
          <w:sz w:val="28"/>
        </w:rPr>
        <w:t>1.1. Ґендерн</w:t>
      </w:r>
      <w:r>
        <w:rPr>
          <w:sz w:val="28"/>
        </w:rPr>
        <w:t>і відносини і ґендерні дослідження.</w:t>
      </w:r>
      <w:r w:rsidRPr="007875D2">
        <w:rPr>
          <w:sz w:val="28"/>
        </w:rPr>
        <w:t>.</w:t>
      </w:r>
      <w:r w:rsidRPr="007B0638">
        <w:rPr>
          <w:sz w:val="28"/>
        </w:rPr>
        <w:t>……</w:t>
      </w:r>
      <w:r>
        <w:rPr>
          <w:sz w:val="28"/>
        </w:rPr>
        <w:t>…</w:t>
      </w:r>
      <w:r w:rsidRPr="007B0638">
        <w:rPr>
          <w:sz w:val="28"/>
        </w:rPr>
        <w:t>…</w:t>
      </w:r>
      <w:r>
        <w:rPr>
          <w:sz w:val="28"/>
        </w:rPr>
        <w:t>……………...…</w:t>
      </w:r>
      <w:r w:rsidRPr="007B0638">
        <w:rPr>
          <w:sz w:val="28"/>
        </w:rPr>
        <w:t>…</w:t>
      </w:r>
      <w:r w:rsidRPr="004F6D6B">
        <w:rPr>
          <w:sz w:val="28"/>
        </w:rPr>
        <w:t>1</w:t>
      </w:r>
      <w:r>
        <w:rPr>
          <w:sz w:val="28"/>
        </w:rPr>
        <w:t>4</w:t>
      </w:r>
    </w:p>
    <w:p w14:paraId="2DEC945E" w14:textId="77777777" w:rsidR="00B73AA4" w:rsidRDefault="00B73AA4" w:rsidP="00B73AA4">
      <w:pPr>
        <w:pStyle w:val="StyleOstRed"/>
        <w:spacing w:after="0" w:line="360" w:lineRule="auto"/>
        <w:ind w:firstLine="0"/>
      </w:pPr>
      <w:r w:rsidRPr="00E75668">
        <w:t>1.2. Інституційні процеси</w:t>
      </w:r>
      <w:r>
        <w:t xml:space="preserve"> і ґендерна політика........................</w:t>
      </w:r>
      <w:r w:rsidRPr="00BB60D4">
        <w:t>…………</w:t>
      </w:r>
      <w:r>
        <w:t xml:space="preserve">............28 </w:t>
      </w:r>
    </w:p>
    <w:p w14:paraId="6804AA8B" w14:textId="77777777" w:rsidR="00B73AA4" w:rsidRPr="004F6D6B" w:rsidRDefault="00B73AA4" w:rsidP="00B73AA4">
      <w:pPr>
        <w:spacing w:line="360" w:lineRule="auto"/>
        <w:rPr>
          <w:sz w:val="28"/>
          <w:szCs w:val="28"/>
        </w:rPr>
      </w:pPr>
      <w:r w:rsidRPr="004F6D6B">
        <w:rPr>
          <w:sz w:val="28"/>
          <w:szCs w:val="28"/>
        </w:rPr>
        <w:t>Висновки до розділу 1</w:t>
      </w:r>
      <w:r>
        <w:rPr>
          <w:sz w:val="28"/>
          <w:szCs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C86738">
        <w:rPr>
          <w:sz w:val="28"/>
        </w:rPr>
        <w:t>...</w:t>
      </w:r>
      <w:r>
        <w:rPr>
          <w:sz w:val="28"/>
        </w:rPr>
        <w:t>.........</w:t>
      </w:r>
      <w:r>
        <w:rPr>
          <w:sz w:val="28"/>
          <w:szCs w:val="28"/>
        </w:rPr>
        <w:t>38</w:t>
      </w:r>
    </w:p>
    <w:p w14:paraId="160F92E1" w14:textId="77777777" w:rsidR="00B73AA4" w:rsidRPr="00A33685" w:rsidRDefault="00B73AA4" w:rsidP="00B73AA4">
      <w:pPr>
        <w:spacing w:line="360" w:lineRule="auto"/>
        <w:rPr>
          <w:sz w:val="28"/>
          <w:szCs w:val="28"/>
        </w:rPr>
      </w:pPr>
      <w:r w:rsidRPr="004F6D6B">
        <w:rPr>
          <w:sz w:val="28"/>
          <w:szCs w:val="28"/>
        </w:rPr>
        <w:t>Розділ 2.</w:t>
      </w:r>
      <w:r w:rsidRPr="00A33685">
        <w:rPr>
          <w:sz w:val="28"/>
          <w:szCs w:val="28"/>
        </w:rPr>
        <w:t xml:space="preserve"> Інституційні </w:t>
      </w:r>
      <w:r>
        <w:rPr>
          <w:sz w:val="28"/>
          <w:szCs w:val="28"/>
        </w:rPr>
        <w:t>засади</w:t>
      </w:r>
      <w:r w:rsidRPr="00A33685">
        <w:rPr>
          <w:sz w:val="28"/>
          <w:szCs w:val="28"/>
        </w:rPr>
        <w:t xml:space="preserve"> регу</w:t>
      </w:r>
      <w:r>
        <w:rPr>
          <w:sz w:val="28"/>
          <w:szCs w:val="28"/>
        </w:rPr>
        <w:t>лювання ґендерних відносин у Ш</w:t>
      </w:r>
      <w:r w:rsidRPr="00A33685">
        <w:rPr>
          <w:sz w:val="28"/>
          <w:szCs w:val="28"/>
        </w:rPr>
        <w:t>веції</w:t>
      </w:r>
      <w:r>
        <w:rPr>
          <w:sz w:val="28"/>
        </w:rPr>
        <w:t>…..</w:t>
      </w:r>
      <w:r w:rsidRPr="00A33685">
        <w:rPr>
          <w:sz w:val="28"/>
          <w:szCs w:val="28"/>
        </w:rPr>
        <w:t>4</w:t>
      </w:r>
      <w:r>
        <w:rPr>
          <w:sz w:val="28"/>
          <w:szCs w:val="28"/>
        </w:rPr>
        <w:t>2</w:t>
      </w:r>
    </w:p>
    <w:p w14:paraId="6E82894B" w14:textId="77777777" w:rsidR="00B73AA4" w:rsidRPr="00DB346E" w:rsidRDefault="00B73AA4" w:rsidP="00B73AA4">
      <w:pPr>
        <w:spacing w:line="360" w:lineRule="auto"/>
        <w:rPr>
          <w:sz w:val="28"/>
          <w:szCs w:val="28"/>
        </w:rPr>
      </w:pPr>
      <w:r w:rsidRPr="00DB346E">
        <w:rPr>
          <w:sz w:val="28"/>
          <w:szCs w:val="28"/>
        </w:rPr>
        <w:t>2.1. Основні етапи, цінності та інституційні інновації процесу</w:t>
      </w:r>
      <w:r>
        <w:rPr>
          <w:sz w:val="28"/>
          <w:szCs w:val="28"/>
        </w:rPr>
        <w:t xml:space="preserve"> </w:t>
      </w:r>
      <w:r w:rsidRPr="00DB346E">
        <w:rPr>
          <w:sz w:val="28"/>
          <w:szCs w:val="28"/>
        </w:rPr>
        <w:t>регулювання ґендерних відносин у Швеції</w:t>
      </w:r>
      <w:r>
        <w:rPr>
          <w:sz w:val="28"/>
          <w:szCs w:val="28"/>
        </w:rPr>
        <w:t>........................................................</w:t>
      </w:r>
      <w:r>
        <w:rPr>
          <w:sz w:val="28"/>
        </w:rPr>
        <w:t>.…</w:t>
      </w:r>
      <w:r w:rsidRPr="007B0638">
        <w:rPr>
          <w:sz w:val="28"/>
        </w:rPr>
        <w:t>…</w:t>
      </w:r>
      <w:r>
        <w:rPr>
          <w:sz w:val="28"/>
        </w:rPr>
        <w:t>……......</w:t>
      </w:r>
      <w:r>
        <w:rPr>
          <w:sz w:val="28"/>
          <w:szCs w:val="28"/>
        </w:rPr>
        <w:t xml:space="preserve">44 </w:t>
      </w:r>
    </w:p>
    <w:p w14:paraId="20D9EDFF" w14:textId="77777777" w:rsidR="00B73AA4" w:rsidRPr="008A4E05" w:rsidRDefault="00B73AA4" w:rsidP="00B73AA4">
      <w:pPr>
        <w:spacing w:line="360" w:lineRule="auto"/>
        <w:rPr>
          <w:b/>
          <w:sz w:val="28"/>
          <w:szCs w:val="28"/>
        </w:rPr>
      </w:pPr>
      <w:r w:rsidRPr="008A4E05">
        <w:rPr>
          <w:sz w:val="28"/>
          <w:szCs w:val="28"/>
        </w:rPr>
        <w:t>2.2.</w:t>
      </w:r>
      <w:r>
        <w:rPr>
          <w:sz w:val="28"/>
          <w:szCs w:val="28"/>
        </w:rPr>
        <w:t xml:space="preserve"> </w:t>
      </w:r>
      <w:r w:rsidRPr="008A4E05">
        <w:rPr>
          <w:sz w:val="28"/>
          <w:szCs w:val="28"/>
        </w:rPr>
        <w:t>Роль жіночого руху у процесі формування інституційних засад регулювання ґендерних відносин</w:t>
      </w:r>
      <w:r>
        <w:rPr>
          <w:sz w:val="28"/>
          <w:szCs w:val="28"/>
        </w:rPr>
        <w:t xml:space="preserve"> у Ш</w:t>
      </w:r>
      <w:r w:rsidRPr="008A4E05">
        <w:rPr>
          <w:sz w:val="28"/>
          <w:szCs w:val="28"/>
        </w:rPr>
        <w:t>веції</w:t>
      </w:r>
      <w:r>
        <w:rPr>
          <w:sz w:val="28"/>
          <w:szCs w:val="28"/>
        </w:rPr>
        <w:t>........................................................</w:t>
      </w:r>
      <w:r w:rsidRPr="003E0614">
        <w:rPr>
          <w:sz w:val="28"/>
          <w:szCs w:val="28"/>
        </w:rPr>
        <w:t>7</w:t>
      </w:r>
      <w:r>
        <w:rPr>
          <w:sz w:val="28"/>
          <w:szCs w:val="28"/>
        </w:rPr>
        <w:t>1</w:t>
      </w:r>
    </w:p>
    <w:p w14:paraId="638C0AE7" w14:textId="77777777" w:rsidR="00B73AA4" w:rsidRPr="00A23D4E" w:rsidRDefault="00B73AA4" w:rsidP="00B73AA4">
      <w:pPr>
        <w:spacing w:line="360" w:lineRule="auto"/>
        <w:rPr>
          <w:sz w:val="28"/>
          <w:szCs w:val="28"/>
        </w:rPr>
      </w:pPr>
      <w:r w:rsidRPr="0077063B">
        <w:rPr>
          <w:sz w:val="28"/>
          <w:szCs w:val="28"/>
        </w:rPr>
        <w:t>2.3. Ґендерні дослідження як складова процесу регулювання ґендерних відносин у Швеції</w:t>
      </w:r>
      <w:r>
        <w:rPr>
          <w:sz w:val="28"/>
          <w:szCs w:val="28"/>
        </w:rPr>
        <w:t>.................................................................................................81</w:t>
      </w:r>
    </w:p>
    <w:p w14:paraId="0E8B33C3" w14:textId="77777777" w:rsidR="00B73AA4" w:rsidRPr="004F6D6B" w:rsidRDefault="00B73AA4" w:rsidP="00B73AA4">
      <w:pPr>
        <w:spacing w:line="360" w:lineRule="auto"/>
        <w:rPr>
          <w:sz w:val="28"/>
          <w:szCs w:val="28"/>
        </w:rPr>
      </w:pPr>
      <w:r>
        <w:rPr>
          <w:sz w:val="28"/>
          <w:szCs w:val="28"/>
        </w:rPr>
        <w:t>2.4</w:t>
      </w:r>
      <w:r w:rsidRPr="004F6D6B">
        <w:rPr>
          <w:sz w:val="28"/>
          <w:szCs w:val="28"/>
        </w:rPr>
        <w:t xml:space="preserve">. </w:t>
      </w:r>
      <w:r>
        <w:rPr>
          <w:sz w:val="28"/>
          <w:szCs w:val="28"/>
        </w:rPr>
        <w:t>Інституційна м</w:t>
      </w:r>
      <w:r w:rsidRPr="004F6D6B">
        <w:rPr>
          <w:sz w:val="28"/>
          <w:szCs w:val="28"/>
        </w:rPr>
        <w:t>одель регулювання і дослідження ґендерних</w:t>
      </w:r>
      <w:r>
        <w:rPr>
          <w:sz w:val="28"/>
          <w:szCs w:val="28"/>
        </w:rPr>
        <w:t xml:space="preserve"> </w:t>
      </w:r>
      <w:r w:rsidRPr="004F6D6B">
        <w:rPr>
          <w:sz w:val="28"/>
          <w:szCs w:val="28"/>
        </w:rPr>
        <w:t>відносин у Швеції</w:t>
      </w:r>
      <w:r>
        <w:rPr>
          <w:sz w:val="28"/>
          <w:szCs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B23A33">
        <w:rPr>
          <w:sz w:val="28"/>
        </w:rPr>
        <w:t>……</w:t>
      </w:r>
      <w:r>
        <w:rPr>
          <w:sz w:val="28"/>
        </w:rPr>
        <w:t>…...................</w:t>
      </w:r>
      <w:r w:rsidRPr="004F6D6B">
        <w:rPr>
          <w:sz w:val="28"/>
          <w:szCs w:val="28"/>
        </w:rPr>
        <w:t>1</w:t>
      </w:r>
      <w:r>
        <w:rPr>
          <w:sz w:val="28"/>
          <w:szCs w:val="28"/>
        </w:rPr>
        <w:t>21</w:t>
      </w:r>
    </w:p>
    <w:p w14:paraId="0D4D6C47" w14:textId="77777777" w:rsidR="00B73AA4" w:rsidRPr="004F6D6B" w:rsidRDefault="00B73AA4" w:rsidP="00B73AA4">
      <w:pPr>
        <w:spacing w:line="360" w:lineRule="auto"/>
        <w:rPr>
          <w:sz w:val="28"/>
          <w:szCs w:val="28"/>
        </w:rPr>
      </w:pPr>
      <w:r w:rsidRPr="004F6D6B">
        <w:rPr>
          <w:sz w:val="28"/>
          <w:szCs w:val="28"/>
        </w:rPr>
        <w:t>Висновки до розділу 2</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B23A33">
        <w:rPr>
          <w:sz w:val="28"/>
        </w:rPr>
        <w:t>……………</w:t>
      </w:r>
      <w:r>
        <w:rPr>
          <w:sz w:val="28"/>
        </w:rPr>
        <w:t>…</w:t>
      </w:r>
      <w:r w:rsidRPr="00F13843">
        <w:rPr>
          <w:sz w:val="28"/>
        </w:rPr>
        <w:t>..</w:t>
      </w:r>
      <w:r>
        <w:rPr>
          <w:sz w:val="28"/>
        </w:rPr>
        <w:t>...........</w:t>
      </w:r>
      <w:r w:rsidRPr="004F6D6B">
        <w:rPr>
          <w:sz w:val="28"/>
          <w:szCs w:val="28"/>
        </w:rPr>
        <w:t>1</w:t>
      </w:r>
      <w:r>
        <w:rPr>
          <w:sz w:val="28"/>
          <w:szCs w:val="28"/>
        </w:rPr>
        <w:t>30</w:t>
      </w:r>
    </w:p>
    <w:p w14:paraId="6E3F8840" w14:textId="77777777" w:rsidR="00B73AA4" w:rsidRPr="004F6D6B" w:rsidRDefault="00B73AA4" w:rsidP="00B73AA4">
      <w:pPr>
        <w:spacing w:line="360" w:lineRule="auto"/>
        <w:rPr>
          <w:sz w:val="28"/>
          <w:szCs w:val="28"/>
        </w:rPr>
      </w:pPr>
      <w:r w:rsidRPr="004F6D6B">
        <w:rPr>
          <w:sz w:val="28"/>
          <w:szCs w:val="28"/>
        </w:rPr>
        <w:t xml:space="preserve">Розділ 3. </w:t>
      </w:r>
      <w:r w:rsidRPr="00A33685">
        <w:rPr>
          <w:sz w:val="28"/>
          <w:szCs w:val="28"/>
        </w:rPr>
        <w:t xml:space="preserve">Інституційні </w:t>
      </w:r>
      <w:r>
        <w:rPr>
          <w:sz w:val="28"/>
          <w:szCs w:val="28"/>
        </w:rPr>
        <w:t>засади</w:t>
      </w:r>
      <w:r w:rsidRPr="00A33685">
        <w:rPr>
          <w:sz w:val="28"/>
          <w:szCs w:val="28"/>
        </w:rPr>
        <w:t xml:space="preserve"> регу</w:t>
      </w:r>
      <w:r>
        <w:rPr>
          <w:sz w:val="28"/>
          <w:szCs w:val="28"/>
        </w:rPr>
        <w:t xml:space="preserve">лювання ґендерних відносин в </w:t>
      </w:r>
      <w:r w:rsidRPr="004F6D6B">
        <w:rPr>
          <w:sz w:val="28"/>
          <w:szCs w:val="28"/>
        </w:rPr>
        <w:t>Україні</w:t>
      </w:r>
      <w:r>
        <w:rPr>
          <w:sz w:val="28"/>
        </w:rPr>
        <w:t>...</w:t>
      </w:r>
      <w:r w:rsidRPr="004F6D6B">
        <w:rPr>
          <w:sz w:val="28"/>
          <w:szCs w:val="28"/>
        </w:rPr>
        <w:t>1</w:t>
      </w:r>
      <w:r>
        <w:rPr>
          <w:sz w:val="28"/>
          <w:szCs w:val="28"/>
        </w:rPr>
        <w:t>35</w:t>
      </w:r>
    </w:p>
    <w:p w14:paraId="165B02C1" w14:textId="77777777" w:rsidR="00B73AA4" w:rsidRDefault="00B73AA4" w:rsidP="00B73AA4">
      <w:pPr>
        <w:spacing w:line="360" w:lineRule="auto"/>
        <w:rPr>
          <w:sz w:val="28"/>
        </w:rPr>
      </w:pPr>
      <w:r>
        <w:rPr>
          <w:sz w:val="28"/>
          <w:szCs w:val="28"/>
        </w:rPr>
        <w:t xml:space="preserve">3.1. </w:t>
      </w:r>
      <w:r w:rsidRPr="00BF4699">
        <w:rPr>
          <w:sz w:val="28"/>
          <w:szCs w:val="28"/>
        </w:rPr>
        <w:t xml:space="preserve">Інституційна </w:t>
      </w:r>
      <w:r w:rsidRPr="004F6D6B">
        <w:rPr>
          <w:sz w:val="28"/>
          <w:szCs w:val="28"/>
        </w:rPr>
        <w:t>модель регулювання і дослідження ґендерних відносин</w:t>
      </w:r>
      <w:r>
        <w:rPr>
          <w:sz w:val="28"/>
          <w:szCs w:val="28"/>
        </w:rPr>
        <w:t xml:space="preserve"> </w:t>
      </w:r>
      <w:r>
        <w:rPr>
          <w:sz w:val="28"/>
        </w:rPr>
        <w:t xml:space="preserve">в </w:t>
      </w:r>
    </w:p>
    <w:p w14:paraId="3C855133" w14:textId="77777777" w:rsidR="00B73AA4" w:rsidRPr="00BF4699" w:rsidRDefault="00B73AA4" w:rsidP="00B73AA4">
      <w:pPr>
        <w:spacing w:line="360" w:lineRule="auto"/>
        <w:rPr>
          <w:sz w:val="28"/>
          <w:szCs w:val="28"/>
        </w:rPr>
      </w:pPr>
      <w:r>
        <w:rPr>
          <w:sz w:val="28"/>
        </w:rPr>
        <w:t>Україні..</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B23A33">
        <w:rPr>
          <w:sz w:val="28"/>
        </w:rPr>
        <w:t>……………</w:t>
      </w:r>
      <w:r>
        <w:rPr>
          <w:sz w:val="28"/>
        </w:rPr>
        <w:t>…....................</w:t>
      </w:r>
      <w:r w:rsidRPr="004F6D6B">
        <w:rPr>
          <w:sz w:val="28"/>
          <w:szCs w:val="28"/>
        </w:rPr>
        <w:t>1</w:t>
      </w:r>
      <w:r>
        <w:rPr>
          <w:sz w:val="28"/>
          <w:szCs w:val="28"/>
        </w:rPr>
        <w:t>36</w:t>
      </w:r>
    </w:p>
    <w:p w14:paraId="6188D603" w14:textId="77777777" w:rsidR="00B73AA4" w:rsidRPr="004F6D6B" w:rsidRDefault="00B73AA4" w:rsidP="00B73AA4">
      <w:pPr>
        <w:spacing w:line="360" w:lineRule="auto"/>
        <w:jc w:val="both"/>
        <w:rPr>
          <w:sz w:val="28"/>
          <w:szCs w:val="28"/>
        </w:rPr>
      </w:pPr>
      <w:r w:rsidRPr="00AB1D3F">
        <w:rPr>
          <w:sz w:val="28"/>
          <w:szCs w:val="28"/>
        </w:rPr>
        <w:t xml:space="preserve">3.2. </w:t>
      </w:r>
      <w:r>
        <w:rPr>
          <w:sz w:val="28"/>
          <w:szCs w:val="28"/>
        </w:rPr>
        <w:t>Наукові засади і практика політики у регулюванні</w:t>
      </w:r>
      <w:r w:rsidRPr="00AB1D3F">
        <w:rPr>
          <w:sz w:val="28"/>
          <w:szCs w:val="28"/>
        </w:rPr>
        <w:t xml:space="preserve"> ґендерних віднос</w:t>
      </w:r>
      <w:r>
        <w:rPr>
          <w:sz w:val="28"/>
          <w:szCs w:val="28"/>
        </w:rPr>
        <w:t>ин в українському суспільстві.............................</w:t>
      </w:r>
      <w:r>
        <w:rPr>
          <w:sz w:val="28"/>
        </w:rPr>
        <w:t>......................................................</w:t>
      </w:r>
      <w:r w:rsidRPr="004F6D6B">
        <w:rPr>
          <w:sz w:val="28"/>
          <w:szCs w:val="28"/>
        </w:rPr>
        <w:t>1</w:t>
      </w:r>
      <w:r>
        <w:rPr>
          <w:sz w:val="28"/>
          <w:szCs w:val="28"/>
        </w:rPr>
        <w:t>64</w:t>
      </w:r>
    </w:p>
    <w:p w14:paraId="59870BAD" w14:textId="77777777" w:rsidR="00B73AA4" w:rsidRPr="004F6D6B" w:rsidRDefault="00B73AA4" w:rsidP="00B73AA4">
      <w:pPr>
        <w:spacing w:line="360" w:lineRule="auto"/>
        <w:jc w:val="both"/>
        <w:rPr>
          <w:sz w:val="28"/>
          <w:szCs w:val="28"/>
        </w:rPr>
      </w:pPr>
      <w:r>
        <w:rPr>
          <w:sz w:val="28"/>
          <w:szCs w:val="28"/>
        </w:rPr>
        <w:t>3.</w:t>
      </w:r>
      <w:r w:rsidRPr="004F6D6B">
        <w:rPr>
          <w:sz w:val="28"/>
          <w:szCs w:val="28"/>
        </w:rPr>
        <w:t xml:space="preserve">2.1. </w:t>
      </w:r>
      <w:r>
        <w:rPr>
          <w:sz w:val="28"/>
          <w:szCs w:val="28"/>
        </w:rPr>
        <w:t>Ґ</w:t>
      </w:r>
      <w:r w:rsidRPr="004F6D6B">
        <w:rPr>
          <w:sz w:val="28"/>
          <w:szCs w:val="28"/>
        </w:rPr>
        <w:t>ендерн</w:t>
      </w:r>
      <w:r>
        <w:rPr>
          <w:sz w:val="28"/>
          <w:szCs w:val="28"/>
        </w:rPr>
        <w:t>і</w:t>
      </w:r>
      <w:r w:rsidRPr="004F6D6B">
        <w:rPr>
          <w:sz w:val="28"/>
          <w:szCs w:val="28"/>
        </w:rPr>
        <w:t xml:space="preserve"> відносин</w:t>
      </w:r>
      <w:r>
        <w:rPr>
          <w:sz w:val="28"/>
          <w:szCs w:val="28"/>
        </w:rPr>
        <w:t>и</w:t>
      </w:r>
      <w:r w:rsidRPr="004F6D6B">
        <w:rPr>
          <w:sz w:val="28"/>
          <w:szCs w:val="28"/>
        </w:rPr>
        <w:t xml:space="preserve"> у сфері політики</w:t>
      </w:r>
      <w:r>
        <w:rPr>
          <w:sz w:val="28"/>
          <w:szCs w:val="28"/>
        </w:rPr>
        <w:t>......................................................</w:t>
      </w:r>
      <w:r w:rsidRPr="004F6D6B">
        <w:rPr>
          <w:sz w:val="28"/>
          <w:szCs w:val="28"/>
        </w:rPr>
        <w:t>1</w:t>
      </w:r>
      <w:r>
        <w:rPr>
          <w:sz w:val="28"/>
          <w:szCs w:val="28"/>
        </w:rPr>
        <w:t>67</w:t>
      </w:r>
    </w:p>
    <w:p w14:paraId="2CD7DCD7" w14:textId="77777777" w:rsidR="00B73AA4" w:rsidRPr="004F6D6B" w:rsidRDefault="00B73AA4" w:rsidP="00B73AA4">
      <w:pPr>
        <w:spacing w:line="360" w:lineRule="auto"/>
        <w:jc w:val="both"/>
        <w:rPr>
          <w:sz w:val="28"/>
          <w:szCs w:val="28"/>
        </w:rPr>
      </w:pPr>
      <w:r>
        <w:rPr>
          <w:sz w:val="28"/>
          <w:szCs w:val="28"/>
        </w:rPr>
        <w:t>3.</w:t>
      </w:r>
      <w:r w:rsidRPr="004F6D6B">
        <w:rPr>
          <w:sz w:val="28"/>
          <w:szCs w:val="28"/>
        </w:rPr>
        <w:t>2.2. Ґендерна нерівність на ринку праці</w:t>
      </w:r>
      <w:r>
        <w:rPr>
          <w:sz w:val="28"/>
          <w:szCs w:val="28"/>
        </w:rPr>
        <w:t>.................</w:t>
      </w:r>
      <w:r>
        <w:rPr>
          <w:sz w:val="28"/>
        </w:rPr>
        <w:t>…</w:t>
      </w:r>
      <w:r w:rsidRPr="00B23A33">
        <w:rPr>
          <w:sz w:val="28"/>
        </w:rPr>
        <w:t>……………</w:t>
      </w:r>
      <w:r w:rsidRPr="00C4449E">
        <w:rPr>
          <w:sz w:val="28"/>
        </w:rPr>
        <w:t>...</w:t>
      </w:r>
      <w:r>
        <w:rPr>
          <w:sz w:val="28"/>
          <w:szCs w:val="28"/>
        </w:rPr>
        <w:t>.............190</w:t>
      </w:r>
    </w:p>
    <w:p w14:paraId="703FFAA5" w14:textId="77777777" w:rsidR="00B73AA4" w:rsidRDefault="00B73AA4" w:rsidP="00B73AA4">
      <w:pPr>
        <w:spacing w:line="360" w:lineRule="auto"/>
        <w:jc w:val="both"/>
        <w:rPr>
          <w:sz w:val="28"/>
          <w:szCs w:val="28"/>
        </w:rPr>
      </w:pPr>
      <w:r>
        <w:rPr>
          <w:sz w:val="28"/>
          <w:szCs w:val="28"/>
        </w:rPr>
        <w:t>3.</w:t>
      </w:r>
      <w:r w:rsidRPr="004F6D6B">
        <w:rPr>
          <w:sz w:val="28"/>
          <w:szCs w:val="28"/>
        </w:rPr>
        <w:t>2.3. Ґендерні відносини у сфері сім’ї</w:t>
      </w:r>
      <w:r w:rsidRPr="007B0638">
        <w:rPr>
          <w:sz w:val="28"/>
        </w:rPr>
        <w:t>…</w:t>
      </w:r>
      <w:r>
        <w:rPr>
          <w:sz w:val="28"/>
        </w:rPr>
        <w:t>……………</w:t>
      </w:r>
      <w:r w:rsidRPr="00B23A33">
        <w:rPr>
          <w:sz w:val="28"/>
        </w:rPr>
        <w:t>……………</w:t>
      </w:r>
      <w:r>
        <w:rPr>
          <w:sz w:val="28"/>
        </w:rPr>
        <w:t>…</w:t>
      </w:r>
      <w:r w:rsidRPr="00C4449E">
        <w:rPr>
          <w:sz w:val="28"/>
        </w:rPr>
        <w:t>.</w:t>
      </w:r>
      <w:r w:rsidRPr="00B23A33">
        <w:rPr>
          <w:sz w:val="28"/>
        </w:rPr>
        <w:t>……</w:t>
      </w:r>
      <w:r>
        <w:rPr>
          <w:sz w:val="28"/>
        </w:rPr>
        <w:t>…</w:t>
      </w:r>
      <w:r w:rsidRPr="00C4449E">
        <w:rPr>
          <w:sz w:val="28"/>
        </w:rPr>
        <w:t>.</w:t>
      </w:r>
      <w:r>
        <w:rPr>
          <w:sz w:val="28"/>
          <w:szCs w:val="28"/>
        </w:rPr>
        <w:t>202</w:t>
      </w:r>
    </w:p>
    <w:p w14:paraId="617F8446" w14:textId="77777777" w:rsidR="00B73AA4" w:rsidRPr="004F6D6B" w:rsidRDefault="00B73AA4" w:rsidP="00B73AA4">
      <w:pPr>
        <w:spacing w:line="360" w:lineRule="auto"/>
        <w:rPr>
          <w:sz w:val="28"/>
          <w:szCs w:val="28"/>
        </w:rPr>
      </w:pPr>
      <w:r w:rsidRPr="004F6D6B">
        <w:rPr>
          <w:sz w:val="28"/>
          <w:szCs w:val="28"/>
        </w:rPr>
        <w:t>Висновки до розділу 3</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B23A33">
        <w:rPr>
          <w:sz w:val="28"/>
        </w:rPr>
        <w:t>……………</w:t>
      </w:r>
      <w:r>
        <w:rPr>
          <w:sz w:val="28"/>
        </w:rPr>
        <w:t>…</w:t>
      </w:r>
      <w:r w:rsidRPr="00371A7C">
        <w:rPr>
          <w:sz w:val="28"/>
        </w:rPr>
        <w:t>...</w:t>
      </w:r>
      <w:r w:rsidRPr="00B23A33">
        <w:rPr>
          <w:sz w:val="28"/>
        </w:rPr>
        <w:t>……</w:t>
      </w:r>
      <w:r>
        <w:rPr>
          <w:sz w:val="28"/>
        </w:rPr>
        <w:t>..</w:t>
      </w:r>
      <w:r w:rsidRPr="004F6D6B">
        <w:rPr>
          <w:sz w:val="28"/>
          <w:szCs w:val="28"/>
        </w:rPr>
        <w:t>2</w:t>
      </w:r>
      <w:r>
        <w:rPr>
          <w:sz w:val="28"/>
          <w:szCs w:val="28"/>
        </w:rPr>
        <w:t>11</w:t>
      </w:r>
    </w:p>
    <w:p w14:paraId="740266D7" w14:textId="77777777" w:rsidR="00B73AA4" w:rsidRPr="004F6D6B" w:rsidRDefault="00B73AA4" w:rsidP="00B73AA4">
      <w:pPr>
        <w:spacing w:line="360" w:lineRule="auto"/>
        <w:rPr>
          <w:sz w:val="28"/>
          <w:szCs w:val="28"/>
        </w:rPr>
      </w:pPr>
      <w:r w:rsidRPr="004F6D6B">
        <w:rPr>
          <w:sz w:val="28"/>
          <w:szCs w:val="28"/>
        </w:rPr>
        <w:t>Висновки</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B23A33">
        <w:rPr>
          <w:sz w:val="28"/>
        </w:rPr>
        <w:t>……………</w:t>
      </w:r>
      <w:r>
        <w:rPr>
          <w:sz w:val="28"/>
        </w:rPr>
        <w:t>…</w:t>
      </w:r>
      <w:r w:rsidRPr="00B23A33">
        <w:rPr>
          <w:sz w:val="28"/>
        </w:rPr>
        <w:t>……</w:t>
      </w:r>
      <w:r>
        <w:rPr>
          <w:sz w:val="28"/>
        </w:rPr>
        <w:t>..</w:t>
      </w:r>
      <w:r w:rsidRPr="004F6D6B">
        <w:rPr>
          <w:sz w:val="28"/>
          <w:szCs w:val="28"/>
        </w:rPr>
        <w:t>2</w:t>
      </w:r>
      <w:r>
        <w:rPr>
          <w:sz w:val="28"/>
          <w:szCs w:val="28"/>
        </w:rPr>
        <w:t>14</w:t>
      </w:r>
    </w:p>
    <w:p w14:paraId="1B303826" w14:textId="77777777" w:rsidR="00B73AA4" w:rsidRPr="0062162C" w:rsidRDefault="00B73AA4" w:rsidP="00B73AA4">
      <w:pPr>
        <w:spacing w:line="360" w:lineRule="auto"/>
        <w:rPr>
          <w:sz w:val="28"/>
          <w:szCs w:val="28"/>
        </w:rPr>
      </w:pPr>
      <w:r w:rsidRPr="0062162C">
        <w:rPr>
          <w:sz w:val="28"/>
          <w:szCs w:val="28"/>
        </w:rPr>
        <w:t xml:space="preserve">Додаток А Список питань в експертному опитуванні (Ґетеборзький </w:t>
      </w:r>
    </w:p>
    <w:p w14:paraId="23E6CEF7" w14:textId="77777777" w:rsidR="00B73AA4" w:rsidRPr="0062162C" w:rsidRDefault="00B73AA4" w:rsidP="00B73AA4">
      <w:pPr>
        <w:spacing w:line="360" w:lineRule="auto"/>
        <w:rPr>
          <w:sz w:val="28"/>
          <w:szCs w:val="28"/>
        </w:rPr>
      </w:pPr>
      <w:r w:rsidRPr="0062162C">
        <w:rPr>
          <w:sz w:val="28"/>
          <w:szCs w:val="28"/>
        </w:rPr>
        <w:t>університет як кейс стаді)</w:t>
      </w:r>
      <w:r w:rsidRPr="00960C54">
        <w:rPr>
          <w:sz w:val="28"/>
        </w:rPr>
        <w:t xml:space="preserve"> </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sidRPr="00B23A33">
        <w:rPr>
          <w:sz w:val="28"/>
        </w:rPr>
        <w:t>……………</w:t>
      </w:r>
      <w:r w:rsidRPr="00960C54">
        <w:rPr>
          <w:sz w:val="28"/>
        </w:rPr>
        <w:t>..</w:t>
      </w:r>
      <w:r w:rsidRPr="0062162C">
        <w:rPr>
          <w:sz w:val="28"/>
          <w:szCs w:val="28"/>
        </w:rPr>
        <w:t>2</w:t>
      </w:r>
      <w:r>
        <w:rPr>
          <w:sz w:val="28"/>
          <w:szCs w:val="28"/>
        </w:rPr>
        <w:t>19</w:t>
      </w:r>
      <w:r w:rsidRPr="0062162C">
        <w:rPr>
          <w:sz w:val="28"/>
          <w:szCs w:val="28"/>
        </w:rPr>
        <w:t xml:space="preserve"> </w:t>
      </w:r>
    </w:p>
    <w:p w14:paraId="689EA64E" w14:textId="77777777" w:rsidR="00B73AA4" w:rsidRPr="007051EF" w:rsidRDefault="00B73AA4" w:rsidP="00B73AA4">
      <w:pPr>
        <w:spacing w:line="360" w:lineRule="auto"/>
        <w:rPr>
          <w:sz w:val="28"/>
          <w:szCs w:val="28"/>
        </w:rPr>
      </w:pPr>
      <w:r w:rsidRPr="008E08EC">
        <w:rPr>
          <w:sz w:val="28"/>
          <w:szCs w:val="28"/>
        </w:rPr>
        <w:lastRenderedPageBreak/>
        <w:t xml:space="preserve">Додаток Б </w:t>
      </w:r>
      <w:r>
        <w:rPr>
          <w:sz w:val="28"/>
          <w:szCs w:val="28"/>
        </w:rPr>
        <w:t>Ф</w:t>
      </w:r>
      <w:r w:rsidRPr="004F6D6B">
        <w:rPr>
          <w:sz w:val="28"/>
          <w:szCs w:val="28"/>
        </w:rPr>
        <w:t xml:space="preserve">ормальні ознаки </w:t>
      </w:r>
      <w:r>
        <w:rPr>
          <w:sz w:val="28"/>
          <w:szCs w:val="28"/>
        </w:rPr>
        <w:t>експертів з Ґетеборзького університету</w:t>
      </w:r>
      <w:r>
        <w:rPr>
          <w:sz w:val="28"/>
        </w:rPr>
        <w:t>……</w:t>
      </w:r>
      <w:r w:rsidRPr="00960C54">
        <w:rPr>
          <w:sz w:val="28"/>
        </w:rPr>
        <w:t>.</w:t>
      </w:r>
      <w:r>
        <w:rPr>
          <w:sz w:val="28"/>
          <w:szCs w:val="28"/>
        </w:rPr>
        <w:t>2</w:t>
      </w:r>
      <w:r w:rsidRPr="00540C21">
        <w:rPr>
          <w:sz w:val="28"/>
          <w:szCs w:val="28"/>
        </w:rPr>
        <w:t>2</w:t>
      </w:r>
      <w:r>
        <w:rPr>
          <w:sz w:val="28"/>
          <w:szCs w:val="28"/>
        </w:rPr>
        <w:t>0</w:t>
      </w:r>
    </w:p>
    <w:p w14:paraId="295EF09A" w14:textId="77777777" w:rsidR="00B73AA4" w:rsidRPr="00540C21" w:rsidRDefault="00B73AA4" w:rsidP="00B73AA4">
      <w:pPr>
        <w:pStyle w:val="2ffff9"/>
        <w:spacing w:after="0" w:line="360" w:lineRule="auto"/>
        <w:rPr>
          <w:b/>
          <w:sz w:val="28"/>
          <w:szCs w:val="28"/>
        </w:rPr>
      </w:pPr>
      <w:r w:rsidRPr="00575E57">
        <w:rPr>
          <w:sz w:val="28"/>
          <w:szCs w:val="28"/>
        </w:rPr>
        <w:t>Додаток В</w:t>
      </w:r>
      <w:r>
        <w:rPr>
          <w:sz w:val="28"/>
          <w:szCs w:val="28"/>
        </w:rPr>
        <w:t xml:space="preserve"> </w:t>
      </w:r>
      <w:r w:rsidRPr="007B0638">
        <w:rPr>
          <w:sz w:val="28"/>
          <w:szCs w:val="28"/>
        </w:rPr>
        <w:t>Контент-аналіз дум</w:t>
      </w:r>
      <w:r>
        <w:rPr>
          <w:sz w:val="28"/>
          <w:szCs w:val="28"/>
        </w:rPr>
        <w:t>ок</w:t>
      </w:r>
      <w:r w:rsidRPr="007B0638">
        <w:rPr>
          <w:sz w:val="28"/>
          <w:szCs w:val="28"/>
        </w:rPr>
        <w:t xml:space="preserve"> експ</w:t>
      </w:r>
      <w:r>
        <w:rPr>
          <w:sz w:val="28"/>
          <w:szCs w:val="28"/>
        </w:rPr>
        <w:t>ертів щодо актуальних проблем  ґендерної політики</w:t>
      </w:r>
      <w:r w:rsidRPr="007B0638">
        <w:rPr>
          <w:sz w:val="28"/>
          <w:szCs w:val="28"/>
        </w:rPr>
        <w:t xml:space="preserve"> у шведському</w:t>
      </w:r>
      <w:r>
        <w:rPr>
          <w:sz w:val="28"/>
          <w:szCs w:val="28"/>
        </w:rPr>
        <w:t xml:space="preserve"> </w:t>
      </w:r>
      <w:r w:rsidRPr="007B0638">
        <w:rPr>
          <w:sz w:val="28"/>
          <w:szCs w:val="28"/>
        </w:rPr>
        <w:t>суспільстві</w:t>
      </w:r>
      <w:r>
        <w:rPr>
          <w:sz w:val="28"/>
          <w:szCs w:val="28"/>
        </w:rPr>
        <w:t>………………........</w:t>
      </w:r>
      <w:r w:rsidRPr="00BF0943">
        <w:rPr>
          <w:sz w:val="28"/>
          <w:szCs w:val="28"/>
        </w:rPr>
        <w:t>………….</w:t>
      </w:r>
      <w:r>
        <w:rPr>
          <w:sz w:val="28"/>
          <w:szCs w:val="28"/>
        </w:rPr>
        <w:t>.</w:t>
      </w:r>
      <w:r w:rsidRPr="00BF0943">
        <w:rPr>
          <w:sz w:val="28"/>
          <w:szCs w:val="28"/>
        </w:rPr>
        <w:t>2</w:t>
      </w:r>
      <w:r>
        <w:rPr>
          <w:sz w:val="28"/>
          <w:szCs w:val="28"/>
        </w:rPr>
        <w:t>25</w:t>
      </w:r>
    </w:p>
    <w:p w14:paraId="3A411DDC" w14:textId="77777777" w:rsidR="00B73AA4" w:rsidRPr="003C0C14" w:rsidRDefault="00B73AA4" w:rsidP="00B73AA4">
      <w:pPr>
        <w:pStyle w:val="2ffff9"/>
        <w:spacing w:after="0" w:line="360" w:lineRule="auto"/>
        <w:jc w:val="both"/>
        <w:rPr>
          <w:sz w:val="28"/>
          <w:szCs w:val="28"/>
        </w:rPr>
      </w:pPr>
      <w:r w:rsidRPr="00575E57">
        <w:rPr>
          <w:sz w:val="28"/>
          <w:szCs w:val="28"/>
        </w:rPr>
        <w:t xml:space="preserve">Додаток </w:t>
      </w:r>
      <w:r>
        <w:rPr>
          <w:sz w:val="28"/>
          <w:szCs w:val="28"/>
        </w:rPr>
        <w:t xml:space="preserve">Д </w:t>
      </w:r>
      <w:r w:rsidRPr="0010046E">
        <w:rPr>
          <w:sz w:val="28"/>
          <w:szCs w:val="28"/>
        </w:rPr>
        <w:t>Тематика соціологічних ґендерних досліджень у</w:t>
      </w:r>
      <w:r>
        <w:rPr>
          <w:sz w:val="28"/>
          <w:szCs w:val="28"/>
        </w:rPr>
        <w:t xml:space="preserve"> </w:t>
      </w:r>
      <w:r w:rsidRPr="0010046E">
        <w:rPr>
          <w:sz w:val="28"/>
          <w:szCs w:val="28"/>
        </w:rPr>
        <w:t>Ґетеборзькому університеті</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Pr>
          <w:sz w:val="28"/>
          <w:szCs w:val="28"/>
        </w:rPr>
        <w:t>226</w:t>
      </w:r>
    </w:p>
    <w:p w14:paraId="6F23598F" w14:textId="77777777" w:rsidR="00B73AA4" w:rsidRPr="00632C12" w:rsidRDefault="00B73AA4" w:rsidP="00B73AA4">
      <w:pPr>
        <w:spacing w:line="360" w:lineRule="auto"/>
        <w:rPr>
          <w:b/>
          <w:sz w:val="28"/>
          <w:szCs w:val="28"/>
        </w:rPr>
      </w:pPr>
      <w:r w:rsidRPr="004F6D6B">
        <w:rPr>
          <w:sz w:val="28"/>
          <w:szCs w:val="28"/>
        </w:rPr>
        <w:t xml:space="preserve">Додаток </w:t>
      </w:r>
      <w:r>
        <w:rPr>
          <w:sz w:val="28"/>
          <w:szCs w:val="28"/>
        </w:rPr>
        <w:t>Е</w:t>
      </w:r>
      <w:r w:rsidRPr="004F6D6B">
        <w:rPr>
          <w:sz w:val="28"/>
          <w:szCs w:val="28"/>
        </w:rPr>
        <w:t xml:space="preserve"> </w:t>
      </w:r>
      <w:r w:rsidRPr="001B67AE">
        <w:rPr>
          <w:sz w:val="28"/>
          <w:szCs w:val="28"/>
        </w:rPr>
        <w:t>Стан ґендерних відносин в Україні</w:t>
      </w:r>
      <w:r>
        <w:rPr>
          <w:sz w:val="28"/>
        </w:rPr>
        <w:t>……………………….</w:t>
      </w:r>
      <w:r w:rsidRPr="001B67AE">
        <w:rPr>
          <w:sz w:val="28"/>
        </w:rPr>
        <w:t>..</w:t>
      </w:r>
      <w:r w:rsidRPr="00B23A33">
        <w:rPr>
          <w:sz w:val="28"/>
        </w:rPr>
        <w:t>……</w:t>
      </w:r>
      <w:r>
        <w:rPr>
          <w:sz w:val="28"/>
        </w:rPr>
        <w:t>..</w:t>
      </w:r>
      <w:r w:rsidRPr="004F6D6B">
        <w:rPr>
          <w:sz w:val="28"/>
          <w:szCs w:val="28"/>
        </w:rPr>
        <w:t>2</w:t>
      </w:r>
      <w:r>
        <w:rPr>
          <w:sz w:val="28"/>
          <w:szCs w:val="28"/>
        </w:rPr>
        <w:t>35</w:t>
      </w:r>
      <w:r w:rsidRPr="00632C12">
        <w:rPr>
          <w:sz w:val="28"/>
          <w:szCs w:val="28"/>
        </w:rPr>
        <w:t xml:space="preserve"> </w:t>
      </w:r>
    </w:p>
    <w:p w14:paraId="3A2FBE95" w14:textId="77777777" w:rsidR="00B73AA4" w:rsidRDefault="00B73AA4" w:rsidP="00B73AA4">
      <w:pPr>
        <w:spacing w:line="360" w:lineRule="auto"/>
        <w:jc w:val="both"/>
        <w:rPr>
          <w:sz w:val="28"/>
          <w:szCs w:val="28"/>
        </w:rPr>
      </w:pPr>
      <w:r w:rsidRPr="00575E57">
        <w:rPr>
          <w:sz w:val="28"/>
          <w:szCs w:val="28"/>
        </w:rPr>
        <w:t xml:space="preserve">Додаток </w:t>
      </w:r>
      <w:r>
        <w:rPr>
          <w:sz w:val="28"/>
          <w:szCs w:val="28"/>
        </w:rPr>
        <w:t>Ж</w:t>
      </w:r>
      <w:r w:rsidRPr="004F6D6B">
        <w:rPr>
          <w:sz w:val="28"/>
          <w:szCs w:val="28"/>
        </w:rPr>
        <w:t xml:space="preserve"> </w:t>
      </w:r>
      <w:r w:rsidRPr="00B01DC9">
        <w:rPr>
          <w:sz w:val="28"/>
          <w:szCs w:val="28"/>
        </w:rPr>
        <w:t>Транскрипти інтерв’ю</w:t>
      </w:r>
      <w:r>
        <w:rPr>
          <w:sz w:val="28"/>
          <w:szCs w:val="28"/>
        </w:rPr>
        <w:t xml:space="preserve"> з експертами Ґетеборзького </w:t>
      </w:r>
    </w:p>
    <w:p w14:paraId="54AF28E1" w14:textId="77777777" w:rsidR="00B73AA4" w:rsidRPr="004F6D6B" w:rsidRDefault="00B73AA4" w:rsidP="00B73AA4">
      <w:pPr>
        <w:spacing w:line="360" w:lineRule="auto"/>
        <w:jc w:val="both"/>
        <w:rPr>
          <w:sz w:val="28"/>
          <w:szCs w:val="28"/>
        </w:rPr>
      </w:pPr>
      <w:r w:rsidRPr="00B01DC9">
        <w:rPr>
          <w:sz w:val="28"/>
          <w:szCs w:val="28"/>
        </w:rPr>
        <w:t>університету</w:t>
      </w:r>
      <w:r w:rsidRPr="007B0638">
        <w:rPr>
          <w:sz w:val="28"/>
        </w:rPr>
        <w:t>…</w:t>
      </w:r>
      <w:r>
        <w:rPr>
          <w:sz w:val="28"/>
        </w:rPr>
        <w:t>…</w:t>
      </w:r>
      <w:r w:rsidRPr="007B0638">
        <w:rPr>
          <w:sz w:val="28"/>
        </w:rPr>
        <w:t>…</w:t>
      </w:r>
      <w:r>
        <w:rPr>
          <w:sz w:val="28"/>
        </w:rPr>
        <w:t>…</w:t>
      </w:r>
      <w:r w:rsidRPr="007B0638">
        <w:rPr>
          <w:sz w:val="28"/>
        </w:rPr>
        <w:t>……</w:t>
      </w:r>
      <w:r>
        <w:rPr>
          <w:sz w:val="28"/>
        </w:rPr>
        <w:t>…</w:t>
      </w:r>
      <w:r w:rsidRPr="007B0638">
        <w:rPr>
          <w:sz w:val="28"/>
        </w:rPr>
        <w:t>…</w:t>
      </w:r>
      <w:r>
        <w:rPr>
          <w:sz w:val="28"/>
        </w:rPr>
        <w:t>……………………………………………….</w:t>
      </w:r>
      <w:r>
        <w:rPr>
          <w:sz w:val="28"/>
          <w:szCs w:val="28"/>
        </w:rPr>
        <w:t>249</w:t>
      </w:r>
    </w:p>
    <w:p w14:paraId="5EC015E7" w14:textId="77777777" w:rsidR="00B73AA4" w:rsidRDefault="00B73AA4" w:rsidP="00B73AA4">
      <w:pPr>
        <w:spacing w:line="360" w:lineRule="auto"/>
        <w:rPr>
          <w:sz w:val="28"/>
          <w:szCs w:val="28"/>
        </w:rPr>
      </w:pPr>
      <w:r w:rsidRPr="004F6D6B">
        <w:rPr>
          <w:sz w:val="28"/>
          <w:szCs w:val="28"/>
        </w:rPr>
        <w:t>Список</w:t>
      </w:r>
      <w:r>
        <w:rPr>
          <w:sz w:val="28"/>
          <w:szCs w:val="28"/>
        </w:rPr>
        <w:t xml:space="preserve"> використаних джерел</w:t>
      </w:r>
      <w:r>
        <w:rPr>
          <w:sz w:val="28"/>
        </w:rPr>
        <w:t>………………………………………….</w:t>
      </w:r>
      <w:r w:rsidRPr="003046E3">
        <w:rPr>
          <w:sz w:val="28"/>
        </w:rPr>
        <w:t>.</w:t>
      </w:r>
      <w:r w:rsidRPr="00B23A33">
        <w:rPr>
          <w:sz w:val="28"/>
        </w:rPr>
        <w:t>……</w:t>
      </w:r>
      <w:r>
        <w:rPr>
          <w:sz w:val="28"/>
        </w:rPr>
        <w:t>..</w:t>
      </w:r>
      <w:r>
        <w:rPr>
          <w:sz w:val="28"/>
          <w:szCs w:val="28"/>
        </w:rPr>
        <w:t>288</w:t>
      </w:r>
    </w:p>
    <w:p w14:paraId="0A153AC7" w14:textId="77777777" w:rsidR="00B73AA4" w:rsidRPr="004F6D6B" w:rsidRDefault="00B73AA4" w:rsidP="00B73AA4">
      <w:pPr>
        <w:spacing w:line="360" w:lineRule="auto"/>
        <w:jc w:val="center"/>
        <w:rPr>
          <w:b/>
          <w:sz w:val="28"/>
          <w:szCs w:val="28"/>
        </w:rPr>
      </w:pPr>
      <w:r>
        <w:rPr>
          <w:sz w:val="28"/>
          <w:szCs w:val="28"/>
        </w:rPr>
        <w:br w:type="page"/>
      </w:r>
      <w:r w:rsidRPr="004F6D6B">
        <w:rPr>
          <w:b/>
          <w:sz w:val="28"/>
          <w:szCs w:val="28"/>
        </w:rPr>
        <w:lastRenderedPageBreak/>
        <w:t>ВСТУП</w:t>
      </w:r>
    </w:p>
    <w:p w14:paraId="6B7CA16F" w14:textId="77777777" w:rsidR="00B73AA4" w:rsidRPr="004F6D6B" w:rsidRDefault="00B73AA4" w:rsidP="00B73AA4">
      <w:pPr>
        <w:spacing w:line="360" w:lineRule="auto"/>
        <w:rPr>
          <w:b/>
          <w:sz w:val="28"/>
          <w:szCs w:val="28"/>
        </w:rPr>
      </w:pPr>
    </w:p>
    <w:p w14:paraId="274A018F" w14:textId="77777777" w:rsidR="00B73AA4" w:rsidRPr="004F6D6B" w:rsidRDefault="00B73AA4" w:rsidP="00B73AA4">
      <w:pPr>
        <w:spacing w:line="360" w:lineRule="auto"/>
        <w:rPr>
          <w:b/>
          <w:sz w:val="28"/>
          <w:szCs w:val="28"/>
        </w:rPr>
      </w:pPr>
    </w:p>
    <w:p w14:paraId="5D2A8385" w14:textId="77777777" w:rsidR="00B73AA4" w:rsidRPr="00C734F5" w:rsidRDefault="00B73AA4" w:rsidP="00B73AA4">
      <w:pPr>
        <w:spacing w:line="360" w:lineRule="auto"/>
        <w:ind w:firstLine="708"/>
        <w:jc w:val="both"/>
        <w:rPr>
          <w:sz w:val="28"/>
          <w:szCs w:val="28"/>
        </w:rPr>
      </w:pPr>
      <w:r w:rsidRPr="00C734F5">
        <w:rPr>
          <w:b/>
          <w:sz w:val="28"/>
          <w:szCs w:val="28"/>
        </w:rPr>
        <w:t xml:space="preserve">Актуальність теми. </w:t>
      </w:r>
      <w:r w:rsidRPr="00C734F5">
        <w:rPr>
          <w:sz w:val="28"/>
          <w:szCs w:val="28"/>
        </w:rPr>
        <w:t>Протягом останніх десятиліть в українському суспільстві відбуваються суттєві зміни щодо осмислення та легітимації ґендерних відносин і запровадження низки інституційних інновацій в процесі становлення інституційного механізму регулювання цих відносин. Ґендерні відносини поступово набувають визнання як невід’ємна складова соціального порядку суспільства, присутня в усіх його інституціях – в економіці, на ринку праці, в сім’ї, освіті, науці, політичних інституціях, ЗМІ тощо. Сучасні соціально-економічні й політичні трансформації позначаються на процесах регулювання ґендерних відносин як на макрорівні, так і на мікрорівні суспільства. На рівні найвищих органів державної влади проголошується прихильність до цінностей демократії та, як її складової, необхідності забезпечення ґендерної рівності, що на практиці втілюється в окремих інституційних інноваціях, як то в Законі України «Про забезпечення рівних прав та можливостей жінок і чоловіків», Державній програмі з утвердження ґендерної рівності в українському суспільстві на період до 2010 року тощо. До процесу регулювання ґендерних відносин так чи інакше долучаються усі соціальні інституції, оскільки ґендерна належність індивіда завжди усвідомлюється і враховується під час будь-якої людської взаємодії, і, відповідно, вбудовується в існуючі організації та наявний інституційний порядок. Однак, процеси теоретичного й емпіричного спостереження за тим, як відбувається становлення інституційних засад регулювання гендерних відносин, які соціальні інституції і з якими функціями залучаються до цього процесу, якою мірою основні актори, що формують ґендерну політику, враховують уявлення і громадську думку населення країни, практично залишаються поза увагою дослідників.</w:t>
      </w:r>
    </w:p>
    <w:p w14:paraId="4304647A" w14:textId="77777777" w:rsidR="00B73AA4" w:rsidRPr="00C734F5" w:rsidRDefault="00B73AA4" w:rsidP="00B73AA4">
      <w:pPr>
        <w:spacing w:line="360" w:lineRule="auto"/>
        <w:ind w:firstLine="708"/>
        <w:jc w:val="both"/>
        <w:rPr>
          <w:sz w:val="28"/>
          <w:szCs w:val="28"/>
        </w:rPr>
      </w:pPr>
      <w:r w:rsidRPr="00C734F5">
        <w:rPr>
          <w:sz w:val="28"/>
          <w:szCs w:val="28"/>
        </w:rPr>
        <w:t xml:space="preserve">Відповідно до даних як міжнародних, так і вітчизняних досліджень, українське суспільство значною мірою залишається патріархатним у поглядах щодо участі жінок і чоловіків у публічній і приватній сферах життя суспільства; в політиці, на ринку праці та в сім’ї спостерігається ґендерна дискримінація. Українське законодавство щодо забезпечення ґендерної рівності визнається малоефективним, </w:t>
      </w:r>
      <w:r w:rsidRPr="00C734F5">
        <w:rPr>
          <w:sz w:val="28"/>
          <w:szCs w:val="28"/>
        </w:rPr>
        <w:lastRenderedPageBreak/>
        <w:t>а процес регулювання ґендерних відносин фрагментарним. Як наслідок, українське суспільство постійно стикається з такими проблемами, як домінування чоловіків у політичному житті країни, велика різниця в оплаті праці між чоловіками і жінками, ґендерно сегрегований ринок праці, відсутність інституційно забезпечених можливостей успішного поєднання сімейних обов’язків і роботи, домашнє насилля, торгівля людьми та інші.</w:t>
      </w:r>
    </w:p>
    <w:p w14:paraId="1A8F6A06" w14:textId="77777777" w:rsidR="00B73AA4" w:rsidRPr="00C734F5" w:rsidRDefault="00B73AA4" w:rsidP="00B73AA4">
      <w:pPr>
        <w:spacing w:line="360" w:lineRule="auto"/>
        <w:ind w:firstLine="709"/>
        <w:jc w:val="both"/>
        <w:rPr>
          <w:sz w:val="28"/>
          <w:szCs w:val="28"/>
        </w:rPr>
      </w:pPr>
      <w:r w:rsidRPr="00C734F5">
        <w:rPr>
          <w:sz w:val="28"/>
          <w:szCs w:val="28"/>
        </w:rPr>
        <w:t>Зазвичай дослідники ґендерних питань аналізують окремі аспекти гендерних відносин, однак, не пропонують комплексного аналізу інституційних засад їхнього регулювання в Україні, складових інституційного механізму, зокрема, зв’язку між процесами дослідження і регулювання ґендерних відносин. Так, в Україні історичні аспекти трансформації ґендерних відносин проаналізовано в роботах М.Богачевської-Хом’як, О.Кісь, Л.Смоляр та ін. Дослідження ґендерних відносин в інституції політики здійснюють Т.Мельник, Л.Кобелянська, С.Плотян, Н.Лавриненко, Є.Луценко, М.Скорик, С.Оксамитна, О.Іващенко, О.Плахотнік та ін. Окремі дослідники (як-от, К.Левченко, Н.Грицяк, Т.Мельник) вивчають теоретико-методологічні обґрунтування національного механізму регулювання ґендерних відносин. У працях Т.Журженко, Н.Лавриненко, О.Іващенко висвітлено аналіз ґендерних відносин на ринку праці України; Т.Говорун, О.Кікінеджі, І.Бондаровська вивчають питання ґендерної педагогіки і психології; Т.Бурейчак, О.Кісь, В.Суковата, Н.Лисиця, М.Скорик, Т.Злобіна досліджують ґендерні аспекти у ЗМІ.</w:t>
      </w:r>
    </w:p>
    <w:p w14:paraId="0AE32985" w14:textId="77777777" w:rsidR="00B73AA4" w:rsidRPr="00C734F5" w:rsidRDefault="00B73AA4" w:rsidP="00B73AA4">
      <w:pPr>
        <w:spacing w:line="360" w:lineRule="auto"/>
        <w:ind w:firstLine="708"/>
        <w:jc w:val="both"/>
        <w:rPr>
          <w:sz w:val="28"/>
          <w:szCs w:val="28"/>
        </w:rPr>
      </w:pPr>
      <w:r w:rsidRPr="00C734F5">
        <w:rPr>
          <w:sz w:val="28"/>
          <w:szCs w:val="28"/>
        </w:rPr>
        <w:t xml:space="preserve">Знання міжнародного досвіду становлення інституційних засад та успішного регулювання гендерних відносин могло б суттєво допомогти у вивченні відповідних процесів в українському суспільстві. Йдеться, насамперед, про скандинавські країни, зокрема Швецію, яка вважається одним зі світових лідерів забезпечення ґендерної рівності. У цій країні на державному рівні впроваджено комплексний інституційний механізм регулювання ґендерних відносин, невід’ємну складову якого становлять фахові ґендерні дослідження. Певна увага порівняльному аналізу стану ґендерних відносин і ґендерних досліджень в Україні та Швеції приділяється в роботах лише окремих дослідників ґендерних відносин, як-от, Т.Мельник, Л.Кобелянської. Проте, аналіз обмежується лише наведенням окремих заходів чи результатів ґендерної </w:t>
      </w:r>
      <w:r w:rsidRPr="00C734F5">
        <w:rPr>
          <w:sz w:val="28"/>
          <w:szCs w:val="28"/>
        </w:rPr>
        <w:lastRenderedPageBreak/>
        <w:t xml:space="preserve">політики, як то різниця в оплаті праці чоловіків і жінок, кількість жінок серед депутатів парламенту та членів уряду, тривалість материнської та батьківської відпусток по догляду за дитиною тощо, і не стосується поглибленого вивчення чинників формування та складових інституційного механізму регулювання гендерних відносин. Поза увагою вітчизняних дослідників залишаються також роботи низки відомих шведських науковців, які зробили значний внесок у розвиток ґендерних студій у світовій та європейській соціології. Йдеться, насамперед, про І.Хірдман (Y.Hirdman), яка ввела поняття «ґендер» у шведський науковий і публічний дискурси, змінивши акцент з дослідження лише жінок на вивчення ґендерних відносин загалом, а також низку інших дослідників становлення інституційних засад регулювання гендерних відносин, </w:t>
      </w:r>
      <w:r w:rsidRPr="00C734F5">
        <w:rPr>
          <w:color w:val="000000"/>
          <w:sz w:val="28"/>
          <w:szCs w:val="28"/>
        </w:rPr>
        <w:t>ґендерної політики та історії жіночого руху в Швеції, як то</w:t>
      </w:r>
      <w:r w:rsidRPr="00C734F5">
        <w:rPr>
          <w:sz w:val="28"/>
          <w:szCs w:val="28"/>
        </w:rPr>
        <w:t xml:space="preserve"> М.Едвардс (M.Eduards), Г.Густавсон (G.Gustafsson), Д.Сейнсбері (</w:t>
      </w:r>
      <w:r w:rsidRPr="00C734F5">
        <w:rPr>
          <w:color w:val="000000"/>
          <w:sz w:val="28"/>
          <w:szCs w:val="28"/>
        </w:rPr>
        <w:t>D.Sainsbury), Л.Фрайденваль (</w:t>
      </w:r>
      <w:r w:rsidRPr="00C734F5">
        <w:rPr>
          <w:iCs/>
          <w:sz w:val="28"/>
          <w:szCs w:val="28"/>
        </w:rPr>
        <w:t>L.Freidenvall)</w:t>
      </w:r>
      <w:r w:rsidRPr="00C734F5">
        <w:rPr>
          <w:color w:val="000000"/>
          <w:sz w:val="28"/>
          <w:szCs w:val="28"/>
        </w:rPr>
        <w:t>, Д.Далеруп (</w:t>
      </w:r>
      <w:r w:rsidRPr="00C734F5">
        <w:rPr>
          <w:iCs/>
          <w:sz w:val="28"/>
          <w:szCs w:val="28"/>
        </w:rPr>
        <w:t>D.Dahlerup)</w:t>
      </w:r>
      <w:r w:rsidRPr="00C734F5">
        <w:rPr>
          <w:color w:val="000000"/>
          <w:sz w:val="28"/>
          <w:szCs w:val="28"/>
        </w:rPr>
        <w:t>, Р.Матланд (</w:t>
      </w:r>
      <w:r w:rsidRPr="00C734F5">
        <w:rPr>
          <w:sz w:val="28"/>
          <w:szCs w:val="28"/>
        </w:rPr>
        <w:t>R.Matland), У.Бйорнберг (U.Björnberg), Дж.Херн (J.Hearn), Л.Венгнеруд (L.Wängnerud), Б.Росштайн (B.Rothstein).</w:t>
      </w:r>
    </w:p>
    <w:p w14:paraId="47BC95C7" w14:textId="77777777" w:rsidR="00B73AA4" w:rsidRPr="00C734F5" w:rsidRDefault="00B73AA4" w:rsidP="00B73AA4">
      <w:pPr>
        <w:spacing w:line="360" w:lineRule="auto"/>
        <w:ind w:firstLine="708"/>
        <w:jc w:val="both"/>
        <w:rPr>
          <w:sz w:val="28"/>
          <w:szCs w:val="28"/>
        </w:rPr>
      </w:pPr>
      <w:r w:rsidRPr="00C734F5">
        <w:rPr>
          <w:sz w:val="28"/>
          <w:szCs w:val="28"/>
        </w:rPr>
        <w:t>Загалом можемо констатувати, що у роботах вітчизняних дослідників відсутні приклади комплексного аналізу інституційних засад регулювання ґендерних відносин в українському суспільстві загалом та з урахуванням інституційних інновацій останніх десятиліть зокрема. Присутнє у роботах вітчизняних соціологів звернення до досвіду інших, насамперед, скандинавських країн, зазвичай, обмежується лише констатацією наявного там стану ґендерних відносин в економічній та політичній сферах і не заглиблюється до аналізу становлення інституційного механізму регулювання ґендерних відносин, його основних складових та взаємодії між ними, що унеможливлює ані порівняльний аналіз інституційних характеристик ґендерного порядку в українському суспільстві з іншими країнами, зокрема, Швецією, ані визначення можливостей його подальших інституційних змін. У межах досліджень, що існують, ми також не знаходимо належного обґрунтування визначальної ролі дослідницької складової у формуванні та відтворенні інституційного механізму регуляції ґендерних відносин, визначенні змісту та моніторингу ефективності ґендерної політики.</w:t>
      </w:r>
    </w:p>
    <w:p w14:paraId="28CAD18E"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sz w:val="28"/>
          <w:szCs w:val="28"/>
        </w:rPr>
        <w:lastRenderedPageBreak/>
        <w:t>Таким чином, сутність наукової проблеми, на розв’язання якої спрямоване дослідження, полягає у відсутності у вітчизняній соціології комплексного аналізу інституційних засад регулювання і дослідження ґендерних відносин, а також у визначенні можливостей використання досвіду інших країн, зокрема, Швеції, для ефективного процесу регулювання ґендерних відносин в Україні.</w:t>
      </w:r>
    </w:p>
    <w:p w14:paraId="07D5FB66"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b/>
          <w:sz w:val="28"/>
          <w:szCs w:val="28"/>
        </w:rPr>
        <w:t xml:space="preserve">Зв’язок роботи з науковими програмами, планами, темами. </w:t>
      </w:r>
      <w:r w:rsidRPr="00C734F5">
        <w:rPr>
          <w:sz w:val="28"/>
          <w:szCs w:val="28"/>
        </w:rPr>
        <w:t>Дисертація з науковими планами організації, де виконана робота, не пов’язана.</w:t>
      </w:r>
    </w:p>
    <w:p w14:paraId="371A1E1E" w14:textId="77777777" w:rsidR="00B73AA4" w:rsidRPr="00C734F5" w:rsidRDefault="00B73AA4" w:rsidP="00B73AA4">
      <w:pPr>
        <w:autoSpaceDE w:val="0"/>
        <w:autoSpaceDN w:val="0"/>
        <w:adjustRightInd w:val="0"/>
        <w:spacing w:line="360" w:lineRule="auto"/>
        <w:ind w:firstLine="709"/>
        <w:jc w:val="both"/>
        <w:rPr>
          <w:sz w:val="28"/>
          <w:szCs w:val="28"/>
        </w:rPr>
      </w:pPr>
      <w:r w:rsidRPr="00C734F5">
        <w:rPr>
          <w:b/>
          <w:sz w:val="28"/>
          <w:szCs w:val="28"/>
        </w:rPr>
        <w:t>Мета та завдання дослідження.</w:t>
      </w:r>
      <w:r w:rsidRPr="00C734F5">
        <w:rPr>
          <w:sz w:val="28"/>
          <w:szCs w:val="28"/>
        </w:rPr>
        <w:t xml:space="preserve"> Мета дисертації полягає у здійсненні комплексного аналізу інституційних засад процесу регулювання ґендерних відносин. Для досягнення мети треба було розв’язати такі завдання:</w:t>
      </w:r>
    </w:p>
    <w:p w14:paraId="0002493B" w14:textId="77777777" w:rsidR="00B73AA4" w:rsidRPr="00C734F5" w:rsidRDefault="00B73AA4" w:rsidP="00B73AA4">
      <w:pPr>
        <w:autoSpaceDE w:val="0"/>
        <w:autoSpaceDN w:val="0"/>
        <w:adjustRightInd w:val="0"/>
        <w:spacing w:line="360" w:lineRule="auto"/>
        <w:ind w:firstLine="709"/>
        <w:jc w:val="both"/>
        <w:rPr>
          <w:sz w:val="28"/>
          <w:szCs w:val="28"/>
        </w:rPr>
      </w:pPr>
      <w:r w:rsidRPr="00C734F5">
        <w:rPr>
          <w:b/>
          <w:sz w:val="28"/>
          <w:szCs w:val="28"/>
        </w:rPr>
        <w:t xml:space="preserve">– </w:t>
      </w:r>
      <w:r w:rsidRPr="00C734F5">
        <w:rPr>
          <w:sz w:val="28"/>
          <w:szCs w:val="28"/>
        </w:rPr>
        <w:t>здійснити теоретико-методологічний аналіз процесів регулювання і дослідження ґендерних відносин, виокремити основні інституційні засади забезпечення ґендерної рівності;</w:t>
      </w:r>
    </w:p>
    <w:p w14:paraId="72C01839"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b/>
          <w:sz w:val="28"/>
          <w:szCs w:val="28"/>
        </w:rPr>
        <w:t>–</w:t>
      </w:r>
      <w:r w:rsidRPr="00C734F5">
        <w:rPr>
          <w:sz w:val="28"/>
          <w:szCs w:val="28"/>
        </w:rPr>
        <w:t xml:space="preserve"> дослідити стан ґендерних відносин у сучасному українському суспільстві в інституціях політики, економіки, сім’ї;</w:t>
      </w:r>
    </w:p>
    <w:p w14:paraId="4E6E40F6"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b/>
          <w:sz w:val="28"/>
          <w:szCs w:val="28"/>
        </w:rPr>
        <w:t>–</w:t>
      </w:r>
      <w:r w:rsidRPr="00C734F5">
        <w:rPr>
          <w:sz w:val="28"/>
          <w:szCs w:val="28"/>
        </w:rPr>
        <w:t xml:space="preserve"> виявити динаміку ставлення дорослого населення країни до участі жінок і чоловіків в інституції політики на рівні прийняття рішень, до певних заходів позитивної дискримінації;</w:t>
      </w:r>
    </w:p>
    <w:p w14:paraId="76BF078A"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b/>
          <w:sz w:val="28"/>
          <w:szCs w:val="28"/>
        </w:rPr>
        <w:t xml:space="preserve">– </w:t>
      </w:r>
      <w:r w:rsidRPr="00C734F5">
        <w:rPr>
          <w:sz w:val="28"/>
          <w:szCs w:val="28"/>
        </w:rPr>
        <w:t>проаналізувати сучасний стан ґендерних відносин у Швеції, виокремити основні здобутки та прорахунки у процесі регулювання ґендерних відносин;</w:t>
      </w:r>
    </w:p>
    <w:p w14:paraId="199121BC"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b/>
          <w:sz w:val="28"/>
          <w:szCs w:val="28"/>
        </w:rPr>
        <w:t xml:space="preserve">– </w:t>
      </w:r>
      <w:r w:rsidRPr="00C734F5">
        <w:rPr>
          <w:sz w:val="28"/>
          <w:szCs w:val="28"/>
        </w:rPr>
        <w:t>виявити основні етапи процесу регулювання ґендерних відносин у Швеції в історичній перспективі;</w:t>
      </w:r>
    </w:p>
    <w:p w14:paraId="6FC7F2A6"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b/>
          <w:sz w:val="28"/>
          <w:szCs w:val="28"/>
        </w:rPr>
        <w:t xml:space="preserve">– </w:t>
      </w:r>
      <w:r w:rsidRPr="00C734F5">
        <w:rPr>
          <w:sz w:val="28"/>
          <w:szCs w:val="28"/>
        </w:rPr>
        <w:t>на прикладі результатів досліджень Ґетеборзького університету систематизувати та розкрити основні етапи інституціоналізації досліджень ґендерних відносин у Швеції; здійснити аналіз інституційних особливостей проведення соціологічних ґендерних досліджень і практичного втілення їхніх результатів в процес регулювання ґендерних відносин у Швеції;</w:t>
      </w:r>
    </w:p>
    <w:p w14:paraId="64B4C3D6"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b/>
          <w:sz w:val="28"/>
          <w:szCs w:val="28"/>
        </w:rPr>
        <w:t xml:space="preserve">– </w:t>
      </w:r>
      <w:r w:rsidRPr="00C734F5">
        <w:rPr>
          <w:sz w:val="28"/>
          <w:szCs w:val="28"/>
        </w:rPr>
        <w:t>розробити цілісну інституційну модель дослідження і регулювання ґендерних відносин.</w:t>
      </w:r>
    </w:p>
    <w:p w14:paraId="05C9DA90" w14:textId="77777777" w:rsidR="00B73AA4" w:rsidRPr="00C734F5" w:rsidRDefault="00B73AA4" w:rsidP="00B73AA4">
      <w:pPr>
        <w:spacing w:line="360" w:lineRule="auto"/>
        <w:ind w:firstLine="708"/>
        <w:jc w:val="both"/>
        <w:rPr>
          <w:sz w:val="28"/>
          <w:szCs w:val="28"/>
          <w:highlight w:val="yellow"/>
        </w:rPr>
      </w:pPr>
      <w:r w:rsidRPr="00C734F5">
        <w:rPr>
          <w:i/>
          <w:sz w:val="28"/>
          <w:szCs w:val="28"/>
        </w:rPr>
        <w:t>Об’єкт дослідження</w:t>
      </w:r>
      <w:r w:rsidRPr="00C734F5">
        <w:rPr>
          <w:b/>
          <w:i/>
          <w:sz w:val="28"/>
          <w:szCs w:val="28"/>
        </w:rPr>
        <w:t xml:space="preserve"> – </w:t>
      </w:r>
      <w:r w:rsidRPr="00C734F5">
        <w:rPr>
          <w:sz w:val="28"/>
          <w:szCs w:val="28"/>
        </w:rPr>
        <w:t>ґендерні відносини в публічній і приватній сферах суспільного життя.</w:t>
      </w:r>
    </w:p>
    <w:p w14:paraId="2BD2766B" w14:textId="77777777" w:rsidR="00B73AA4" w:rsidRPr="00C734F5" w:rsidRDefault="00B73AA4" w:rsidP="00B73AA4">
      <w:pPr>
        <w:spacing w:line="360" w:lineRule="auto"/>
        <w:ind w:firstLine="708"/>
        <w:jc w:val="both"/>
        <w:rPr>
          <w:sz w:val="28"/>
          <w:szCs w:val="28"/>
        </w:rPr>
      </w:pPr>
      <w:r w:rsidRPr="00C734F5">
        <w:rPr>
          <w:i/>
          <w:sz w:val="28"/>
          <w:szCs w:val="28"/>
        </w:rPr>
        <w:lastRenderedPageBreak/>
        <w:t>Предмет дослідження</w:t>
      </w:r>
      <w:r w:rsidRPr="00C734F5">
        <w:rPr>
          <w:b/>
          <w:i/>
          <w:sz w:val="28"/>
          <w:szCs w:val="28"/>
        </w:rPr>
        <w:t xml:space="preserve"> –</w:t>
      </w:r>
      <w:r w:rsidRPr="00C734F5">
        <w:rPr>
          <w:b/>
          <w:sz w:val="28"/>
          <w:szCs w:val="28"/>
        </w:rPr>
        <w:t xml:space="preserve"> </w:t>
      </w:r>
      <w:r w:rsidRPr="00C734F5">
        <w:rPr>
          <w:sz w:val="28"/>
          <w:szCs w:val="28"/>
        </w:rPr>
        <w:t>інституційні засади</w:t>
      </w:r>
      <w:r w:rsidRPr="00C734F5">
        <w:rPr>
          <w:b/>
          <w:sz w:val="28"/>
          <w:szCs w:val="28"/>
        </w:rPr>
        <w:t xml:space="preserve"> </w:t>
      </w:r>
      <w:r w:rsidRPr="00C734F5">
        <w:rPr>
          <w:sz w:val="28"/>
          <w:szCs w:val="28"/>
        </w:rPr>
        <w:t>регулювання ґендерних відносин.</w:t>
      </w:r>
    </w:p>
    <w:p w14:paraId="4415B1E0"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i/>
          <w:sz w:val="28"/>
          <w:szCs w:val="28"/>
        </w:rPr>
        <w:t xml:space="preserve">Методи дослідження. </w:t>
      </w:r>
      <w:r w:rsidRPr="00C734F5">
        <w:rPr>
          <w:sz w:val="28"/>
          <w:szCs w:val="28"/>
        </w:rPr>
        <w:t>Розв’язання поставлених дослідницьких завдань було здійснено із використанням загальнонаукових методів: порівняльного аналізу і синтезу (для систематизації та узагальнення теоретичних методів дослідження інституційних засад впровадження ґендерної рівності у Швеції та в Україні), типологізації (для опису основних етапів інституціоналізації досліджень ґендерних відносин у Швеції); порівняльного аналізу як загальновизнаного підходу в сучасних ґендерних дослідженнях (для порівняння інституційних засад регулювання ґендерних відносин в Україні і Швеції).</w:t>
      </w:r>
    </w:p>
    <w:p w14:paraId="0F55B166" w14:textId="77777777" w:rsidR="00B73AA4" w:rsidRPr="00C734F5" w:rsidRDefault="00B73AA4" w:rsidP="00B73AA4">
      <w:pPr>
        <w:spacing w:line="360" w:lineRule="auto"/>
        <w:ind w:firstLine="708"/>
        <w:jc w:val="both"/>
        <w:rPr>
          <w:sz w:val="28"/>
          <w:szCs w:val="28"/>
        </w:rPr>
      </w:pPr>
      <w:r w:rsidRPr="00C734F5">
        <w:rPr>
          <w:i/>
          <w:sz w:val="28"/>
          <w:szCs w:val="28"/>
        </w:rPr>
        <w:t>Теоретична частина дослідження</w:t>
      </w:r>
      <w:r w:rsidRPr="00C734F5">
        <w:rPr>
          <w:sz w:val="28"/>
          <w:szCs w:val="28"/>
        </w:rPr>
        <w:t xml:space="preserve"> включає аналіз концепції «ґендер» і теорії ґендерної системи та «ґендерного контракту», розробленої І.Хірдман, і доповненої концепцією радянських ґендерних контрактів відповідно до розробок російської дослідниці </w:t>
      </w:r>
      <w:r w:rsidRPr="00C734F5">
        <w:rPr>
          <w:color w:val="000000"/>
          <w:sz w:val="28"/>
          <w:szCs w:val="28"/>
        </w:rPr>
        <w:t>А.Тьомкіної та фінської дослідниці А.Роткірх (A.Rotkirch)</w:t>
      </w:r>
      <w:r w:rsidRPr="00C734F5">
        <w:rPr>
          <w:sz w:val="28"/>
          <w:szCs w:val="28"/>
        </w:rPr>
        <w:t>; аналіз концепцій «розмаїття»</w:t>
      </w:r>
      <w:r w:rsidRPr="00C734F5">
        <w:rPr>
          <w:bCs/>
          <w:sz w:val="28"/>
          <w:szCs w:val="28"/>
        </w:rPr>
        <w:t xml:space="preserve"> </w:t>
      </w:r>
      <w:r w:rsidRPr="00C734F5">
        <w:rPr>
          <w:sz w:val="28"/>
          <w:szCs w:val="28"/>
        </w:rPr>
        <w:t>(«diversity») і «міжсекційності» («intersectionality») П.де лос Реєс, «дисгармонійного плюралізму» («disharmonious pluralism») і «гетеронормативності» («heteronormativity») Л.Мартінсон і Є.Реймерс. У дисертації використано також наукові здобутки у сфері ґендерних досліджень таких відомих міжнародних дослідників як Р.Коннелл (R. Connell) (структуру ґендерних відносин як базову концептуалізаційну схему), Дж.Лорбер (J.Lorber) (концепцію ґендера як соціального інституту).</w:t>
      </w:r>
    </w:p>
    <w:p w14:paraId="6583536B" w14:textId="77777777" w:rsidR="00B73AA4" w:rsidRPr="00C734F5" w:rsidRDefault="00B73AA4" w:rsidP="00B73AA4">
      <w:pPr>
        <w:autoSpaceDE w:val="0"/>
        <w:autoSpaceDN w:val="0"/>
        <w:adjustRightInd w:val="0"/>
        <w:spacing w:line="360" w:lineRule="auto"/>
        <w:ind w:firstLine="709"/>
        <w:jc w:val="both"/>
        <w:rPr>
          <w:sz w:val="28"/>
          <w:szCs w:val="28"/>
        </w:rPr>
      </w:pPr>
      <w:r w:rsidRPr="00C734F5">
        <w:rPr>
          <w:i/>
          <w:sz w:val="28"/>
          <w:szCs w:val="28"/>
        </w:rPr>
        <w:t>Емпіричну базу</w:t>
      </w:r>
      <w:r w:rsidRPr="00C734F5">
        <w:rPr>
          <w:sz w:val="28"/>
          <w:szCs w:val="28"/>
        </w:rPr>
        <w:t xml:space="preserve"> роботи становлять: дослідження «Думки і погляди населення» («Омнібус») Київського міжнародного інституту соціології (КМІС) – лютий 1999 р. (n=1588), листопад 1999 р. (n=1253), грудень 2005 р. (n=2015), квітень 2007 р. (n=2009); вересень 2008 р. (n=2036); дослідження «Громадська думка населення України про демократію», проведене навесні 2005 р. КМІС в рамках Канадсько-українського проекту «Демократична освіта» (n=2019); «European Social Survey», яке в Україні проводив Інститут соціології НАН України (керівник проекту – Є.Головаха, національний координатор – А.Горбачик), 2005 р.</w:t>
      </w:r>
      <w:r w:rsidRPr="00C734F5">
        <w:rPr>
          <w:color w:val="FF0000"/>
          <w:sz w:val="28"/>
          <w:szCs w:val="28"/>
        </w:rPr>
        <w:t xml:space="preserve"> </w:t>
      </w:r>
      <w:r w:rsidRPr="00C734F5">
        <w:rPr>
          <w:sz w:val="28"/>
          <w:szCs w:val="28"/>
        </w:rPr>
        <w:t>(n=1715); результати досліджень провідних шведських і українських соціологічних служб, дослідження Європейської Комісії;</w:t>
      </w:r>
      <w:r w:rsidRPr="00C734F5">
        <w:rPr>
          <w:color w:val="FF0000"/>
          <w:sz w:val="28"/>
          <w:szCs w:val="28"/>
        </w:rPr>
        <w:t xml:space="preserve"> </w:t>
      </w:r>
      <w:r w:rsidRPr="00C734F5">
        <w:rPr>
          <w:sz w:val="28"/>
          <w:szCs w:val="28"/>
        </w:rPr>
        <w:t>23 напівструктуровані фокусовані інтерв’ю з експертами у сфері ґендерних досліджень Ґетеборзького університету (Швеція).</w:t>
      </w:r>
    </w:p>
    <w:p w14:paraId="7A242701"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b/>
          <w:sz w:val="28"/>
          <w:szCs w:val="28"/>
        </w:rPr>
        <w:lastRenderedPageBreak/>
        <w:t xml:space="preserve">Наукова новизна одержаних результатів. </w:t>
      </w:r>
      <w:r w:rsidRPr="00C734F5">
        <w:rPr>
          <w:sz w:val="28"/>
          <w:szCs w:val="28"/>
        </w:rPr>
        <w:t>Уперше у вітчизняній соціології здійснено комплексний аналіз інституційних засад регулювання і дослідження ґендерних відносин та опрацьовано цілісну інституційну модель вказаних соціальних процесів.</w:t>
      </w:r>
    </w:p>
    <w:p w14:paraId="57F94A39"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sz w:val="28"/>
          <w:szCs w:val="28"/>
        </w:rPr>
        <w:t>У дисертації було отримано такі нові результати:</w:t>
      </w:r>
    </w:p>
    <w:p w14:paraId="11A1461A"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sz w:val="28"/>
          <w:szCs w:val="28"/>
        </w:rPr>
        <w:t>– вперше розроблено цілісну інституційну модель дослідження і регулювання ґендерних відносин, основними складовими якої є інституції політики і держави (органи державної влади), інституції освіти і науки (дослідницькі установи, університети), неурядові організації, засоби масової інформації та взаємозв’язки між ними; виявлено визначальну роль інституцій науки і освіти у цілісному інституційному механізмі регулювання ґендерних відносин; виявлено ключові інституційні складові механізму регулювання ґендерних відносин (інституції, які безпосередньо регулюють ґендерні відносини в суспільстві; інституційні інновації, в основі яких лежить цінність ґендерної рівності; усталені інституційні зв’язки між основними інституціями, безпосередньо чи опосередковано залученими до процесу регулювання ґендерних відносин);</w:t>
      </w:r>
    </w:p>
    <w:p w14:paraId="730AFB4E" w14:textId="77777777" w:rsidR="00B73AA4" w:rsidRPr="00C734F5" w:rsidRDefault="00B73AA4" w:rsidP="00B73AA4">
      <w:pPr>
        <w:autoSpaceDE w:val="0"/>
        <w:autoSpaceDN w:val="0"/>
        <w:adjustRightInd w:val="0"/>
        <w:spacing w:line="360" w:lineRule="auto"/>
        <w:ind w:firstLine="540"/>
        <w:jc w:val="both"/>
        <w:rPr>
          <w:sz w:val="28"/>
          <w:szCs w:val="28"/>
        </w:rPr>
      </w:pPr>
      <w:r w:rsidRPr="00C734F5">
        <w:rPr>
          <w:sz w:val="28"/>
          <w:szCs w:val="28"/>
        </w:rPr>
        <w:t xml:space="preserve">– доповнено новими результатами попередні вітчизняні дослідження щодо переважання в громадській думці українського населення патріархатних стереотипів (на основі аналізу даних </w:t>
      </w:r>
      <w:r w:rsidRPr="00C734F5">
        <w:rPr>
          <w:color w:val="000000"/>
          <w:sz w:val="28"/>
          <w:szCs w:val="28"/>
        </w:rPr>
        <w:t xml:space="preserve">КМІС 2007 р. щодо участі жінок у суспільному житті, виокремлення патріархатних та егалітарних орієнтації українських респондентів тощо) </w:t>
      </w:r>
      <w:r w:rsidRPr="00C734F5">
        <w:rPr>
          <w:sz w:val="28"/>
          <w:szCs w:val="28"/>
        </w:rPr>
        <w:t>та існування в Україні ґендерної нерівності в основних сферах суспільного життя (на основі аналізу офіційної статистичної інформації та результатів соціологічних досліджень, проведених КМІС та Інститутом соціології НАН України);</w:t>
      </w:r>
    </w:p>
    <w:p w14:paraId="0757D175"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sz w:val="28"/>
          <w:szCs w:val="28"/>
        </w:rPr>
        <w:t>– вперше на основі аналізу емпіричних даних досліджено динаміку ставлення населення України до можливості запровадження партійних ґендерних квот для збільшення участі жінок у політиці; виявлено, що протягом 2005-2008 рр. кількість прихильників політики «позитивної дискримінації» загалом коливалася в межах 40-50%;</w:t>
      </w:r>
    </w:p>
    <w:p w14:paraId="4F0B1B31"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sz w:val="28"/>
          <w:szCs w:val="28"/>
        </w:rPr>
        <w:t xml:space="preserve">– обґрунтовано та емпірично підтверджено невідповідність між змістом політичних програм основних політичних партій і блоків («Наша Україна – </w:t>
      </w:r>
      <w:r w:rsidRPr="00C734F5">
        <w:rPr>
          <w:sz w:val="28"/>
          <w:szCs w:val="28"/>
        </w:rPr>
        <w:lastRenderedPageBreak/>
        <w:t xml:space="preserve">Народна самооборона», </w:t>
      </w:r>
      <w:r w:rsidRPr="00C734F5">
        <w:rPr>
          <w:color w:val="000000"/>
          <w:sz w:val="28"/>
          <w:szCs w:val="28"/>
        </w:rPr>
        <w:t>«Партія регіонів», Блок Ю.Тимошенко, Комуністична партія Україні та ін.</w:t>
      </w:r>
      <w:r w:rsidRPr="00C734F5">
        <w:rPr>
          <w:sz w:val="28"/>
          <w:szCs w:val="28"/>
        </w:rPr>
        <w:t>), Закону України «Про забезпечення рівних прав та можливостей жінок і чоловіків», Державної програми з утвердження ґендерної рівності в українському суспільстві на період до 2010 року тощо та потенційною готовністю дорослого населення України до легітимації більш демократичного ґендерного порядку, що виявляється у ставленні населення до участі жінок у прийнятті рішень на загальнодержавному рівні, до політики «позитивної дискримінації» тощо;</w:t>
      </w:r>
    </w:p>
    <w:p w14:paraId="781F0EA6" w14:textId="77777777" w:rsidR="00B73AA4" w:rsidRPr="00C734F5" w:rsidRDefault="00B73AA4" w:rsidP="00B73AA4">
      <w:pPr>
        <w:spacing w:line="360" w:lineRule="auto"/>
        <w:ind w:firstLine="708"/>
        <w:jc w:val="both"/>
        <w:rPr>
          <w:sz w:val="28"/>
          <w:szCs w:val="28"/>
        </w:rPr>
      </w:pPr>
      <w:r w:rsidRPr="00C734F5">
        <w:rPr>
          <w:sz w:val="28"/>
          <w:szCs w:val="28"/>
        </w:rPr>
        <w:t>– проаналізовано основні етапи та інституційні характеристики процесу регулювання ґендерних відносин у Швеції: (1) 1920-і рр. (надання права голосу і доступу до освітніх інституцій для жінок); (2) 1930-і рр. (розв’язання демографічного питання шляхом надання державної підтримки сім’ям); (3) 1940-і та 1950-і рр. (визнання з боку держави родини як цінності, облаштування публічного простору для сім’ї і жінок); (4) 1960-1975 рр. (запровадження «контракту рівності», надання можливостей для жінок і чоловіків поєднання оплачуваної роботи, домашньої сфери і догляду за дітьми); (5) 1976-1990 рр. (запровадження контракту «рівного статусу», активний вихід жінок у сферу політики);</w:t>
      </w:r>
    </w:p>
    <w:p w14:paraId="5A81ED11" w14:textId="77777777" w:rsidR="00B73AA4" w:rsidRPr="00C734F5" w:rsidRDefault="00B73AA4" w:rsidP="00B73AA4">
      <w:pPr>
        <w:autoSpaceDE w:val="0"/>
        <w:autoSpaceDN w:val="0"/>
        <w:adjustRightInd w:val="0"/>
        <w:spacing w:line="360" w:lineRule="auto"/>
        <w:ind w:firstLine="708"/>
        <w:jc w:val="both"/>
        <w:rPr>
          <w:sz w:val="28"/>
          <w:szCs w:val="28"/>
        </w:rPr>
      </w:pPr>
      <w:r w:rsidRPr="00C734F5">
        <w:rPr>
          <w:sz w:val="28"/>
          <w:szCs w:val="28"/>
        </w:rPr>
        <w:t>– установлено основні етапи та змістовні характеристики процесу інституціоналізації ґендерних досліджень у Швеції (від 1960-х рр. до сьогодні), які полягають: по-перше, у вивченні лише становища жінок у суспільстві, по-друге, переорієнтації уваги до ґендерних відносин загалом (дослідження динаміки становища представників обох статей в межах усіх соціальних інституцій) і, по-третє, розширенні тлумачення ґендера і ґендерних відносин з урахуванням інших соціальних характеристик індивідів, як-от етнічна та релігійна приналежності, раса, вік, функціональна неспроможність тощо (концепція «міжсекційності» («intersectionality»));</w:t>
      </w:r>
    </w:p>
    <w:p w14:paraId="45707B45" w14:textId="77777777" w:rsidR="00B73AA4" w:rsidRPr="00C734F5" w:rsidRDefault="00B73AA4" w:rsidP="00B73AA4">
      <w:pPr>
        <w:autoSpaceDE w:val="0"/>
        <w:autoSpaceDN w:val="0"/>
        <w:adjustRightInd w:val="0"/>
        <w:spacing w:line="360" w:lineRule="auto"/>
        <w:ind w:firstLine="709"/>
        <w:jc w:val="both"/>
        <w:rPr>
          <w:sz w:val="28"/>
          <w:szCs w:val="28"/>
        </w:rPr>
      </w:pPr>
      <w:r w:rsidRPr="00C734F5">
        <w:rPr>
          <w:sz w:val="28"/>
          <w:szCs w:val="28"/>
        </w:rPr>
        <w:t xml:space="preserve">– обґрунтовано необхідність впровадження цілісного інституційного механізму регулювання і дослідження ґендерних відносин в Україні як необхідної умови досягнення ефективності процесу регулювання та модифікації ґендерного порядку загалом у бажаному для суспільства напрямі; на основі вивченого </w:t>
      </w:r>
      <w:r w:rsidRPr="00C734F5">
        <w:rPr>
          <w:sz w:val="28"/>
          <w:szCs w:val="28"/>
        </w:rPr>
        <w:lastRenderedPageBreak/>
        <w:t>шведського досвіду показано роль фахових соціологічних ґендерних досліджень як важливої складової процесу регулювання ґендерних відносин.</w:t>
      </w:r>
    </w:p>
    <w:p w14:paraId="0735D498" w14:textId="77777777" w:rsidR="00B73AA4" w:rsidRPr="00C734F5" w:rsidRDefault="00B73AA4" w:rsidP="00B73AA4">
      <w:pPr>
        <w:autoSpaceDE w:val="0"/>
        <w:autoSpaceDN w:val="0"/>
        <w:adjustRightInd w:val="0"/>
        <w:spacing w:line="360" w:lineRule="auto"/>
        <w:ind w:firstLine="709"/>
        <w:jc w:val="both"/>
        <w:rPr>
          <w:sz w:val="28"/>
          <w:szCs w:val="28"/>
        </w:rPr>
      </w:pPr>
      <w:r w:rsidRPr="00C734F5">
        <w:rPr>
          <w:b/>
          <w:sz w:val="28"/>
          <w:szCs w:val="28"/>
        </w:rPr>
        <w:t xml:space="preserve">Практичне значення одержаних результатів. </w:t>
      </w:r>
      <w:r w:rsidRPr="00C734F5">
        <w:rPr>
          <w:sz w:val="28"/>
          <w:szCs w:val="28"/>
        </w:rPr>
        <w:t>Результати дослідження інституційних засад регулювання ґендерних відносин можуть бути використані:</w:t>
      </w:r>
    </w:p>
    <w:p w14:paraId="37298C7B" w14:textId="77777777" w:rsidR="00B73AA4" w:rsidRPr="00C734F5" w:rsidRDefault="00B73AA4" w:rsidP="00B73AA4">
      <w:pPr>
        <w:pStyle w:val="StyleOstRed"/>
        <w:spacing w:after="0" w:line="360" w:lineRule="auto"/>
        <w:ind w:firstLine="709"/>
      </w:pPr>
      <w:r w:rsidRPr="00C734F5">
        <w:t>– для оцінки та доопрацювання вже існуючих і розробки нових державних програм із ґендерної рівності (зокрема, у вигляді рекомендацій для державних службовців і політиків про включення соціологічних ґендерних досліджень у ці програми, запровадження більш «ґендерно чутливої» статистики в Україні тощо);</w:t>
      </w:r>
    </w:p>
    <w:p w14:paraId="4FFF2C8A" w14:textId="77777777" w:rsidR="00B73AA4" w:rsidRPr="00C734F5" w:rsidRDefault="00B73AA4" w:rsidP="00B73AA4">
      <w:pPr>
        <w:pStyle w:val="StyleOstRed"/>
        <w:spacing w:after="0" w:line="360" w:lineRule="auto"/>
        <w:ind w:firstLine="709"/>
      </w:pPr>
      <w:r w:rsidRPr="00C734F5">
        <w:t>– для розробки і створення нових інституційних механізмів забезпечення ґендерної рівності та удосконалення вже існуючих;</w:t>
      </w:r>
    </w:p>
    <w:p w14:paraId="0B5C8C84" w14:textId="77777777" w:rsidR="00B73AA4" w:rsidRPr="00C734F5" w:rsidRDefault="00B73AA4" w:rsidP="00B73AA4">
      <w:pPr>
        <w:pStyle w:val="StyleOstRed"/>
        <w:spacing w:after="0" w:line="360" w:lineRule="auto"/>
        <w:ind w:firstLine="709"/>
      </w:pPr>
      <w:r w:rsidRPr="00C734F5">
        <w:t>– для доопрацювання законодавства, яке включає ґендерні аспекти, зокрема, уточнення Закону України «Про забезпечення рівних прав та можливостей жінок і чоловіків»;</w:t>
      </w:r>
    </w:p>
    <w:p w14:paraId="78876A62" w14:textId="77777777" w:rsidR="00B73AA4" w:rsidRPr="00C734F5" w:rsidRDefault="00B73AA4" w:rsidP="00B73AA4">
      <w:pPr>
        <w:pStyle w:val="StyleOstRed"/>
        <w:spacing w:after="0" w:line="360" w:lineRule="auto"/>
        <w:ind w:firstLine="709"/>
      </w:pPr>
      <w:r w:rsidRPr="00C734F5">
        <w:t>– для розробки програм із сприяння ґендерної толерантності в українському суспільстві (насамперед, у ЗМІ та в освіті);</w:t>
      </w:r>
    </w:p>
    <w:p w14:paraId="7E0927E9" w14:textId="77777777" w:rsidR="00B73AA4" w:rsidRPr="00C734F5" w:rsidRDefault="00B73AA4" w:rsidP="00B73AA4">
      <w:pPr>
        <w:pStyle w:val="StyleOstRed"/>
        <w:spacing w:after="0" w:line="360" w:lineRule="auto"/>
        <w:ind w:firstLine="709"/>
      </w:pPr>
      <w:r w:rsidRPr="00C734F5">
        <w:t>– для підготовки курсів з ґендерної соціології, ґендерної політики, порівняльних і міждисциплінарних ґендерних досліджень у вищих навчальних закладах.</w:t>
      </w:r>
    </w:p>
    <w:p w14:paraId="404D0EA7" w14:textId="77777777" w:rsidR="00B73AA4" w:rsidRPr="00B73AA4" w:rsidRDefault="00B73AA4" w:rsidP="00B73AA4">
      <w:pPr>
        <w:autoSpaceDE w:val="0"/>
        <w:autoSpaceDN w:val="0"/>
        <w:adjustRightInd w:val="0"/>
        <w:spacing w:line="360" w:lineRule="auto"/>
        <w:ind w:firstLine="709"/>
        <w:jc w:val="both"/>
        <w:rPr>
          <w:sz w:val="28"/>
          <w:szCs w:val="28"/>
          <w:lang w:val="en-US"/>
        </w:rPr>
      </w:pPr>
      <w:r w:rsidRPr="00C734F5">
        <w:rPr>
          <w:b/>
          <w:sz w:val="28"/>
          <w:szCs w:val="28"/>
        </w:rPr>
        <w:t>Апробація результатів дисертації.</w:t>
      </w:r>
      <w:r w:rsidRPr="00C734F5">
        <w:rPr>
          <w:sz w:val="28"/>
          <w:szCs w:val="28"/>
        </w:rPr>
        <w:t xml:space="preserve"> Основні результати оприлюднені на Міжнародній</w:t>
      </w:r>
      <w:r>
        <w:rPr>
          <w:sz w:val="28"/>
          <w:szCs w:val="28"/>
        </w:rPr>
        <w:t xml:space="preserve"> наук.-практич. конф. «Ґендерні теорії, ґендерні практики: налагоджуючи мости» (Харків, 2008);</w:t>
      </w:r>
      <w:r>
        <w:rPr>
          <w:rFonts w:ascii="Arial" w:hAnsi="Arial" w:cs="Arial"/>
          <w:sz w:val="20"/>
          <w:szCs w:val="20"/>
        </w:rPr>
        <w:t xml:space="preserve"> </w:t>
      </w:r>
      <w:r>
        <w:rPr>
          <w:sz w:val="28"/>
          <w:szCs w:val="28"/>
        </w:rPr>
        <w:t>ІІ Міжнар. Львівському соціологічному форумі «Багатовимірні простори сучасних соціальних змін» (Львів, 2008); Міжнар. семінарі «</w:t>
      </w:r>
      <w:r>
        <w:rPr>
          <w:iCs/>
          <w:sz w:val="28"/>
          <w:szCs w:val="28"/>
        </w:rPr>
        <w:t>Old and New Challenges for Transition Studies</w:t>
      </w:r>
      <w:r>
        <w:rPr>
          <w:bCs/>
          <w:sz w:val="28"/>
          <w:szCs w:val="28"/>
        </w:rPr>
        <w:t xml:space="preserve">» (Tartu, 2008); </w:t>
      </w:r>
      <w:r>
        <w:rPr>
          <w:sz w:val="28"/>
          <w:szCs w:val="28"/>
        </w:rPr>
        <w:t xml:space="preserve">Міжнар. наук. конф. </w:t>
      </w:r>
      <w:r w:rsidRPr="00B73AA4">
        <w:rPr>
          <w:sz w:val="28"/>
          <w:szCs w:val="28"/>
          <w:lang w:val="en-US"/>
        </w:rPr>
        <w:t xml:space="preserve">«Gender Studies in Baltic States Region» (Kaunas, 2007); </w:t>
      </w:r>
      <w:r>
        <w:rPr>
          <w:sz w:val="28"/>
          <w:szCs w:val="28"/>
        </w:rPr>
        <w:t>Міжнар</w:t>
      </w:r>
      <w:r w:rsidRPr="00B73AA4">
        <w:rPr>
          <w:sz w:val="28"/>
          <w:szCs w:val="28"/>
          <w:lang w:val="en-US"/>
        </w:rPr>
        <w:t>. </w:t>
      </w:r>
      <w:r>
        <w:rPr>
          <w:sz w:val="28"/>
          <w:szCs w:val="28"/>
        </w:rPr>
        <w:t>наук</w:t>
      </w:r>
      <w:r w:rsidRPr="00B73AA4">
        <w:rPr>
          <w:sz w:val="28"/>
          <w:szCs w:val="28"/>
          <w:lang w:val="en-US"/>
        </w:rPr>
        <w:t>.-</w:t>
      </w:r>
      <w:r>
        <w:rPr>
          <w:sz w:val="28"/>
          <w:szCs w:val="28"/>
        </w:rPr>
        <w:t>практич</w:t>
      </w:r>
      <w:r w:rsidRPr="00B73AA4">
        <w:rPr>
          <w:sz w:val="28"/>
          <w:szCs w:val="28"/>
          <w:lang w:val="en-US"/>
        </w:rPr>
        <w:t>. </w:t>
      </w:r>
      <w:r>
        <w:rPr>
          <w:sz w:val="28"/>
          <w:szCs w:val="28"/>
        </w:rPr>
        <w:t>конф</w:t>
      </w:r>
      <w:r w:rsidRPr="00B73AA4">
        <w:rPr>
          <w:sz w:val="28"/>
          <w:szCs w:val="28"/>
          <w:lang w:val="en-US"/>
        </w:rPr>
        <w:t>. «</w:t>
      </w:r>
      <w:r>
        <w:rPr>
          <w:sz w:val="28"/>
          <w:szCs w:val="28"/>
        </w:rPr>
        <w:t>Ґендерні</w:t>
      </w:r>
      <w:r w:rsidRPr="00B73AA4">
        <w:rPr>
          <w:sz w:val="28"/>
          <w:szCs w:val="28"/>
          <w:lang w:val="en-US"/>
        </w:rPr>
        <w:t xml:space="preserve"> </w:t>
      </w:r>
      <w:r>
        <w:rPr>
          <w:sz w:val="28"/>
          <w:szCs w:val="28"/>
        </w:rPr>
        <w:t>стереотипи</w:t>
      </w:r>
      <w:r w:rsidRPr="00B73AA4">
        <w:rPr>
          <w:sz w:val="28"/>
          <w:szCs w:val="28"/>
          <w:lang w:val="en-US"/>
        </w:rPr>
        <w:t xml:space="preserve"> </w:t>
      </w:r>
      <w:r>
        <w:rPr>
          <w:sz w:val="28"/>
          <w:szCs w:val="28"/>
        </w:rPr>
        <w:t>індивідуального</w:t>
      </w:r>
      <w:r w:rsidRPr="00B73AA4">
        <w:rPr>
          <w:sz w:val="28"/>
          <w:szCs w:val="28"/>
          <w:lang w:val="en-US"/>
        </w:rPr>
        <w:t xml:space="preserve"> </w:t>
      </w:r>
      <w:r>
        <w:rPr>
          <w:sz w:val="28"/>
          <w:szCs w:val="28"/>
        </w:rPr>
        <w:t>здоров</w:t>
      </w:r>
      <w:r w:rsidRPr="00B73AA4">
        <w:rPr>
          <w:sz w:val="28"/>
          <w:szCs w:val="28"/>
          <w:lang w:val="en-US"/>
        </w:rPr>
        <w:t>’</w:t>
      </w:r>
      <w:r>
        <w:rPr>
          <w:sz w:val="28"/>
          <w:szCs w:val="28"/>
        </w:rPr>
        <w:t>я</w:t>
      </w:r>
      <w:r w:rsidRPr="00B73AA4">
        <w:rPr>
          <w:sz w:val="28"/>
          <w:szCs w:val="28"/>
          <w:lang w:val="en-US"/>
        </w:rPr>
        <w:t>» (</w:t>
      </w:r>
      <w:r>
        <w:rPr>
          <w:sz w:val="28"/>
          <w:szCs w:val="28"/>
        </w:rPr>
        <w:t>Луцьк</w:t>
      </w:r>
      <w:r w:rsidRPr="00B73AA4">
        <w:rPr>
          <w:sz w:val="28"/>
          <w:szCs w:val="28"/>
          <w:lang w:val="en-US"/>
        </w:rPr>
        <w:t xml:space="preserve">, 2007); VIII </w:t>
      </w:r>
      <w:r>
        <w:rPr>
          <w:sz w:val="28"/>
          <w:szCs w:val="28"/>
        </w:rPr>
        <w:t>Міжнар</w:t>
      </w:r>
      <w:r w:rsidRPr="00B73AA4">
        <w:rPr>
          <w:sz w:val="28"/>
          <w:szCs w:val="28"/>
          <w:lang w:val="en-US"/>
        </w:rPr>
        <w:t>. </w:t>
      </w:r>
      <w:r>
        <w:rPr>
          <w:sz w:val="28"/>
          <w:szCs w:val="28"/>
        </w:rPr>
        <w:t>конф</w:t>
      </w:r>
      <w:r w:rsidRPr="00B73AA4">
        <w:rPr>
          <w:sz w:val="28"/>
          <w:szCs w:val="28"/>
          <w:lang w:val="en-US"/>
        </w:rPr>
        <w:t>. «</w:t>
      </w:r>
      <w:r w:rsidRPr="00B73AA4">
        <w:rPr>
          <w:iCs/>
          <w:sz w:val="28"/>
          <w:szCs w:val="28"/>
          <w:lang w:val="en-US"/>
        </w:rPr>
        <w:t>Life in Motion: Shifting Spaces, Transcending Times, Crossing Borders» (Brno</w:t>
      </w:r>
      <w:r w:rsidRPr="00B73AA4">
        <w:rPr>
          <w:sz w:val="28"/>
          <w:szCs w:val="28"/>
          <w:lang w:val="en-US"/>
        </w:rPr>
        <w:t>, </w:t>
      </w:r>
      <w:r w:rsidRPr="00B73AA4">
        <w:rPr>
          <w:iCs/>
          <w:sz w:val="28"/>
          <w:szCs w:val="28"/>
          <w:lang w:val="en-US"/>
        </w:rPr>
        <w:t xml:space="preserve">2007); </w:t>
      </w:r>
      <w:r>
        <w:rPr>
          <w:sz w:val="28"/>
          <w:szCs w:val="28"/>
        </w:rPr>
        <w:t>конференції</w:t>
      </w:r>
      <w:r w:rsidRPr="00B73AA4">
        <w:rPr>
          <w:sz w:val="28"/>
          <w:szCs w:val="28"/>
          <w:lang w:val="en-US"/>
        </w:rPr>
        <w:t xml:space="preserve"> «</w:t>
      </w:r>
      <w:r>
        <w:rPr>
          <w:sz w:val="28"/>
          <w:szCs w:val="28"/>
        </w:rPr>
        <w:t>Дні</w:t>
      </w:r>
      <w:r w:rsidRPr="00B73AA4">
        <w:rPr>
          <w:sz w:val="28"/>
          <w:szCs w:val="28"/>
          <w:lang w:val="en-US"/>
        </w:rPr>
        <w:t xml:space="preserve"> </w:t>
      </w:r>
      <w:r>
        <w:rPr>
          <w:sz w:val="28"/>
          <w:szCs w:val="28"/>
        </w:rPr>
        <w:t>Науки</w:t>
      </w:r>
      <w:r w:rsidRPr="00B73AA4">
        <w:rPr>
          <w:sz w:val="28"/>
          <w:szCs w:val="28"/>
          <w:lang w:val="en-US"/>
        </w:rPr>
        <w:t xml:space="preserve"> </w:t>
      </w:r>
      <w:r>
        <w:rPr>
          <w:sz w:val="28"/>
          <w:szCs w:val="28"/>
        </w:rPr>
        <w:t>НаУКМА</w:t>
      </w:r>
      <w:r w:rsidRPr="00B73AA4">
        <w:rPr>
          <w:sz w:val="28"/>
          <w:szCs w:val="28"/>
          <w:lang w:val="en-US"/>
        </w:rPr>
        <w:t>» (</w:t>
      </w:r>
      <w:r>
        <w:rPr>
          <w:sz w:val="28"/>
          <w:szCs w:val="28"/>
        </w:rPr>
        <w:t>Київ</w:t>
      </w:r>
      <w:r w:rsidRPr="00B73AA4">
        <w:rPr>
          <w:sz w:val="28"/>
          <w:szCs w:val="28"/>
          <w:lang w:val="en-US"/>
        </w:rPr>
        <w:t> 2006, 2008).</w:t>
      </w:r>
    </w:p>
    <w:p w14:paraId="673803FE" w14:textId="77777777" w:rsidR="00B73AA4" w:rsidRDefault="00B73AA4" w:rsidP="00B73AA4">
      <w:pPr>
        <w:autoSpaceDE w:val="0"/>
        <w:autoSpaceDN w:val="0"/>
        <w:adjustRightInd w:val="0"/>
        <w:spacing w:line="360" w:lineRule="auto"/>
        <w:ind w:firstLine="709"/>
        <w:jc w:val="both"/>
        <w:rPr>
          <w:sz w:val="28"/>
          <w:szCs w:val="28"/>
        </w:rPr>
      </w:pPr>
      <w:r w:rsidRPr="000C6EB0">
        <w:rPr>
          <w:b/>
          <w:sz w:val="28"/>
          <w:szCs w:val="28"/>
        </w:rPr>
        <w:t>Особистий внесок здобувача.</w:t>
      </w:r>
      <w:r>
        <w:rPr>
          <w:sz w:val="28"/>
          <w:szCs w:val="28"/>
        </w:rPr>
        <w:t xml:space="preserve"> Усі статті написано автором особисто. </w:t>
      </w:r>
    </w:p>
    <w:p w14:paraId="6AFE139E" w14:textId="77777777" w:rsidR="00B73AA4" w:rsidRDefault="00B73AA4" w:rsidP="00B73AA4">
      <w:pPr>
        <w:spacing w:line="360" w:lineRule="auto"/>
        <w:ind w:firstLine="709"/>
        <w:jc w:val="both"/>
        <w:rPr>
          <w:sz w:val="28"/>
          <w:szCs w:val="28"/>
        </w:rPr>
      </w:pPr>
      <w:r>
        <w:rPr>
          <w:b/>
          <w:sz w:val="28"/>
          <w:szCs w:val="28"/>
        </w:rPr>
        <w:lastRenderedPageBreak/>
        <w:t>Публікації.</w:t>
      </w:r>
      <w:r>
        <w:rPr>
          <w:sz w:val="28"/>
          <w:szCs w:val="28"/>
        </w:rPr>
        <w:t xml:space="preserve"> Результати роботи опубліковані у 4 статтях у провідних наукових фахових виданнях, 4 статтях в інших виданнях, 2 тезах конференції.</w:t>
      </w:r>
    </w:p>
    <w:p w14:paraId="6A7D63D4" w14:textId="77777777" w:rsidR="00B73AA4" w:rsidRDefault="00B73AA4" w:rsidP="00B73AA4">
      <w:pPr>
        <w:tabs>
          <w:tab w:val="left" w:pos="3090"/>
        </w:tabs>
        <w:spacing w:line="360" w:lineRule="auto"/>
        <w:jc w:val="center"/>
        <w:rPr>
          <w:b/>
          <w:sz w:val="28"/>
          <w:szCs w:val="28"/>
        </w:rPr>
      </w:pPr>
      <w:r>
        <w:rPr>
          <w:sz w:val="28"/>
          <w:szCs w:val="28"/>
        </w:rPr>
        <w:br w:type="page"/>
      </w:r>
      <w:r w:rsidRPr="001B0138">
        <w:rPr>
          <w:b/>
          <w:sz w:val="28"/>
          <w:szCs w:val="28"/>
        </w:rPr>
        <w:lastRenderedPageBreak/>
        <w:t>ВИСНОВКИ</w:t>
      </w:r>
    </w:p>
    <w:p w14:paraId="676B9D6C" w14:textId="77777777" w:rsidR="00B73AA4" w:rsidRDefault="00B73AA4" w:rsidP="00B73AA4">
      <w:pPr>
        <w:tabs>
          <w:tab w:val="left" w:pos="3090"/>
        </w:tabs>
        <w:spacing w:line="360" w:lineRule="auto"/>
        <w:jc w:val="center"/>
        <w:rPr>
          <w:b/>
          <w:sz w:val="28"/>
          <w:szCs w:val="28"/>
        </w:rPr>
      </w:pPr>
    </w:p>
    <w:p w14:paraId="2683172C" w14:textId="77777777" w:rsidR="00B73AA4" w:rsidRPr="001B0138" w:rsidRDefault="00B73AA4" w:rsidP="00B73AA4">
      <w:pPr>
        <w:tabs>
          <w:tab w:val="left" w:pos="3090"/>
        </w:tabs>
        <w:spacing w:line="360" w:lineRule="auto"/>
        <w:jc w:val="center"/>
        <w:rPr>
          <w:b/>
          <w:sz w:val="28"/>
          <w:szCs w:val="28"/>
        </w:rPr>
      </w:pPr>
    </w:p>
    <w:p w14:paraId="0E1CABC9" w14:textId="77777777" w:rsidR="00B73AA4" w:rsidRPr="001B0138" w:rsidRDefault="00B73AA4" w:rsidP="00B73AA4">
      <w:pPr>
        <w:spacing w:line="360" w:lineRule="auto"/>
        <w:ind w:firstLine="708"/>
        <w:jc w:val="both"/>
        <w:rPr>
          <w:sz w:val="28"/>
          <w:szCs w:val="28"/>
        </w:rPr>
      </w:pPr>
      <w:r w:rsidRPr="001B0138">
        <w:rPr>
          <w:sz w:val="28"/>
          <w:szCs w:val="28"/>
        </w:rPr>
        <w:t xml:space="preserve">У дисертації використано порівняльний аналіз як загальновизнаний підхід в сучасних ґендерних дослідженнях. Аби дослідити інституційні засади регулювання ґендерних відносин, ми звернулися до </w:t>
      </w:r>
      <w:r>
        <w:rPr>
          <w:sz w:val="28"/>
          <w:szCs w:val="28"/>
        </w:rPr>
        <w:t xml:space="preserve">аналізу відповідних соціально-структурних процесів у тих </w:t>
      </w:r>
      <w:r w:rsidRPr="001B0138">
        <w:rPr>
          <w:sz w:val="28"/>
          <w:szCs w:val="28"/>
        </w:rPr>
        <w:t>краї</w:t>
      </w:r>
      <w:r>
        <w:rPr>
          <w:sz w:val="28"/>
          <w:szCs w:val="28"/>
        </w:rPr>
        <w:t>нах</w:t>
      </w:r>
      <w:r w:rsidRPr="001B0138">
        <w:rPr>
          <w:sz w:val="28"/>
          <w:szCs w:val="28"/>
        </w:rPr>
        <w:t>, де</w:t>
      </w:r>
      <w:r>
        <w:rPr>
          <w:sz w:val="28"/>
          <w:szCs w:val="28"/>
        </w:rPr>
        <w:t xml:space="preserve"> інституційний механізм регулювання ґендерних відносин вже сформувався і виявив свою міжнародно визнану ефективність, зокрема в Швеції.</w:t>
      </w:r>
      <w:r w:rsidRPr="001B0138">
        <w:rPr>
          <w:sz w:val="28"/>
          <w:szCs w:val="28"/>
        </w:rPr>
        <w:t xml:space="preserve"> </w:t>
      </w:r>
    </w:p>
    <w:p w14:paraId="7CF6E55A" w14:textId="77777777" w:rsidR="00B73AA4" w:rsidRPr="001B0138" w:rsidRDefault="00B73AA4" w:rsidP="00B73AA4">
      <w:pPr>
        <w:spacing w:line="360" w:lineRule="auto"/>
        <w:ind w:firstLine="708"/>
        <w:jc w:val="both"/>
        <w:rPr>
          <w:sz w:val="28"/>
          <w:szCs w:val="28"/>
        </w:rPr>
      </w:pPr>
      <w:r>
        <w:rPr>
          <w:sz w:val="28"/>
          <w:szCs w:val="28"/>
        </w:rPr>
        <w:t>Опрацьована на основі проведеного дослідження цілісна інституційна модель дослідження і регулювання ґендерних відносин містить три основні складові, елементи яких уособлюють соціальних акторів,</w:t>
      </w:r>
      <w:r w:rsidRPr="001B0138">
        <w:rPr>
          <w:sz w:val="28"/>
          <w:szCs w:val="28"/>
        </w:rPr>
        <w:t xml:space="preserve"> які діють</w:t>
      </w:r>
      <w:r>
        <w:rPr>
          <w:sz w:val="28"/>
          <w:szCs w:val="28"/>
        </w:rPr>
        <w:t>, по-перше,</w:t>
      </w:r>
      <w:r w:rsidRPr="001B0138">
        <w:rPr>
          <w:sz w:val="28"/>
          <w:szCs w:val="28"/>
        </w:rPr>
        <w:t xml:space="preserve"> на рівні інституцій політики і держави – прийняття політичних рішень (так звана дія «зверху»),</w:t>
      </w:r>
      <w:r>
        <w:rPr>
          <w:sz w:val="28"/>
          <w:szCs w:val="28"/>
        </w:rPr>
        <w:t xml:space="preserve"> по-друге,</w:t>
      </w:r>
      <w:r w:rsidRPr="001B0138">
        <w:rPr>
          <w:sz w:val="28"/>
          <w:szCs w:val="28"/>
        </w:rPr>
        <w:t xml:space="preserve"> на рівні громадських ініціатив (представлених,</w:t>
      </w:r>
      <w:r>
        <w:rPr>
          <w:sz w:val="28"/>
          <w:szCs w:val="28"/>
        </w:rPr>
        <w:t xml:space="preserve"> передусім, жіночим рухом</w:t>
      </w:r>
      <w:r w:rsidRPr="001B0138">
        <w:rPr>
          <w:sz w:val="28"/>
          <w:szCs w:val="28"/>
        </w:rPr>
        <w:t>, так званою дією «знизу») і</w:t>
      </w:r>
      <w:r>
        <w:rPr>
          <w:sz w:val="28"/>
          <w:szCs w:val="28"/>
        </w:rPr>
        <w:t>, по-третє,</w:t>
      </w:r>
      <w:r w:rsidRPr="001B0138">
        <w:rPr>
          <w:sz w:val="28"/>
          <w:szCs w:val="28"/>
        </w:rPr>
        <w:t xml:space="preserve"> на рівні інституцій освіти і науки – </w:t>
      </w:r>
      <w:r>
        <w:rPr>
          <w:sz w:val="28"/>
          <w:szCs w:val="28"/>
        </w:rPr>
        <w:t xml:space="preserve">всебічних </w:t>
      </w:r>
      <w:r w:rsidRPr="001B0138">
        <w:rPr>
          <w:sz w:val="28"/>
          <w:szCs w:val="28"/>
        </w:rPr>
        <w:t xml:space="preserve">досліджень ґендерних відносин у суспільстві. Окрім того, </w:t>
      </w:r>
      <w:r>
        <w:rPr>
          <w:sz w:val="28"/>
          <w:szCs w:val="28"/>
        </w:rPr>
        <w:t>інституційна</w:t>
      </w:r>
      <w:r w:rsidRPr="001B0138">
        <w:rPr>
          <w:sz w:val="28"/>
          <w:szCs w:val="28"/>
        </w:rPr>
        <w:t xml:space="preserve"> модель </w:t>
      </w:r>
      <w:r>
        <w:rPr>
          <w:sz w:val="28"/>
          <w:szCs w:val="28"/>
        </w:rPr>
        <w:t>містить</w:t>
      </w:r>
      <w:r w:rsidRPr="001B0138">
        <w:rPr>
          <w:sz w:val="28"/>
          <w:szCs w:val="28"/>
        </w:rPr>
        <w:t xml:space="preserve"> ще два </w:t>
      </w:r>
      <w:r>
        <w:rPr>
          <w:sz w:val="28"/>
          <w:szCs w:val="28"/>
        </w:rPr>
        <w:t>необхідні</w:t>
      </w:r>
      <w:r w:rsidRPr="001B0138">
        <w:rPr>
          <w:sz w:val="28"/>
          <w:szCs w:val="28"/>
        </w:rPr>
        <w:t xml:space="preserve"> елементи, які відіграють роль посередників між </w:t>
      </w:r>
      <w:r>
        <w:rPr>
          <w:sz w:val="28"/>
          <w:szCs w:val="28"/>
        </w:rPr>
        <w:t>вказаними інституція</w:t>
      </w:r>
      <w:r w:rsidRPr="001B0138">
        <w:rPr>
          <w:sz w:val="28"/>
          <w:szCs w:val="28"/>
        </w:rPr>
        <w:t xml:space="preserve">ми – </w:t>
      </w:r>
      <w:r>
        <w:rPr>
          <w:sz w:val="28"/>
          <w:szCs w:val="28"/>
        </w:rPr>
        <w:t xml:space="preserve">засоби масової інформації та (для Швеції) </w:t>
      </w:r>
      <w:r w:rsidRPr="001B0138">
        <w:rPr>
          <w:sz w:val="28"/>
          <w:szCs w:val="28"/>
        </w:rPr>
        <w:t>Шведський секретаріат з ґендерних досліджень.</w:t>
      </w:r>
      <w:r>
        <w:rPr>
          <w:sz w:val="28"/>
          <w:szCs w:val="28"/>
        </w:rPr>
        <w:t xml:space="preserve"> Ефективність процесу регулювання ґендерних відносин зумовлюється не лише наявністю перелічених складових, а й встановленням і постійним відтворенням зв’язків між ними.</w:t>
      </w:r>
      <w:r w:rsidRPr="001B0138">
        <w:rPr>
          <w:sz w:val="28"/>
          <w:szCs w:val="28"/>
        </w:rPr>
        <w:t xml:space="preserve"> </w:t>
      </w:r>
    </w:p>
    <w:p w14:paraId="26C9BBC3" w14:textId="77777777" w:rsidR="00B73AA4" w:rsidRDefault="00B73AA4" w:rsidP="00B73AA4">
      <w:pPr>
        <w:spacing w:line="360" w:lineRule="auto"/>
        <w:ind w:firstLine="708"/>
        <w:jc w:val="both"/>
        <w:rPr>
          <w:sz w:val="28"/>
          <w:szCs w:val="28"/>
        </w:rPr>
      </w:pPr>
      <w:r>
        <w:rPr>
          <w:sz w:val="28"/>
          <w:szCs w:val="28"/>
        </w:rPr>
        <w:t xml:space="preserve">Формування інституційних засад регулювання гендерних відносин </w:t>
      </w:r>
      <w:r w:rsidRPr="001B0138">
        <w:rPr>
          <w:sz w:val="28"/>
          <w:szCs w:val="28"/>
        </w:rPr>
        <w:t xml:space="preserve"> відбувалося </w:t>
      </w:r>
      <w:r>
        <w:rPr>
          <w:sz w:val="28"/>
          <w:szCs w:val="28"/>
        </w:rPr>
        <w:t xml:space="preserve">у </w:t>
      </w:r>
      <w:r w:rsidRPr="001B0138">
        <w:rPr>
          <w:sz w:val="28"/>
          <w:szCs w:val="28"/>
        </w:rPr>
        <w:t>Швеції</w:t>
      </w:r>
      <w:r>
        <w:rPr>
          <w:sz w:val="28"/>
          <w:szCs w:val="28"/>
        </w:rPr>
        <w:t xml:space="preserve"> яе поетапна</w:t>
      </w:r>
      <w:r w:rsidRPr="001B0138">
        <w:rPr>
          <w:sz w:val="28"/>
          <w:szCs w:val="28"/>
        </w:rPr>
        <w:t xml:space="preserve"> реорганізаці</w:t>
      </w:r>
      <w:r>
        <w:rPr>
          <w:sz w:val="28"/>
          <w:szCs w:val="28"/>
        </w:rPr>
        <w:t>я</w:t>
      </w:r>
      <w:r w:rsidRPr="001B0138">
        <w:rPr>
          <w:sz w:val="28"/>
          <w:szCs w:val="28"/>
        </w:rPr>
        <w:t xml:space="preserve"> основних інституцій суспільства</w:t>
      </w:r>
      <w:r>
        <w:rPr>
          <w:sz w:val="28"/>
          <w:szCs w:val="28"/>
        </w:rPr>
        <w:t>, насамперед,</w:t>
      </w:r>
      <w:r w:rsidRPr="001B0138">
        <w:rPr>
          <w:sz w:val="28"/>
          <w:szCs w:val="28"/>
        </w:rPr>
        <w:t xml:space="preserve"> держав</w:t>
      </w:r>
      <w:r>
        <w:rPr>
          <w:sz w:val="28"/>
          <w:szCs w:val="28"/>
        </w:rPr>
        <w:t>но-політичних</w:t>
      </w:r>
      <w:r w:rsidRPr="001B0138">
        <w:rPr>
          <w:sz w:val="28"/>
          <w:szCs w:val="28"/>
        </w:rPr>
        <w:t>, економі</w:t>
      </w:r>
      <w:r>
        <w:rPr>
          <w:sz w:val="28"/>
          <w:szCs w:val="28"/>
        </w:rPr>
        <w:t>чних</w:t>
      </w:r>
      <w:r w:rsidRPr="001B0138">
        <w:rPr>
          <w:sz w:val="28"/>
          <w:szCs w:val="28"/>
        </w:rPr>
        <w:t xml:space="preserve">, сім’ї, </w:t>
      </w:r>
      <w:r>
        <w:rPr>
          <w:sz w:val="28"/>
          <w:szCs w:val="28"/>
        </w:rPr>
        <w:t xml:space="preserve">соціального захисту, </w:t>
      </w:r>
      <w:r w:rsidRPr="001B0138">
        <w:rPr>
          <w:sz w:val="28"/>
          <w:szCs w:val="28"/>
        </w:rPr>
        <w:t>освіти і науки та в</w:t>
      </w:r>
      <w:r>
        <w:rPr>
          <w:sz w:val="28"/>
          <w:szCs w:val="28"/>
        </w:rPr>
        <w:t>провадження низки</w:t>
      </w:r>
      <w:r w:rsidRPr="001B0138">
        <w:rPr>
          <w:sz w:val="28"/>
          <w:szCs w:val="28"/>
        </w:rPr>
        <w:t xml:space="preserve"> інституційних інновацій</w:t>
      </w:r>
      <w:r>
        <w:rPr>
          <w:sz w:val="28"/>
          <w:szCs w:val="28"/>
        </w:rPr>
        <w:t xml:space="preserve"> відповідно до </w:t>
      </w:r>
      <w:r w:rsidRPr="001B0138">
        <w:rPr>
          <w:sz w:val="28"/>
          <w:szCs w:val="28"/>
        </w:rPr>
        <w:t>цінності</w:t>
      </w:r>
      <w:r>
        <w:rPr>
          <w:sz w:val="28"/>
          <w:szCs w:val="28"/>
        </w:rPr>
        <w:t>-цілі</w:t>
      </w:r>
      <w:r w:rsidRPr="001B0138">
        <w:rPr>
          <w:sz w:val="28"/>
          <w:szCs w:val="28"/>
        </w:rPr>
        <w:t xml:space="preserve"> </w:t>
      </w:r>
      <w:r>
        <w:rPr>
          <w:sz w:val="28"/>
          <w:szCs w:val="28"/>
        </w:rPr>
        <w:t xml:space="preserve">досягнення </w:t>
      </w:r>
      <w:r w:rsidRPr="001B0138">
        <w:rPr>
          <w:sz w:val="28"/>
          <w:szCs w:val="28"/>
        </w:rPr>
        <w:t>ґендерної рівності,</w:t>
      </w:r>
      <w:r>
        <w:rPr>
          <w:sz w:val="28"/>
          <w:szCs w:val="28"/>
        </w:rPr>
        <w:t xml:space="preserve"> яка загалом полягає у тому,</w:t>
      </w:r>
      <w:r w:rsidRPr="001B0138">
        <w:rPr>
          <w:sz w:val="28"/>
          <w:szCs w:val="28"/>
        </w:rPr>
        <w:t xml:space="preserve"> що жінки та чоловіки </w:t>
      </w:r>
      <w:r>
        <w:rPr>
          <w:sz w:val="28"/>
          <w:szCs w:val="28"/>
        </w:rPr>
        <w:t xml:space="preserve">реально </w:t>
      </w:r>
      <w:r w:rsidRPr="001B0138">
        <w:rPr>
          <w:sz w:val="28"/>
          <w:szCs w:val="28"/>
        </w:rPr>
        <w:t xml:space="preserve">отримують рівні можливості формувати суспільство і власне життя у ньому. </w:t>
      </w:r>
      <w:r>
        <w:rPr>
          <w:sz w:val="28"/>
          <w:szCs w:val="28"/>
        </w:rPr>
        <w:t>О</w:t>
      </w:r>
      <w:r w:rsidRPr="001B0138">
        <w:rPr>
          <w:sz w:val="28"/>
          <w:szCs w:val="28"/>
        </w:rPr>
        <w:t>сновні етапи регулювання ґендерних відносин у Швеції</w:t>
      </w:r>
      <w:r>
        <w:rPr>
          <w:sz w:val="28"/>
          <w:szCs w:val="28"/>
        </w:rPr>
        <w:t xml:space="preserve"> становлять</w:t>
      </w:r>
      <w:r w:rsidRPr="001B0138">
        <w:rPr>
          <w:sz w:val="28"/>
          <w:szCs w:val="28"/>
        </w:rPr>
        <w:t xml:space="preserve">: (1) 1920-і рр. (надання права голосу і доступу до освітніх інституцій для жінок); (2) 1930-і рр. (розв’язання демографічного питання шляхом надання державної підтримки сім’ям); (3) 1940-і та 1950-і рр. (визнання з боку держави родини як цінності, облаштування </w:t>
      </w:r>
      <w:r w:rsidRPr="001B0138">
        <w:rPr>
          <w:sz w:val="28"/>
          <w:szCs w:val="28"/>
        </w:rPr>
        <w:lastRenderedPageBreak/>
        <w:t xml:space="preserve">публічного простору для сім’ї і жінок); (4) 1960-1975 рр. (запровадження «контракту рівності», </w:t>
      </w:r>
      <w:r>
        <w:rPr>
          <w:sz w:val="28"/>
          <w:szCs w:val="28"/>
        </w:rPr>
        <w:t>надання можливостей для жінок і чоловіків поєднання</w:t>
      </w:r>
      <w:r w:rsidRPr="001B0138">
        <w:rPr>
          <w:sz w:val="28"/>
          <w:szCs w:val="28"/>
        </w:rPr>
        <w:t xml:space="preserve"> оплачуваної роботи, домашньої сфери і догляду за дітьми); (5) 1976-1990 рр. (запровадження контр</w:t>
      </w:r>
      <w:r>
        <w:rPr>
          <w:sz w:val="28"/>
          <w:szCs w:val="28"/>
        </w:rPr>
        <w:t>акту «рівного статусу», активне залучення</w:t>
      </w:r>
      <w:r w:rsidRPr="001B0138">
        <w:rPr>
          <w:sz w:val="28"/>
          <w:szCs w:val="28"/>
        </w:rPr>
        <w:t xml:space="preserve"> жінок </w:t>
      </w:r>
      <w:r>
        <w:rPr>
          <w:sz w:val="28"/>
          <w:szCs w:val="28"/>
        </w:rPr>
        <w:t>до</w:t>
      </w:r>
      <w:r w:rsidRPr="001B0138">
        <w:rPr>
          <w:sz w:val="28"/>
          <w:szCs w:val="28"/>
        </w:rPr>
        <w:t xml:space="preserve"> сфер</w:t>
      </w:r>
      <w:r>
        <w:rPr>
          <w:sz w:val="28"/>
          <w:szCs w:val="28"/>
        </w:rPr>
        <w:t>и формування і реалізації</w:t>
      </w:r>
      <w:r w:rsidRPr="001B0138">
        <w:rPr>
          <w:sz w:val="28"/>
          <w:szCs w:val="28"/>
        </w:rPr>
        <w:t xml:space="preserve"> політики. Останній </w:t>
      </w:r>
      <w:r w:rsidRPr="001B0138">
        <w:rPr>
          <w:rStyle w:val="WW8Num1z2"/>
          <w:b/>
        </w:rPr>
        <w:t xml:space="preserve">період характеризується першими вагомими інституційними інноваціями в процесі регулювання ґендерних відносин на рівні інституцій держави і політики: </w:t>
      </w:r>
      <w:r w:rsidRPr="001B0138">
        <w:rPr>
          <w:sz w:val="28"/>
          <w:szCs w:val="28"/>
        </w:rPr>
        <w:t xml:space="preserve">законодавством щодо питань рівних прав і можливостей (Закон про рівність 1979 р.), створенням нових політичних посад (Міністр з питань рівності) і корпоративних об’єднань (на зразок Делегації з питань рівності), впровадження </w:t>
      </w:r>
      <w:r>
        <w:rPr>
          <w:sz w:val="28"/>
          <w:szCs w:val="28"/>
        </w:rPr>
        <w:t>тривалої оплачуваної</w:t>
      </w:r>
      <w:r w:rsidRPr="001B0138">
        <w:rPr>
          <w:sz w:val="28"/>
          <w:szCs w:val="28"/>
        </w:rPr>
        <w:t xml:space="preserve"> відпустки по догляду за дитиною для обох батьків. Інституційні інновації сучасного етапу регулювання ґендерних</w:t>
      </w:r>
      <w:r w:rsidRPr="001B0138">
        <w:t xml:space="preserve"> </w:t>
      </w:r>
      <w:r w:rsidRPr="001B0138">
        <w:rPr>
          <w:sz w:val="28"/>
          <w:szCs w:val="28"/>
        </w:rPr>
        <w:t>відносин у Швеції включають впровадження Національного механізму забезпечення рівних прав і можливостей для чоловіків і жінок; створення Міністерства з питань інтеграції та ґендерної рівності; введення посад Координаторів з питань ґендерної рівності при міністерствах, офісі прем’єр-міністра і управлінні справами, створення</w:t>
      </w:r>
      <w:r>
        <w:rPr>
          <w:sz w:val="28"/>
          <w:szCs w:val="28"/>
        </w:rPr>
        <w:t xml:space="preserve"> і</w:t>
      </w:r>
      <w:r w:rsidRPr="001B0138">
        <w:rPr>
          <w:sz w:val="28"/>
          <w:szCs w:val="28"/>
        </w:rPr>
        <w:t xml:space="preserve"> розвиток інституції Омбудсмена з рівних можливостей; за</w:t>
      </w:r>
      <w:r>
        <w:rPr>
          <w:sz w:val="28"/>
          <w:szCs w:val="28"/>
        </w:rPr>
        <w:t xml:space="preserve">провадження </w:t>
      </w:r>
      <w:r w:rsidRPr="001B0138">
        <w:rPr>
          <w:sz w:val="28"/>
          <w:szCs w:val="28"/>
        </w:rPr>
        <w:t>ґендерної пріоритетизації у процесах прийняття рішень</w:t>
      </w:r>
      <w:r>
        <w:rPr>
          <w:sz w:val="28"/>
          <w:szCs w:val="28"/>
        </w:rPr>
        <w:t xml:space="preserve"> на всіх рівнях державного управління</w:t>
      </w:r>
      <w:r w:rsidRPr="001B0138">
        <w:rPr>
          <w:sz w:val="28"/>
          <w:szCs w:val="28"/>
        </w:rPr>
        <w:t>; впровадження ґендерно</w:t>
      </w:r>
      <w:r>
        <w:rPr>
          <w:sz w:val="28"/>
          <w:szCs w:val="28"/>
        </w:rPr>
        <w:t xml:space="preserve">го підходу до збору і аналізу </w:t>
      </w:r>
      <w:r w:rsidRPr="001B0138">
        <w:rPr>
          <w:sz w:val="28"/>
          <w:szCs w:val="28"/>
        </w:rPr>
        <w:t>статисти</w:t>
      </w:r>
      <w:r>
        <w:rPr>
          <w:sz w:val="28"/>
          <w:szCs w:val="28"/>
        </w:rPr>
        <w:t>чних даних</w:t>
      </w:r>
      <w:r w:rsidRPr="001B0138">
        <w:rPr>
          <w:sz w:val="28"/>
          <w:szCs w:val="28"/>
        </w:rPr>
        <w:t xml:space="preserve"> тощо. </w:t>
      </w:r>
    </w:p>
    <w:p w14:paraId="2434EA4E" w14:textId="77777777" w:rsidR="00B73AA4" w:rsidRDefault="00B73AA4" w:rsidP="00B73AA4">
      <w:pPr>
        <w:spacing w:line="360" w:lineRule="auto"/>
        <w:ind w:firstLine="708"/>
        <w:jc w:val="both"/>
        <w:rPr>
          <w:sz w:val="28"/>
          <w:szCs w:val="28"/>
        </w:rPr>
      </w:pPr>
      <w:r>
        <w:rPr>
          <w:sz w:val="28"/>
          <w:szCs w:val="28"/>
        </w:rPr>
        <w:t xml:space="preserve">Невід’ємну складову інституційного механізму </w:t>
      </w:r>
      <w:r w:rsidRPr="001B0138">
        <w:rPr>
          <w:sz w:val="28"/>
          <w:szCs w:val="28"/>
        </w:rPr>
        <w:t>процес</w:t>
      </w:r>
      <w:r>
        <w:rPr>
          <w:sz w:val="28"/>
          <w:szCs w:val="28"/>
        </w:rPr>
        <w:t>у</w:t>
      </w:r>
      <w:r w:rsidRPr="001B0138">
        <w:rPr>
          <w:sz w:val="28"/>
          <w:szCs w:val="28"/>
        </w:rPr>
        <w:t xml:space="preserve"> регулювання ґендерних відносин </w:t>
      </w:r>
      <w:r>
        <w:rPr>
          <w:sz w:val="28"/>
          <w:szCs w:val="28"/>
        </w:rPr>
        <w:t xml:space="preserve">становлять інституції освіти і науки, виконуючи важливу функцію </w:t>
      </w:r>
      <w:r w:rsidRPr="001B0138">
        <w:rPr>
          <w:sz w:val="28"/>
          <w:szCs w:val="28"/>
        </w:rPr>
        <w:t>постійно</w:t>
      </w:r>
      <w:r>
        <w:rPr>
          <w:sz w:val="28"/>
          <w:szCs w:val="28"/>
        </w:rPr>
        <w:t>го</w:t>
      </w:r>
      <w:r w:rsidRPr="001B0138">
        <w:rPr>
          <w:sz w:val="28"/>
          <w:szCs w:val="28"/>
        </w:rPr>
        <w:t xml:space="preserve"> моніторингу та </w:t>
      </w:r>
      <w:r>
        <w:rPr>
          <w:sz w:val="28"/>
          <w:szCs w:val="28"/>
        </w:rPr>
        <w:t xml:space="preserve">проведення </w:t>
      </w:r>
      <w:r w:rsidRPr="001B0138">
        <w:rPr>
          <w:sz w:val="28"/>
          <w:szCs w:val="28"/>
        </w:rPr>
        <w:t>фахови</w:t>
      </w:r>
      <w:r>
        <w:rPr>
          <w:sz w:val="28"/>
          <w:szCs w:val="28"/>
        </w:rPr>
        <w:t>х</w:t>
      </w:r>
      <w:r w:rsidRPr="001B0138">
        <w:rPr>
          <w:sz w:val="28"/>
          <w:szCs w:val="28"/>
        </w:rPr>
        <w:t xml:space="preserve"> досліджен</w:t>
      </w:r>
      <w:r>
        <w:rPr>
          <w:sz w:val="28"/>
          <w:szCs w:val="28"/>
        </w:rPr>
        <w:t>ь</w:t>
      </w:r>
      <w:r w:rsidRPr="001B0138">
        <w:rPr>
          <w:sz w:val="28"/>
          <w:szCs w:val="28"/>
        </w:rPr>
        <w:t xml:space="preserve"> ґендерних відносин. </w:t>
      </w:r>
      <w:r>
        <w:rPr>
          <w:sz w:val="28"/>
          <w:szCs w:val="28"/>
        </w:rPr>
        <w:t>О</w:t>
      </w:r>
      <w:r>
        <w:rPr>
          <w:sz w:val="28"/>
        </w:rPr>
        <w:t xml:space="preserve">сновні етапи та змістовні характеристики процесу інституціоналізації ґендерних досліджень у Швеції (від 1960-х рр. до сьогодні) полягають: </w:t>
      </w:r>
      <w:r>
        <w:rPr>
          <w:sz w:val="28"/>
          <w:szCs w:val="28"/>
        </w:rPr>
        <w:t xml:space="preserve">по-перше, у вивченні лише становища жінок у суспільстві, по-друге, переорієнтації уваги до ґендерних відносин загалом (дослідження динаміки становища представників обох статей в межах усіх соціальних інституцій) і, по-третє, розширенні тлумачення ґендера і ґендерних відносин з урахуванням </w:t>
      </w:r>
      <w:r w:rsidRPr="005B074F">
        <w:rPr>
          <w:sz w:val="28"/>
          <w:szCs w:val="28"/>
        </w:rPr>
        <w:t>інших</w:t>
      </w:r>
      <w:r>
        <w:rPr>
          <w:sz w:val="28"/>
          <w:szCs w:val="28"/>
        </w:rPr>
        <w:t xml:space="preserve"> соціальних характеристик індивідів, як-от етнічна та релігійна приналежності, раса, вік, сексуальна орієнтація,  функціональна неспроможність тощо (концепції «міжсекційності» </w:t>
      </w:r>
      <w:r>
        <w:rPr>
          <w:sz w:val="28"/>
          <w:szCs w:val="28"/>
        </w:rPr>
        <w:lastRenderedPageBreak/>
        <w:t xml:space="preserve">(«intersectionality»), </w:t>
      </w:r>
      <w:r w:rsidRPr="001B0138">
        <w:rPr>
          <w:sz w:val="28"/>
          <w:szCs w:val="28"/>
        </w:rPr>
        <w:t>«розмаїття»</w:t>
      </w:r>
      <w:r w:rsidRPr="001B0138">
        <w:rPr>
          <w:bCs/>
          <w:sz w:val="28"/>
          <w:szCs w:val="28"/>
        </w:rPr>
        <w:t xml:space="preserve"> (</w:t>
      </w:r>
      <w:r w:rsidRPr="001B0138">
        <w:rPr>
          <w:sz w:val="28"/>
          <w:szCs w:val="28"/>
        </w:rPr>
        <w:t>diversity), «ґетеронормативності» (heteronormativity), метрон</w:t>
      </w:r>
      <w:r>
        <w:rPr>
          <w:sz w:val="28"/>
          <w:szCs w:val="28"/>
        </w:rPr>
        <w:t>ормативності (metronormativity)).</w:t>
      </w:r>
    </w:p>
    <w:p w14:paraId="1D0D6A3C" w14:textId="77777777" w:rsidR="00B73AA4" w:rsidRDefault="00B73AA4" w:rsidP="00B73AA4">
      <w:pPr>
        <w:spacing w:line="360" w:lineRule="auto"/>
        <w:ind w:firstLine="708"/>
        <w:jc w:val="both"/>
        <w:rPr>
          <w:sz w:val="28"/>
          <w:szCs w:val="28"/>
        </w:rPr>
      </w:pPr>
      <w:r w:rsidRPr="001B0138">
        <w:rPr>
          <w:sz w:val="28"/>
          <w:szCs w:val="28"/>
        </w:rPr>
        <w:t xml:space="preserve">Жіночий рух у Швеції (представлений жіночими групами при політичних партіях </w:t>
      </w:r>
      <w:r>
        <w:rPr>
          <w:sz w:val="28"/>
          <w:szCs w:val="28"/>
        </w:rPr>
        <w:t>і</w:t>
      </w:r>
      <w:r w:rsidRPr="001B0138">
        <w:rPr>
          <w:sz w:val="28"/>
          <w:szCs w:val="28"/>
        </w:rPr>
        <w:t xml:space="preserve"> жіночими організаціями) </w:t>
      </w:r>
      <w:r>
        <w:rPr>
          <w:sz w:val="28"/>
          <w:szCs w:val="28"/>
        </w:rPr>
        <w:t xml:space="preserve">виявився одним з основних чинників </w:t>
      </w:r>
      <w:r w:rsidRPr="001B0138">
        <w:rPr>
          <w:sz w:val="28"/>
          <w:szCs w:val="28"/>
        </w:rPr>
        <w:t>впли</w:t>
      </w:r>
      <w:r>
        <w:rPr>
          <w:sz w:val="28"/>
          <w:szCs w:val="28"/>
        </w:rPr>
        <w:t>ву</w:t>
      </w:r>
      <w:r w:rsidRPr="001B0138">
        <w:rPr>
          <w:sz w:val="28"/>
          <w:szCs w:val="28"/>
        </w:rPr>
        <w:t xml:space="preserve"> на процес формування інституційних засад регулювання ґендерних відносин, впровадження інституційних інновацій, зокрема, у питаннях </w:t>
      </w:r>
      <w:r>
        <w:rPr>
          <w:sz w:val="28"/>
          <w:szCs w:val="28"/>
        </w:rPr>
        <w:t xml:space="preserve">політичної участі жінок, </w:t>
      </w:r>
      <w:r w:rsidRPr="001B0138">
        <w:rPr>
          <w:sz w:val="28"/>
          <w:szCs w:val="28"/>
        </w:rPr>
        <w:t xml:space="preserve">домашнього насилля, проституції тощо. </w:t>
      </w:r>
    </w:p>
    <w:p w14:paraId="26B1469B" w14:textId="77777777" w:rsidR="00B73AA4" w:rsidRPr="001B0138" w:rsidRDefault="00B73AA4" w:rsidP="00B73AA4">
      <w:pPr>
        <w:spacing w:line="360" w:lineRule="auto"/>
        <w:ind w:firstLine="708"/>
        <w:jc w:val="both"/>
        <w:rPr>
          <w:sz w:val="28"/>
          <w:szCs w:val="28"/>
        </w:rPr>
      </w:pPr>
      <w:r>
        <w:rPr>
          <w:sz w:val="28"/>
          <w:szCs w:val="28"/>
        </w:rPr>
        <w:t>Вітчизняні фахівці й представники міжнародних організацій наголошують на н</w:t>
      </w:r>
      <w:r w:rsidRPr="001B0138">
        <w:rPr>
          <w:sz w:val="28"/>
          <w:szCs w:val="28"/>
        </w:rPr>
        <w:t>еефективн</w:t>
      </w:r>
      <w:r>
        <w:rPr>
          <w:sz w:val="28"/>
          <w:szCs w:val="28"/>
        </w:rPr>
        <w:t>ості</w:t>
      </w:r>
      <w:r w:rsidRPr="001B0138">
        <w:rPr>
          <w:sz w:val="28"/>
          <w:szCs w:val="28"/>
        </w:rPr>
        <w:t xml:space="preserve"> процесу регулюван</w:t>
      </w:r>
      <w:r>
        <w:rPr>
          <w:sz w:val="28"/>
          <w:szCs w:val="28"/>
        </w:rPr>
        <w:t>ня ґендерних відносин в Україні</w:t>
      </w:r>
      <w:r w:rsidRPr="001B0138">
        <w:rPr>
          <w:sz w:val="28"/>
          <w:szCs w:val="28"/>
        </w:rPr>
        <w:t>. Відповідно до</w:t>
      </w:r>
      <w:r w:rsidRPr="001B0138">
        <w:rPr>
          <w:rStyle w:val="WW8Num1z2"/>
          <w:b/>
          <w:iCs/>
        </w:rPr>
        <w:t xml:space="preserve"> Звіту з глобального ґендерного розриву 2007 р. </w:t>
      </w:r>
      <w:r w:rsidRPr="001B0138">
        <w:rPr>
          <w:rStyle w:val="WW8Num2z0"/>
        </w:rPr>
        <w:t xml:space="preserve">Україна посідає 57 місце (серед 128 країн світу) у </w:t>
      </w:r>
      <w:r w:rsidRPr="001B0138">
        <w:rPr>
          <w:sz w:val="28"/>
          <w:szCs w:val="28"/>
        </w:rPr>
        <w:t xml:space="preserve">вимірі величини ґендерного розриву у чотирьох важливих сферах нерівності між чоловіками та жінками: економічна участь, рівень освіти, політичне представництво, сфера здоров’я. </w:t>
      </w:r>
    </w:p>
    <w:p w14:paraId="79EE74BB" w14:textId="77777777" w:rsidR="00B73AA4" w:rsidRDefault="00B73AA4" w:rsidP="00B73AA4">
      <w:pPr>
        <w:spacing w:line="360" w:lineRule="auto"/>
        <w:ind w:firstLine="708"/>
        <w:jc w:val="both"/>
        <w:rPr>
          <w:sz w:val="28"/>
          <w:szCs w:val="28"/>
        </w:rPr>
      </w:pPr>
      <w:r>
        <w:rPr>
          <w:sz w:val="28"/>
          <w:szCs w:val="28"/>
        </w:rPr>
        <w:t>У порівнянні зі шведською моделлю інституційного механізму регулювання гендерних відносин, в українській відсутні окремі важливі елементи кожної зі складових, відсутній посередник між інституціями держави-політики і освіти-науки, роль якого у Швеції виконує Шведський секретаріат з ґендерних досліджень; а також відсутні необхідні взаємозв’язки між елементами моделі. В Україні практично немає жіночого руху в розумінні суспільно-політичної сили, здатної, подібно до Швеції, здійснювати помітний вплив «знизу» на процес регулювання ґендерних відносин. На рівні інституцій освіти і науки українська модель містить додаткового актора – міжнародні організації, які проводять і/чи фінансують ґендерні дослідження в Україні.</w:t>
      </w:r>
    </w:p>
    <w:p w14:paraId="4C0134A0" w14:textId="77777777" w:rsidR="00B73AA4" w:rsidRDefault="00B73AA4" w:rsidP="00B73AA4">
      <w:pPr>
        <w:spacing w:line="360" w:lineRule="auto"/>
        <w:ind w:firstLine="720"/>
        <w:jc w:val="both"/>
        <w:rPr>
          <w:sz w:val="28"/>
          <w:szCs w:val="28"/>
        </w:rPr>
      </w:pPr>
      <w:r>
        <w:rPr>
          <w:sz w:val="28"/>
          <w:szCs w:val="32"/>
        </w:rPr>
        <w:t>Дослідницька складова інституційного механізму дослідження і регулювання ґендерних відносин в Україні є значно слабшою, ніж у Швеції. Внаслідок цього ми отримуємо фрагментарні знання як результат поодиноких досліджень (переважно опитування громадської думки)</w:t>
      </w:r>
      <w:r w:rsidRPr="006C412B">
        <w:rPr>
          <w:sz w:val="28"/>
          <w:szCs w:val="32"/>
        </w:rPr>
        <w:t>.</w:t>
      </w:r>
      <w:r w:rsidRPr="006C412B">
        <w:rPr>
          <w:sz w:val="28"/>
          <w:szCs w:val="28"/>
        </w:rPr>
        <w:t xml:space="preserve"> </w:t>
      </w:r>
      <w:r>
        <w:rPr>
          <w:sz w:val="28"/>
          <w:szCs w:val="28"/>
        </w:rPr>
        <w:t>Відсутність всебічної фахової соціологічної і статистичної інформації унеможливлює ефективність процесу регулювання і дослідження ґендерних відносин в українському суспільстві.</w:t>
      </w:r>
    </w:p>
    <w:p w14:paraId="654CC05B" w14:textId="77777777" w:rsidR="00B73AA4" w:rsidRDefault="00B73AA4" w:rsidP="00B73AA4">
      <w:pPr>
        <w:autoSpaceDE w:val="0"/>
        <w:autoSpaceDN w:val="0"/>
        <w:adjustRightInd w:val="0"/>
        <w:spacing w:line="360" w:lineRule="auto"/>
        <w:ind w:firstLine="708"/>
        <w:jc w:val="both"/>
        <w:rPr>
          <w:sz w:val="28"/>
        </w:rPr>
      </w:pPr>
      <w:r>
        <w:rPr>
          <w:sz w:val="28"/>
        </w:rPr>
        <w:t>Існує суттєва невідповідність між змістом політичних програм основних політичних партій і блоків (</w:t>
      </w:r>
      <w:r>
        <w:rPr>
          <w:sz w:val="28"/>
          <w:szCs w:val="28"/>
        </w:rPr>
        <w:t xml:space="preserve">«Наша Україна – Народна самооборона», </w:t>
      </w:r>
      <w:r>
        <w:rPr>
          <w:color w:val="000000"/>
          <w:sz w:val="28"/>
          <w:szCs w:val="28"/>
        </w:rPr>
        <w:t xml:space="preserve">«Партія </w:t>
      </w:r>
      <w:r>
        <w:rPr>
          <w:color w:val="000000"/>
          <w:sz w:val="28"/>
          <w:szCs w:val="28"/>
        </w:rPr>
        <w:lastRenderedPageBreak/>
        <w:t>регіонів», Блок Ю.Тимошенко, Комуністична партія Україні та ін.</w:t>
      </w:r>
      <w:r>
        <w:rPr>
          <w:sz w:val="28"/>
        </w:rPr>
        <w:t xml:space="preserve">), </w:t>
      </w:r>
      <w:r>
        <w:rPr>
          <w:sz w:val="28"/>
          <w:szCs w:val="28"/>
        </w:rPr>
        <w:t>Закон</w:t>
      </w:r>
      <w:r w:rsidRPr="005B074F">
        <w:rPr>
          <w:sz w:val="28"/>
          <w:szCs w:val="28"/>
        </w:rPr>
        <w:t>у</w:t>
      </w:r>
      <w:r>
        <w:rPr>
          <w:sz w:val="28"/>
          <w:szCs w:val="28"/>
        </w:rPr>
        <w:t xml:space="preserve"> України «Про забезпечення рівних прав та можливостей жінок і чоловіків», Державної програми з утвердження ґендерної рівності в українському суспільстві на період до 2010 року </w:t>
      </w:r>
      <w:r>
        <w:rPr>
          <w:sz w:val="28"/>
        </w:rPr>
        <w:t xml:space="preserve">тощо та потенційною готовністю дорослого населення України до легітимації більш демократичного ґендерного порядку, що виявляється у ставленні населення до участі жінок у прийнятті рішень на загальнодержавному рівні, до </w:t>
      </w:r>
      <w:r>
        <w:rPr>
          <w:sz w:val="28"/>
          <w:szCs w:val="28"/>
        </w:rPr>
        <w:t xml:space="preserve">політики «позитивної дискримінації» </w:t>
      </w:r>
      <w:r w:rsidRPr="005B074F">
        <w:rPr>
          <w:sz w:val="28"/>
          <w:szCs w:val="28"/>
        </w:rPr>
        <w:t>тощо</w:t>
      </w:r>
      <w:r>
        <w:rPr>
          <w:sz w:val="28"/>
          <w:szCs w:val="28"/>
        </w:rPr>
        <w:t>.</w:t>
      </w:r>
    </w:p>
    <w:p w14:paraId="4C7C41EB" w14:textId="77777777" w:rsidR="00B73AA4" w:rsidRDefault="00B73AA4" w:rsidP="00B73AA4">
      <w:pPr>
        <w:tabs>
          <w:tab w:val="left" w:pos="3090"/>
        </w:tabs>
        <w:spacing w:line="360" w:lineRule="auto"/>
        <w:ind w:firstLine="720"/>
        <w:jc w:val="both"/>
        <w:rPr>
          <w:sz w:val="28"/>
          <w:szCs w:val="28"/>
        </w:rPr>
      </w:pPr>
      <w:r>
        <w:rPr>
          <w:sz w:val="28"/>
          <w:szCs w:val="28"/>
        </w:rPr>
        <w:t>Результати соціологічних досліджень свідчать, що доросле населення України загалом підтримує ідею ґ</w:t>
      </w:r>
      <w:r w:rsidRPr="005B074F">
        <w:rPr>
          <w:sz w:val="28"/>
          <w:szCs w:val="28"/>
        </w:rPr>
        <w:t>ендерного</w:t>
      </w:r>
      <w:r>
        <w:rPr>
          <w:sz w:val="28"/>
          <w:szCs w:val="28"/>
        </w:rPr>
        <w:t xml:space="preserve"> квотування. П</w:t>
      </w:r>
      <w:r>
        <w:rPr>
          <w:sz w:val="28"/>
        </w:rPr>
        <w:t xml:space="preserve">ротягом </w:t>
      </w:r>
      <w:r>
        <w:rPr>
          <w:sz w:val="28"/>
          <w:szCs w:val="28"/>
        </w:rPr>
        <w:t>2005-2008 рр. кількість прихильників політики «позитивної дискримінації» коливалася в межах 40-50%. Відповідно до даних останнього опитування громадської думки дорослого населення України, проведеного у вересні 2008 р., 51% респондентів (59</w:t>
      </w:r>
      <w:r w:rsidRPr="00D445EA">
        <w:rPr>
          <w:sz w:val="28"/>
          <w:szCs w:val="28"/>
        </w:rPr>
        <w:t xml:space="preserve">% серед жінок і </w:t>
      </w:r>
      <w:r>
        <w:rPr>
          <w:sz w:val="28"/>
          <w:szCs w:val="28"/>
        </w:rPr>
        <w:t xml:space="preserve">41% серед </w:t>
      </w:r>
      <w:r w:rsidRPr="00D445EA">
        <w:rPr>
          <w:sz w:val="28"/>
          <w:szCs w:val="28"/>
        </w:rPr>
        <w:t>чоловіків)</w:t>
      </w:r>
      <w:r>
        <w:rPr>
          <w:sz w:val="28"/>
          <w:szCs w:val="28"/>
        </w:rPr>
        <w:t xml:space="preserve"> схвалюють введення ґендерного квотування списків політичних партій, тобто, депутатського складу Верховної Ради України. Отже, доросле населення країни має більш позитивне ставлення до запровадження ґендерних квот, ніж українські політики будь-якої ідеологічної орієнтації.</w:t>
      </w:r>
    </w:p>
    <w:p w14:paraId="55F9AC90" w14:textId="77777777" w:rsidR="00B73AA4" w:rsidRDefault="00B73AA4" w:rsidP="00B73AA4">
      <w:pPr>
        <w:spacing w:line="360" w:lineRule="auto"/>
        <w:ind w:firstLine="708"/>
        <w:jc w:val="both"/>
        <w:rPr>
          <w:sz w:val="28"/>
          <w:szCs w:val="28"/>
        </w:rPr>
      </w:pPr>
      <w:r>
        <w:rPr>
          <w:sz w:val="28"/>
          <w:szCs w:val="28"/>
        </w:rPr>
        <w:t>Відповідно до даних опитувань громадської думки,</w:t>
      </w:r>
      <w:r>
        <w:rPr>
          <w:b/>
          <w:sz w:val="28"/>
          <w:szCs w:val="28"/>
        </w:rPr>
        <w:t xml:space="preserve"> </w:t>
      </w:r>
      <w:r>
        <w:rPr>
          <w:sz w:val="28"/>
          <w:szCs w:val="28"/>
        </w:rPr>
        <w:t>ставлення українського суспільства до участі жінок в політичному житті країни дещо суперечливе. З одного боку, українці, особливо чоловіки, схильні висловлювати досить патріархатні погляди, вважаючи, що політика – то радше чоловіча справа. З іншого боку, більшість дорослого населення вважає, що жінки здатні покращати стан справ у структурах влади і держава повинна надавати рівні права і можливості для чоловіків і жінок брати участь у політичному житті. Окрім того, динаміка поглядів на роль жінок у суспільному житті країни за останні вісім років свідчить про те, що населення підтримує необхідність забезпечення рівних прав і можливостей для чоловіків і жінок у суспільстві.</w:t>
      </w:r>
    </w:p>
    <w:p w14:paraId="665DE222" w14:textId="77777777" w:rsidR="00B73AA4" w:rsidRDefault="00B73AA4" w:rsidP="00B73AA4">
      <w:pPr>
        <w:spacing w:line="360" w:lineRule="auto"/>
        <w:ind w:firstLine="708"/>
        <w:jc w:val="both"/>
        <w:rPr>
          <w:sz w:val="22"/>
          <w:szCs w:val="22"/>
        </w:rPr>
      </w:pPr>
      <w:r>
        <w:rPr>
          <w:sz w:val="28"/>
          <w:szCs w:val="28"/>
        </w:rPr>
        <w:t xml:space="preserve">Таким чином, як свідчать результати дослідження інституційних засад регулювання ґендерних відносин, аби процес регулювання ґендерних відносин був успішним, </w:t>
      </w:r>
      <w:r w:rsidRPr="005B074F">
        <w:rPr>
          <w:sz w:val="28"/>
          <w:szCs w:val="28"/>
        </w:rPr>
        <w:t>необхідна наявність певного набору інституційних засад:</w:t>
      </w:r>
      <w:r w:rsidRPr="005B074F">
        <w:rPr>
          <w:color w:val="FF0000"/>
          <w:sz w:val="28"/>
          <w:szCs w:val="28"/>
        </w:rPr>
        <w:t xml:space="preserve"> </w:t>
      </w:r>
      <w:r w:rsidRPr="005B074F">
        <w:rPr>
          <w:sz w:val="28"/>
          <w:szCs w:val="28"/>
        </w:rPr>
        <w:t>комплексне залучення основних соціальних інституції (держав</w:t>
      </w:r>
      <w:r>
        <w:rPr>
          <w:sz w:val="28"/>
          <w:szCs w:val="28"/>
        </w:rPr>
        <w:t>но-політичних</w:t>
      </w:r>
      <w:r w:rsidRPr="005B074F">
        <w:rPr>
          <w:sz w:val="28"/>
          <w:szCs w:val="28"/>
        </w:rPr>
        <w:t>, наук</w:t>
      </w:r>
      <w:r>
        <w:rPr>
          <w:sz w:val="28"/>
          <w:szCs w:val="28"/>
        </w:rPr>
        <w:t>и</w:t>
      </w:r>
      <w:r w:rsidRPr="005B074F">
        <w:rPr>
          <w:sz w:val="28"/>
          <w:szCs w:val="28"/>
        </w:rPr>
        <w:t>, освіт</w:t>
      </w:r>
      <w:r>
        <w:rPr>
          <w:sz w:val="28"/>
          <w:szCs w:val="28"/>
        </w:rPr>
        <w:t>и</w:t>
      </w:r>
      <w:r w:rsidRPr="005B074F">
        <w:rPr>
          <w:sz w:val="28"/>
          <w:szCs w:val="28"/>
        </w:rPr>
        <w:t>, ЗМІ</w:t>
      </w:r>
      <w:r>
        <w:rPr>
          <w:sz w:val="28"/>
          <w:szCs w:val="28"/>
        </w:rPr>
        <w:t xml:space="preserve"> та інші</w:t>
      </w:r>
      <w:r w:rsidRPr="005B074F">
        <w:rPr>
          <w:sz w:val="28"/>
          <w:szCs w:val="28"/>
        </w:rPr>
        <w:t xml:space="preserve">), запровадження інституційних інновації, ґрунтованих на цінності </w:t>
      </w:r>
      <w:r w:rsidRPr="005B074F">
        <w:rPr>
          <w:sz w:val="28"/>
          <w:szCs w:val="28"/>
        </w:rPr>
        <w:lastRenderedPageBreak/>
        <w:t>ґендерної рівності, та налагодження зв’язків між інституціями та іншими основними акторами процесів регулювання і дослідження ґендерних відносин. Окрім того, соціологічні дослідження, які здійснюються в межах інституцій науки і освіти, становлять необхідну основу для вироблення відповідної ґендерної політики, а також засіб для її подальшого моніторингу.</w:t>
      </w:r>
    </w:p>
    <w:p w14:paraId="3AB919AE" w14:textId="77777777" w:rsidR="00B73AA4" w:rsidRPr="001B0138" w:rsidRDefault="00B73AA4" w:rsidP="00B73AA4">
      <w:pPr>
        <w:spacing w:line="360" w:lineRule="auto"/>
        <w:ind w:firstLine="708"/>
        <w:jc w:val="both"/>
        <w:rPr>
          <w:b/>
          <w:sz w:val="28"/>
          <w:szCs w:val="28"/>
        </w:rPr>
      </w:pPr>
    </w:p>
    <w:p w14:paraId="06982B92" w14:textId="77777777" w:rsidR="00B73AA4" w:rsidRPr="00AF01D9" w:rsidRDefault="00B73AA4" w:rsidP="00B73AA4">
      <w:pPr>
        <w:jc w:val="center"/>
        <w:rPr>
          <w:b/>
          <w:sz w:val="28"/>
          <w:szCs w:val="28"/>
        </w:rPr>
      </w:pPr>
      <w:r w:rsidRPr="00AF01D9">
        <w:rPr>
          <w:b/>
          <w:sz w:val="28"/>
          <w:szCs w:val="28"/>
        </w:rPr>
        <w:t>СПИСОК ВИКОРИСТАНИХ ДЖЕРЕЛ</w:t>
      </w:r>
    </w:p>
    <w:p w14:paraId="16CC2582" w14:textId="77777777" w:rsidR="00B73AA4" w:rsidRPr="00FD1FA7" w:rsidRDefault="00B73AA4" w:rsidP="00B73AA4">
      <w:pPr>
        <w:spacing w:line="360" w:lineRule="auto"/>
        <w:jc w:val="center"/>
        <w:rPr>
          <w:b/>
          <w:sz w:val="28"/>
          <w:szCs w:val="28"/>
        </w:rPr>
      </w:pPr>
    </w:p>
    <w:p w14:paraId="30C798CF" w14:textId="77777777" w:rsidR="00B73AA4" w:rsidRPr="00FD1FA7" w:rsidRDefault="00B73AA4" w:rsidP="00B73AA4">
      <w:pPr>
        <w:spacing w:line="360" w:lineRule="auto"/>
        <w:jc w:val="center"/>
        <w:rPr>
          <w:b/>
          <w:sz w:val="28"/>
          <w:szCs w:val="28"/>
        </w:rPr>
      </w:pPr>
    </w:p>
    <w:p w14:paraId="743E19F5" w14:textId="77777777" w:rsidR="00B73AA4" w:rsidRPr="007C01FD" w:rsidRDefault="00B73AA4" w:rsidP="00B73AA4">
      <w:pPr>
        <w:pStyle w:val="3"/>
        <w:spacing w:before="0" w:after="0" w:line="360" w:lineRule="auto"/>
        <w:ind w:firstLine="709"/>
        <w:jc w:val="both"/>
        <w:rPr>
          <w:rFonts w:cs="Arial"/>
          <w:b w:val="0"/>
          <w:sz w:val="28"/>
          <w:szCs w:val="28"/>
        </w:rPr>
      </w:pPr>
      <w:r w:rsidRPr="00F809AE">
        <w:rPr>
          <w:rFonts w:cs="Arial"/>
          <w:b w:val="0"/>
          <w:sz w:val="28"/>
          <w:szCs w:val="28"/>
        </w:rPr>
        <w:t xml:space="preserve">1. </w:t>
      </w:r>
      <w:r w:rsidRPr="00F54FBF">
        <w:rPr>
          <w:rFonts w:cs="Arial"/>
          <w:b w:val="0"/>
          <w:i w:val="0"/>
          <w:sz w:val="28"/>
          <w:szCs w:val="28"/>
        </w:rPr>
        <w:t>Аристова М.В.</w:t>
      </w:r>
      <w:r w:rsidRPr="004F75A7">
        <w:rPr>
          <w:rFonts w:cs="Arial"/>
          <w:b w:val="0"/>
          <w:sz w:val="28"/>
          <w:szCs w:val="28"/>
        </w:rPr>
        <w:t xml:space="preserve"> </w:t>
      </w:r>
      <w:r w:rsidRPr="004F75A7">
        <w:rPr>
          <w:b w:val="0"/>
          <w:sz w:val="28"/>
          <w:szCs w:val="28"/>
          <w:lang w:val="en-US"/>
        </w:rPr>
        <w:t>C</w:t>
      </w:r>
      <w:r w:rsidRPr="004F75A7">
        <w:rPr>
          <w:b w:val="0"/>
          <w:sz w:val="28"/>
          <w:szCs w:val="28"/>
        </w:rPr>
        <w:t xml:space="preserve">овременные гендерно ориентированные технологии </w:t>
      </w:r>
      <w:r w:rsidRPr="00805C0A">
        <w:rPr>
          <w:b w:val="0"/>
          <w:sz w:val="28"/>
          <w:szCs w:val="28"/>
        </w:rPr>
        <w:t xml:space="preserve">достижения гендерного равенства </w:t>
      </w:r>
      <w:r w:rsidRPr="007D020E">
        <w:rPr>
          <w:b w:val="0"/>
          <w:sz w:val="28"/>
          <w:szCs w:val="28"/>
        </w:rPr>
        <w:t>/</w:t>
      </w:r>
      <w:r>
        <w:rPr>
          <w:b w:val="0"/>
          <w:sz w:val="28"/>
          <w:szCs w:val="28"/>
          <w:lang w:val="uk-UA"/>
        </w:rPr>
        <w:t xml:space="preserve"> М.В. Аристова </w:t>
      </w:r>
      <w:r w:rsidRPr="00805C0A">
        <w:rPr>
          <w:b w:val="0"/>
          <w:sz w:val="28"/>
          <w:szCs w:val="28"/>
        </w:rPr>
        <w:t xml:space="preserve">// </w:t>
      </w:r>
      <w:r w:rsidRPr="00805C0A">
        <w:rPr>
          <w:rFonts w:cs="Arial"/>
          <w:b w:val="0"/>
          <w:sz w:val="28"/>
          <w:szCs w:val="28"/>
        </w:rPr>
        <w:t>Гендер как инструмент познания и преобразования общества</w:t>
      </w:r>
      <w:r>
        <w:rPr>
          <w:rFonts w:cs="Arial"/>
          <w:b w:val="0"/>
          <w:sz w:val="28"/>
          <w:szCs w:val="28"/>
          <w:lang w:val="uk-UA"/>
        </w:rPr>
        <w:t>:</w:t>
      </w:r>
      <w:r>
        <w:rPr>
          <w:rFonts w:cs="Arial"/>
          <w:b w:val="0"/>
          <w:sz w:val="28"/>
          <w:szCs w:val="28"/>
        </w:rPr>
        <w:t xml:space="preserve"> </w:t>
      </w:r>
      <w:r>
        <w:rPr>
          <w:rFonts w:cs="Arial"/>
          <w:b w:val="0"/>
          <w:sz w:val="28"/>
          <w:szCs w:val="28"/>
          <w:lang w:val="uk-UA"/>
        </w:rPr>
        <w:t>м</w:t>
      </w:r>
      <w:r>
        <w:rPr>
          <w:rFonts w:cs="Arial"/>
          <w:b w:val="0"/>
          <w:sz w:val="28"/>
          <w:szCs w:val="28"/>
        </w:rPr>
        <w:t xml:space="preserve">атериалы </w:t>
      </w:r>
      <w:r w:rsidRPr="00805C0A">
        <w:rPr>
          <w:rFonts w:cs="Arial"/>
          <w:b w:val="0"/>
          <w:sz w:val="28"/>
          <w:szCs w:val="28"/>
        </w:rPr>
        <w:t>Межд</w:t>
      </w:r>
      <w:r>
        <w:rPr>
          <w:rFonts w:cs="Arial"/>
          <w:b w:val="0"/>
          <w:sz w:val="28"/>
          <w:szCs w:val="28"/>
          <w:lang w:val="uk-UA"/>
        </w:rPr>
        <w:t>.</w:t>
      </w:r>
      <w:r w:rsidRPr="00805C0A">
        <w:rPr>
          <w:rFonts w:cs="Arial"/>
          <w:b w:val="0"/>
          <w:sz w:val="28"/>
          <w:szCs w:val="28"/>
        </w:rPr>
        <w:t xml:space="preserve"> конф</w:t>
      </w:r>
      <w:r>
        <w:rPr>
          <w:rFonts w:cs="Arial"/>
          <w:b w:val="0"/>
          <w:sz w:val="28"/>
          <w:szCs w:val="28"/>
          <w:lang w:val="uk-UA"/>
        </w:rPr>
        <w:t>.</w:t>
      </w:r>
      <w:r w:rsidRPr="00805C0A">
        <w:rPr>
          <w:rFonts w:cs="Arial"/>
          <w:b w:val="0"/>
          <w:sz w:val="28"/>
          <w:szCs w:val="28"/>
        </w:rPr>
        <w:t xml:space="preserve"> </w:t>
      </w:r>
      <w:r>
        <w:rPr>
          <w:rFonts w:cs="Arial"/>
          <w:b w:val="0"/>
          <w:sz w:val="28"/>
          <w:szCs w:val="28"/>
        </w:rPr>
        <w:t>«</w:t>
      </w:r>
      <w:r w:rsidRPr="00805C0A">
        <w:rPr>
          <w:rFonts w:cs="Arial"/>
          <w:b w:val="0"/>
          <w:sz w:val="28"/>
          <w:szCs w:val="28"/>
        </w:rPr>
        <w:t>Гендерные исследования: люди и темы, которые объединяют сообщество</w:t>
      </w:r>
      <w:r>
        <w:rPr>
          <w:rFonts w:cs="Arial"/>
          <w:b w:val="0"/>
          <w:sz w:val="28"/>
          <w:szCs w:val="28"/>
        </w:rPr>
        <w:t>»</w:t>
      </w:r>
      <w:r>
        <w:rPr>
          <w:rFonts w:cs="Arial"/>
          <w:b w:val="0"/>
          <w:sz w:val="28"/>
          <w:szCs w:val="28"/>
          <w:lang w:val="uk-UA"/>
        </w:rPr>
        <w:t xml:space="preserve"> (</w:t>
      </w:r>
      <w:r>
        <w:rPr>
          <w:rFonts w:cs="Arial"/>
          <w:b w:val="0"/>
          <w:sz w:val="28"/>
          <w:szCs w:val="28"/>
        </w:rPr>
        <w:t>Москва, 4-5 апреля 2005 г.</w:t>
      </w:r>
      <w:r>
        <w:rPr>
          <w:rFonts w:cs="Arial"/>
          <w:b w:val="0"/>
          <w:sz w:val="28"/>
          <w:szCs w:val="28"/>
          <w:lang w:val="uk-UA"/>
        </w:rPr>
        <w:t>)</w:t>
      </w:r>
      <w:r>
        <w:rPr>
          <w:rFonts w:cs="Arial"/>
          <w:b w:val="0"/>
          <w:sz w:val="28"/>
          <w:szCs w:val="28"/>
        </w:rPr>
        <w:t xml:space="preserve"> / </w:t>
      </w:r>
      <w:r w:rsidRPr="007D020E">
        <w:rPr>
          <w:rFonts w:cs="Arial"/>
          <w:b w:val="0"/>
          <w:sz w:val="28"/>
          <w:szCs w:val="28"/>
        </w:rPr>
        <w:t>[</w:t>
      </w:r>
      <w:r>
        <w:rPr>
          <w:rFonts w:cs="Arial"/>
          <w:b w:val="0"/>
          <w:sz w:val="28"/>
          <w:szCs w:val="28"/>
        </w:rPr>
        <w:t>ред</w:t>
      </w:r>
      <w:r w:rsidRPr="007D020E">
        <w:rPr>
          <w:rFonts w:cs="Arial"/>
          <w:b w:val="0"/>
          <w:sz w:val="28"/>
          <w:szCs w:val="28"/>
        </w:rPr>
        <w:t>.</w:t>
      </w:r>
      <w:r>
        <w:rPr>
          <w:rFonts w:cs="Arial"/>
          <w:b w:val="0"/>
          <w:sz w:val="28"/>
          <w:szCs w:val="28"/>
        </w:rPr>
        <w:t>-сост. Е.А.</w:t>
      </w:r>
      <w:r w:rsidRPr="007D020E">
        <w:rPr>
          <w:rFonts w:cs="Arial"/>
          <w:b w:val="0"/>
          <w:sz w:val="28"/>
          <w:szCs w:val="28"/>
        </w:rPr>
        <w:t xml:space="preserve"> </w:t>
      </w:r>
      <w:r>
        <w:rPr>
          <w:rFonts w:cs="Arial"/>
          <w:b w:val="0"/>
          <w:sz w:val="28"/>
          <w:szCs w:val="28"/>
        </w:rPr>
        <w:t>Баллаева, О.А.</w:t>
      </w:r>
      <w:r w:rsidRPr="007D020E">
        <w:rPr>
          <w:rFonts w:cs="Arial"/>
          <w:b w:val="0"/>
          <w:sz w:val="28"/>
          <w:szCs w:val="28"/>
        </w:rPr>
        <w:t xml:space="preserve"> </w:t>
      </w:r>
      <w:r>
        <w:rPr>
          <w:rFonts w:cs="Arial"/>
          <w:b w:val="0"/>
          <w:sz w:val="28"/>
          <w:szCs w:val="28"/>
        </w:rPr>
        <w:t>Воронина, Л.Г.</w:t>
      </w:r>
      <w:r w:rsidRPr="007D020E">
        <w:rPr>
          <w:rFonts w:cs="Arial"/>
          <w:b w:val="0"/>
          <w:sz w:val="28"/>
          <w:szCs w:val="28"/>
        </w:rPr>
        <w:t xml:space="preserve"> </w:t>
      </w:r>
      <w:r>
        <w:rPr>
          <w:rFonts w:cs="Arial"/>
          <w:b w:val="0"/>
          <w:sz w:val="28"/>
          <w:szCs w:val="28"/>
        </w:rPr>
        <w:t>Лунякова</w:t>
      </w:r>
      <w:r w:rsidRPr="007D020E">
        <w:rPr>
          <w:rFonts w:cs="Arial"/>
          <w:b w:val="0"/>
          <w:sz w:val="28"/>
          <w:szCs w:val="28"/>
        </w:rPr>
        <w:t>]</w:t>
      </w:r>
      <w:r>
        <w:rPr>
          <w:rFonts w:cs="Arial"/>
          <w:b w:val="0"/>
          <w:sz w:val="28"/>
          <w:szCs w:val="28"/>
        </w:rPr>
        <w:t xml:space="preserve">. – М.: РОО МЦГИ, 2006. – С. 180-187. </w:t>
      </w:r>
    </w:p>
    <w:p w14:paraId="0D76C744" w14:textId="77777777" w:rsidR="00B73AA4" w:rsidRDefault="00B73AA4" w:rsidP="00B73AA4">
      <w:pPr>
        <w:spacing w:line="360" w:lineRule="auto"/>
        <w:ind w:firstLine="709"/>
        <w:jc w:val="both"/>
        <w:rPr>
          <w:sz w:val="28"/>
          <w:szCs w:val="28"/>
        </w:rPr>
      </w:pPr>
      <w:r w:rsidRPr="00F809AE">
        <w:rPr>
          <w:sz w:val="28"/>
          <w:szCs w:val="28"/>
        </w:rPr>
        <w:t xml:space="preserve">2. </w:t>
      </w:r>
      <w:r w:rsidRPr="00AF01D9">
        <w:rPr>
          <w:i/>
          <w:sz w:val="28"/>
          <w:szCs w:val="28"/>
        </w:rPr>
        <w:t>Балабанова Е.С.</w:t>
      </w:r>
      <w:r w:rsidRPr="00AF01D9">
        <w:rPr>
          <w:sz w:val="28"/>
          <w:szCs w:val="28"/>
        </w:rPr>
        <w:t xml:space="preserve"> Домашний труд как символ гендера и власти </w:t>
      </w:r>
      <w:r>
        <w:rPr>
          <w:sz w:val="28"/>
          <w:szCs w:val="28"/>
        </w:rPr>
        <w:t xml:space="preserve">/ Е.С. Балабанова </w:t>
      </w:r>
      <w:r w:rsidRPr="00AF01D9">
        <w:rPr>
          <w:sz w:val="28"/>
          <w:szCs w:val="28"/>
        </w:rPr>
        <w:t>// Социологические исследования. – 2005. – №6. – С. 109-120.</w:t>
      </w:r>
    </w:p>
    <w:p w14:paraId="20C7278A" w14:textId="77777777" w:rsidR="00B73AA4" w:rsidRDefault="00B73AA4" w:rsidP="00B73AA4">
      <w:pPr>
        <w:spacing w:line="360" w:lineRule="auto"/>
        <w:ind w:firstLine="709"/>
        <w:jc w:val="both"/>
        <w:rPr>
          <w:sz w:val="28"/>
          <w:szCs w:val="28"/>
        </w:rPr>
      </w:pPr>
      <w:r w:rsidRPr="00F809AE">
        <w:rPr>
          <w:iCs/>
          <w:sz w:val="28"/>
          <w:szCs w:val="28"/>
        </w:rPr>
        <w:t xml:space="preserve">3. </w:t>
      </w:r>
      <w:r w:rsidRPr="00AF01D9">
        <w:rPr>
          <w:i/>
          <w:iCs/>
          <w:sz w:val="28"/>
          <w:szCs w:val="28"/>
        </w:rPr>
        <w:t>Белановский С.</w:t>
      </w:r>
      <w:r w:rsidRPr="00AF01D9">
        <w:rPr>
          <w:i/>
          <w:sz w:val="28"/>
          <w:szCs w:val="28"/>
        </w:rPr>
        <w:t>А.</w:t>
      </w:r>
      <w:r w:rsidRPr="00AF01D9">
        <w:rPr>
          <w:sz w:val="28"/>
          <w:szCs w:val="28"/>
        </w:rPr>
        <w:t xml:space="preserve"> Глубокое интервью</w:t>
      </w:r>
      <w:r>
        <w:rPr>
          <w:sz w:val="28"/>
          <w:szCs w:val="28"/>
        </w:rPr>
        <w:t xml:space="preserve"> / С.А. Белановский</w:t>
      </w:r>
      <w:r w:rsidRPr="00AF01D9">
        <w:rPr>
          <w:sz w:val="28"/>
          <w:szCs w:val="28"/>
        </w:rPr>
        <w:t>. – М.: Никколо-Медиа, 2001. – 320 с.</w:t>
      </w:r>
      <w:r>
        <w:rPr>
          <w:sz w:val="28"/>
          <w:szCs w:val="28"/>
        </w:rPr>
        <w:t xml:space="preserve"> </w:t>
      </w:r>
    </w:p>
    <w:p w14:paraId="13449694" w14:textId="77777777" w:rsidR="00B73AA4" w:rsidRDefault="00B73AA4" w:rsidP="00B73AA4">
      <w:pPr>
        <w:spacing w:line="360" w:lineRule="auto"/>
        <w:ind w:firstLine="709"/>
        <w:jc w:val="both"/>
        <w:rPr>
          <w:sz w:val="28"/>
          <w:szCs w:val="28"/>
        </w:rPr>
      </w:pPr>
      <w:r w:rsidRPr="00F809AE">
        <w:rPr>
          <w:sz w:val="28"/>
          <w:szCs w:val="28"/>
        </w:rPr>
        <w:t xml:space="preserve">4. </w:t>
      </w:r>
      <w:r>
        <w:rPr>
          <w:i/>
          <w:sz w:val="28"/>
          <w:szCs w:val="28"/>
        </w:rPr>
        <w:t>Берквіст К.</w:t>
      </w:r>
      <w:r w:rsidRPr="00AF01D9">
        <w:rPr>
          <w:i/>
          <w:sz w:val="28"/>
          <w:szCs w:val="28"/>
        </w:rPr>
        <w:t xml:space="preserve"> </w:t>
      </w:r>
      <w:r w:rsidRPr="00AF01D9">
        <w:rPr>
          <w:sz w:val="28"/>
          <w:szCs w:val="28"/>
        </w:rPr>
        <w:t xml:space="preserve">Представництво жіночих інтересів у політичному процесі: організована діяльність жінок та державні ініціативи у Швеції та в Канаді (1960-1990 рр.) </w:t>
      </w:r>
      <w:r>
        <w:rPr>
          <w:sz w:val="28"/>
          <w:szCs w:val="28"/>
        </w:rPr>
        <w:t xml:space="preserve">/ Кристіна Берквіст, Сью </w:t>
      </w:r>
      <w:r w:rsidRPr="0057104E">
        <w:rPr>
          <w:sz w:val="28"/>
          <w:szCs w:val="28"/>
        </w:rPr>
        <w:t>Фіндлей</w:t>
      </w:r>
      <w:r>
        <w:rPr>
          <w:sz w:val="28"/>
          <w:szCs w:val="28"/>
        </w:rPr>
        <w:t>; упоряд. Полін Ренкін; п</w:t>
      </w:r>
      <w:r w:rsidRPr="00AF01D9">
        <w:rPr>
          <w:sz w:val="28"/>
          <w:szCs w:val="28"/>
        </w:rPr>
        <w:t xml:space="preserve">ер. з англ. </w:t>
      </w:r>
      <w:r w:rsidRPr="0057104E">
        <w:rPr>
          <w:sz w:val="28"/>
          <w:szCs w:val="28"/>
        </w:rPr>
        <w:t xml:space="preserve"> </w:t>
      </w:r>
      <w:r w:rsidRPr="00AF01D9">
        <w:rPr>
          <w:sz w:val="28"/>
          <w:szCs w:val="28"/>
        </w:rPr>
        <w:t xml:space="preserve">// </w:t>
      </w:r>
      <w:r>
        <w:rPr>
          <w:sz w:val="28"/>
          <w:szCs w:val="28"/>
        </w:rPr>
        <w:t>Ґ</w:t>
      </w:r>
      <w:r w:rsidRPr="00AF01D9">
        <w:rPr>
          <w:sz w:val="28"/>
          <w:szCs w:val="28"/>
        </w:rPr>
        <w:t>ендер і державна</w:t>
      </w:r>
      <w:r>
        <w:rPr>
          <w:sz w:val="28"/>
          <w:szCs w:val="28"/>
        </w:rPr>
        <w:t xml:space="preserve"> політика: навчальний посібник. </w:t>
      </w:r>
      <w:r w:rsidRPr="00AF01D9">
        <w:rPr>
          <w:sz w:val="28"/>
          <w:szCs w:val="28"/>
        </w:rPr>
        <w:t>– К.: Основи, 2004. – C. 213-254.</w:t>
      </w:r>
    </w:p>
    <w:p w14:paraId="49515D25" w14:textId="77777777" w:rsidR="00B73AA4" w:rsidRPr="00AF01D9" w:rsidRDefault="00B73AA4" w:rsidP="00B73AA4">
      <w:pPr>
        <w:pStyle w:val="5"/>
        <w:spacing w:after="0" w:line="360" w:lineRule="auto"/>
        <w:ind w:firstLine="708"/>
        <w:jc w:val="both"/>
        <w:rPr>
          <w:b w:val="0"/>
          <w:i/>
          <w:szCs w:val="28"/>
          <w:lang w:val="uk-UA"/>
        </w:rPr>
      </w:pPr>
      <w:r w:rsidRPr="00F809AE">
        <w:rPr>
          <w:b w:val="0"/>
          <w:i/>
          <w:szCs w:val="28"/>
        </w:rPr>
        <w:t xml:space="preserve">5. </w:t>
      </w:r>
      <w:r w:rsidRPr="00AF01D9">
        <w:rPr>
          <w:b w:val="0"/>
          <w:szCs w:val="28"/>
          <w:lang w:val="uk-UA"/>
        </w:rPr>
        <w:t>Бернстром Б.</w:t>
      </w:r>
      <w:r w:rsidRPr="00AF01D9">
        <w:rPr>
          <w:b w:val="0"/>
          <w:i/>
          <w:szCs w:val="28"/>
          <w:lang w:val="uk-UA"/>
        </w:rPr>
        <w:t xml:space="preserve"> Гендерная революция в Швеции </w:t>
      </w:r>
      <w:r>
        <w:rPr>
          <w:b w:val="0"/>
          <w:i/>
          <w:szCs w:val="28"/>
          <w:lang w:val="uk-UA"/>
        </w:rPr>
        <w:t xml:space="preserve">/ Бонни Бернстром </w:t>
      </w:r>
      <w:r w:rsidRPr="00AF01D9">
        <w:rPr>
          <w:b w:val="0"/>
          <w:i/>
          <w:szCs w:val="28"/>
          <w:lang w:val="uk-UA"/>
        </w:rPr>
        <w:t>// Информационно-просветительское издание «Я». – 2006. –</w:t>
      </w:r>
      <w:r>
        <w:rPr>
          <w:b w:val="0"/>
          <w:i/>
          <w:szCs w:val="28"/>
          <w:lang w:val="uk-UA"/>
        </w:rPr>
        <w:t xml:space="preserve"> </w:t>
      </w:r>
      <w:r w:rsidRPr="00AF01D9">
        <w:rPr>
          <w:b w:val="0"/>
          <w:i/>
          <w:szCs w:val="28"/>
          <w:lang w:val="uk-UA"/>
        </w:rPr>
        <w:t xml:space="preserve">№ 1 (13). – С. 34-35. </w:t>
      </w:r>
    </w:p>
    <w:p w14:paraId="516F22D1" w14:textId="77777777" w:rsidR="00B73AA4" w:rsidRDefault="00B73AA4" w:rsidP="00B73AA4">
      <w:pPr>
        <w:spacing w:line="360" w:lineRule="auto"/>
        <w:ind w:firstLine="708"/>
        <w:jc w:val="both"/>
        <w:rPr>
          <w:sz w:val="28"/>
          <w:szCs w:val="28"/>
        </w:rPr>
      </w:pPr>
      <w:r w:rsidRPr="00B73AA4">
        <w:rPr>
          <w:sz w:val="28"/>
          <w:szCs w:val="28"/>
          <w:lang w:val="uk-UA"/>
        </w:rPr>
        <w:t xml:space="preserve">6. </w:t>
      </w:r>
      <w:r w:rsidRPr="00B73AA4">
        <w:rPr>
          <w:i/>
          <w:sz w:val="28"/>
          <w:szCs w:val="28"/>
          <w:lang w:val="uk-UA"/>
        </w:rPr>
        <w:t>Близнюк В.</w:t>
      </w:r>
      <w:r w:rsidRPr="00B73AA4">
        <w:rPr>
          <w:sz w:val="28"/>
          <w:szCs w:val="28"/>
          <w:lang w:val="uk-UA"/>
        </w:rPr>
        <w:t xml:space="preserve"> Ґендерні відносини в економічній сфері / В. Близнюк // Основи теорії ґендеру: навчальний посібник / [відповід. ред. </w:t>
      </w:r>
      <w:r>
        <w:rPr>
          <w:sz w:val="28"/>
          <w:szCs w:val="28"/>
        </w:rPr>
        <w:t>М.М. Скорик</w:t>
      </w:r>
      <w:r w:rsidRPr="00E57CC6">
        <w:rPr>
          <w:sz w:val="28"/>
          <w:szCs w:val="28"/>
        </w:rPr>
        <w:t>]</w:t>
      </w:r>
      <w:r w:rsidRPr="00AF01D9">
        <w:rPr>
          <w:sz w:val="28"/>
          <w:szCs w:val="28"/>
        </w:rPr>
        <w:t>. – К.: К.І.С., 2004. – С. 327-353.</w:t>
      </w:r>
    </w:p>
    <w:p w14:paraId="2F97859E" w14:textId="77777777" w:rsidR="00B73AA4" w:rsidRDefault="00B73AA4" w:rsidP="00B73AA4">
      <w:pPr>
        <w:spacing w:line="360" w:lineRule="auto"/>
        <w:ind w:firstLine="708"/>
        <w:jc w:val="both"/>
        <w:rPr>
          <w:sz w:val="28"/>
          <w:szCs w:val="28"/>
        </w:rPr>
      </w:pPr>
      <w:r w:rsidRPr="00E57CC6">
        <w:rPr>
          <w:sz w:val="28"/>
          <w:szCs w:val="28"/>
        </w:rPr>
        <w:lastRenderedPageBreak/>
        <w:t xml:space="preserve">7. </w:t>
      </w:r>
      <w:r w:rsidRPr="00AF01D9">
        <w:rPr>
          <w:i/>
          <w:sz w:val="28"/>
          <w:szCs w:val="28"/>
        </w:rPr>
        <w:t>Богачевська-Хом’як М.</w:t>
      </w:r>
      <w:r w:rsidRPr="00AF01D9">
        <w:rPr>
          <w:sz w:val="28"/>
          <w:szCs w:val="28"/>
        </w:rPr>
        <w:t xml:space="preserve"> Білим по білому: жінки в громадському житті України,</w:t>
      </w:r>
      <w:r>
        <w:rPr>
          <w:sz w:val="28"/>
          <w:szCs w:val="28"/>
        </w:rPr>
        <w:t xml:space="preserve"> </w:t>
      </w:r>
      <w:r w:rsidRPr="00AF01D9">
        <w:rPr>
          <w:sz w:val="28"/>
          <w:szCs w:val="28"/>
        </w:rPr>
        <w:t>1884-1939</w:t>
      </w:r>
      <w:r>
        <w:rPr>
          <w:sz w:val="28"/>
          <w:szCs w:val="28"/>
        </w:rPr>
        <w:t xml:space="preserve"> / Марта </w:t>
      </w:r>
      <w:r w:rsidRPr="00D93022">
        <w:rPr>
          <w:sz w:val="28"/>
          <w:szCs w:val="28"/>
        </w:rPr>
        <w:t>Богачевська-Хом’як</w:t>
      </w:r>
      <w:r w:rsidRPr="00AF01D9">
        <w:rPr>
          <w:sz w:val="28"/>
          <w:szCs w:val="28"/>
        </w:rPr>
        <w:t>. – К.: Либідь, 1995. –</w:t>
      </w:r>
      <w:r>
        <w:rPr>
          <w:sz w:val="28"/>
          <w:szCs w:val="28"/>
        </w:rPr>
        <w:t xml:space="preserve"> </w:t>
      </w:r>
      <w:r w:rsidRPr="00AF01D9">
        <w:rPr>
          <w:sz w:val="28"/>
          <w:szCs w:val="28"/>
        </w:rPr>
        <w:t>424 с.</w:t>
      </w:r>
    </w:p>
    <w:p w14:paraId="62EDC222" w14:textId="77777777" w:rsidR="00B73AA4" w:rsidRPr="00AF01D9" w:rsidRDefault="00B73AA4" w:rsidP="00B73AA4">
      <w:pPr>
        <w:spacing w:line="360" w:lineRule="auto"/>
        <w:ind w:firstLine="708"/>
        <w:jc w:val="both"/>
        <w:rPr>
          <w:sz w:val="28"/>
          <w:szCs w:val="28"/>
        </w:rPr>
      </w:pPr>
      <w:r w:rsidRPr="00E57CC6">
        <w:rPr>
          <w:sz w:val="28"/>
          <w:szCs w:val="28"/>
        </w:rPr>
        <w:t xml:space="preserve">8. </w:t>
      </w:r>
      <w:r w:rsidRPr="00AF01D9">
        <w:rPr>
          <w:i/>
          <w:sz w:val="28"/>
          <w:szCs w:val="28"/>
        </w:rPr>
        <w:t>Богачевська-Хом’як М.</w:t>
      </w:r>
      <w:r w:rsidRPr="00AF01D9">
        <w:rPr>
          <w:sz w:val="28"/>
          <w:szCs w:val="28"/>
        </w:rPr>
        <w:t xml:space="preserve"> Засади українського ґендеру </w:t>
      </w:r>
      <w:r>
        <w:rPr>
          <w:sz w:val="28"/>
          <w:szCs w:val="28"/>
        </w:rPr>
        <w:t xml:space="preserve">/ Марта </w:t>
      </w:r>
      <w:r w:rsidRPr="00D93022">
        <w:rPr>
          <w:sz w:val="28"/>
          <w:szCs w:val="28"/>
        </w:rPr>
        <w:t>Богачевська-Хом’як</w:t>
      </w:r>
      <w:r w:rsidRPr="00AF01D9">
        <w:rPr>
          <w:sz w:val="28"/>
          <w:szCs w:val="28"/>
        </w:rPr>
        <w:t xml:space="preserve"> // Критика. – 2006. – № 9 (107). – С. 14-16.</w:t>
      </w:r>
    </w:p>
    <w:p w14:paraId="563D73FB" w14:textId="77777777" w:rsidR="00B73AA4" w:rsidRDefault="00B73AA4" w:rsidP="00B73AA4">
      <w:pPr>
        <w:spacing w:line="360" w:lineRule="auto"/>
        <w:ind w:firstLine="708"/>
        <w:jc w:val="both"/>
        <w:rPr>
          <w:bCs/>
          <w:sz w:val="28"/>
          <w:szCs w:val="28"/>
        </w:rPr>
      </w:pPr>
      <w:r w:rsidRPr="00F809AE">
        <w:rPr>
          <w:sz w:val="28"/>
          <w:szCs w:val="28"/>
        </w:rPr>
        <w:t xml:space="preserve">9. </w:t>
      </w:r>
      <w:r w:rsidRPr="00AF01D9">
        <w:rPr>
          <w:i/>
          <w:sz w:val="28"/>
          <w:szCs w:val="28"/>
        </w:rPr>
        <w:t>Бурейчак Т.С.</w:t>
      </w:r>
      <w:r w:rsidRPr="00AF01D9">
        <w:rPr>
          <w:sz w:val="28"/>
          <w:szCs w:val="28"/>
        </w:rPr>
        <w:t xml:space="preserve"> Конструювання ґендерних ідентичностей в дискурсах реклами: </w:t>
      </w:r>
      <w:r>
        <w:rPr>
          <w:sz w:val="28"/>
          <w:szCs w:val="28"/>
        </w:rPr>
        <w:t>д</w:t>
      </w:r>
      <w:r w:rsidRPr="00AF01D9">
        <w:rPr>
          <w:sz w:val="28"/>
          <w:szCs w:val="28"/>
        </w:rPr>
        <w:t xml:space="preserve">ис. ... кан. соц. наук: </w:t>
      </w:r>
      <w:r w:rsidRPr="00AF01D9">
        <w:rPr>
          <w:bCs/>
          <w:sz w:val="28"/>
          <w:szCs w:val="28"/>
        </w:rPr>
        <w:t>22.00.04</w:t>
      </w:r>
      <w:r>
        <w:rPr>
          <w:bCs/>
          <w:sz w:val="28"/>
          <w:szCs w:val="28"/>
        </w:rPr>
        <w:t xml:space="preserve"> / Тетяна Сергіївна Бурейчак</w:t>
      </w:r>
      <w:r w:rsidRPr="00AF01D9">
        <w:rPr>
          <w:bCs/>
          <w:sz w:val="28"/>
          <w:szCs w:val="28"/>
        </w:rPr>
        <w:t>. – К., 2006. – 287 с.</w:t>
      </w:r>
    </w:p>
    <w:p w14:paraId="0E975807" w14:textId="77777777" w:rsidR="00B73AA4" w:rsidRDefault="00B73AA4" w:rsidP="00B73AA4">
      <w:pPr>
        <w:spacing w:line="360" w:lineRule="auto"/>
        <w:ind w:firstLine="708"/>
        <w:jc w:val="both"/>
        <w:rPr>
          <w:sz w:val="28"/>
          <w:szCs w:val="28"/>
        </w:rPr>
      </w:pPr>
      <w:r w:rsidRPr="00F809AE">
        <w:rPr>
          <w:sz w:val="28"/>
          <w:szCs w:val="28"/>
        </w:rPr>
        <w:t xml:space="preserve">10. </w:t>
      </w:r>
      <w:r w:rsidRPr="001D78C2">
        <w:rPr>
          <w:i/>
          <w:sz w:val="28"/>
          <w:szCs w:val="28"/>
        </w:rPr>
        <w:t xml:space="preserve">Варіанти </w:t>
      </w:r>
      <w:r w:rsidRPr="001D78C2">
        <w:rPr>
          <w:sz w:val="28"/>
          <w:szCs w:val="28"/>
        </w:rPr>
        <w:t xml:space="preserve">збалансованого представництва чоловіків та жінок у виборних органах влади </w:t>
      </w:r>
      <w:r w:rsidRPr="001D78C2">
        <w:rPr>
          <w:snapToGrid w:val="0"/>
          <w:sz w:val="28"/>
          <w:szCs w:val="28"/>
        </w:rPr>
        <w:t xml:space="preserve">[Електронний ресурс] / </w:t>
      </w:r>
      <w:r w:rsidRPr="001D78C2">
        <w:rPr>
          <w:sz w:val="28"/>
          <w:szCs w:val="28"/>
        </w:rPr>
        <w:t>Міжнародний центр перспективних досліджень</w:t>
      </w:r>
      <w:r>
        <w:rPr>
          <w:sz w:val="28"/>
          <w:szCs w:val="28"/>
        </w:rPr>
        <w:t>;</w:t>
      </w:r>
      <w:r w:rsidRPr="001D78C2">
        <w:rPr>
          <w:sz w:val="28"/>
          <w:szCs w:val="28"/>
        </w:rPr>
        <w:t xml:space="preserve"> </w:t>
      </w:r>
      <w:r>
        <w:rPr>
          <w:sz w:val="28"/>
          <w:szCs w:val="28"/>
        </w:rPr>
        <w:t>д</w:t>
      </w:r>
      <w:r w:rsidRPr="001D78C2">
        <w:rPr>
          <w:sz w:val="28"/>
          <w:szCs w:val="28"/>
        </w:rPr>
        <w:t>окумент від 11.07.2007. – 10 с.</w:t>
      </w:r>
    </w:p>
    <w:p w14:paraId="5F18B0F9" w14:textId="77777777" w:rsidR="00B73AA4" w:rsidRDefault="00B73AA4" w:rsidP="00B73AA4">
      <w:pPr>
        <w:spacing w:line="360" w:lineRule="auto"/>
        <w:ind w:firstLine="708"/>
        <w:jc w:val="both"/>
        <w:rPr>
          <w:sz w:val="28"/>
          <w:szCs w:val="28"/>
        </w:rPr>
      </w:pPr>
      <w:r w:rsidRPr="00F809AE">
        <w:rPr>
          <w:sz w:val="28"/>
          <w:szCs w:val="28"/>
        </w:rPr>
        <w:t xml:space="preserve">11. </w:t>
      </w:r>
      <w:r w:rsidRPr="00AF01D9">
        <w:rPr>
          <w:i/>
          <w:sz w:val="28"/>
          <w:szCs w:val="28"/>
        </w:rPr>
        <w:t xml:space="preserve">Виконання </w:t>
      </w:r>
      <w:r w:rsidRPr="00AF01D9">
        <w:rPr>
          <w:sz w:val="28"/>
          <w:szCs w:val="28"/>
        </w:rPr>
        <w:t>Україною Конвенції ООН про ліквідацію всіх форм дис</w:t>
      </w:r>
      <w:r w:rsidRPr="00DC2623">
        <w:rPr>
          <w:sz w:val="28"/>
          <w:szCs w:val="28"/>
        </w:rPr>
        <w:t>кримінації щодо жінок / [</w:t>
      </w:r>
      <w:r>
        <w:rPr>
          <w:sz w:val="28"/>
          <w:szCs w:val="28"/>
        </w:rPr>
        <w:t xml:space="preserve">В. Танцюра, Л. Кобелянська, А. Таран </w:t>
      </w:r>
      <w:r w:rsidRPr="00DC2623">
        <w:rPr>
          <w:sz w:val="28"/>
          <w:szCs w:val="28"/>
        </w:rPr>
        <w:t>та ін.].</w:t>
      </w:r>
      <w:r w:rsidRPr="00AF01D9">
        <w:rPr>
          <w:sz w:val="28"/>
          <w:szCs w:val="28"/>
        </w:rPr>
        <w:t xml:space="preserve"> – К.: Державний комітет України у справах сім’ї та молоді, Програма розвитку ООН, 2003. – 189 с.</w:t>
      </w:r>
    </w:p>
    <w:p w14:paraId="514A35A5" w14:textId="77777777" w:rsidR="00B73AA4" w:rsidRDefault="00B73AA4" w:rsidP="00B73AA4">
      <w:pPr>
        <w:spacing w:line="360" w:lineRule="auto"/>
        <w:ind w:firstLine="708"/>
        <w:jc w:val="both"/>
        <w:rPr>
          <w:sz w:val="28"/>
          <w:szCs w:val="28"/>
        </w:rPr>
      </w:pPr>
      <w:r w:rsidRPr="00F809AE">
        <w:rPr>
          <w:sz w:val="28"/>
          <w:szCs w:val="28"/>
        </w:rPr>
        <w:t xml:space="preserve">12. </w:t>
      </w:r>
      <w:r w:rsidRPr="00AF01D9">
        <w:rPr>
          <w:i/>
          <w:sz w:val="28"/>
          <w:szCs w:val="28"/>
        </w:rPr>
        <w:t xml:space="preserve">Власенко Н.С. </w:t>
      </w:r>
      <w:r w:rsidRPr="00AF01D9">
        <w:rPr>
          <w:sz w:val="28"/>
          <w:szCs w:val="28"/>
        </w:rPr>
        <w:t>Гендерна статистика для моніторингу досягнення рівності жінок і чоловіків</w:t>
      </w:r>
      <w:r>
        <w:rPr>
          <w:sz w:val="28"/>
          <w:szCs w:val="28"/>
        </w:rPr>
        <w:t xml:space="preserve"> / </w:t>
      </w:r>
      <w:r w:rsidRPr="00AF01D9">
        <w:rPr>
          <w:sz w:val="28"/>
          <w:szCs w:val="28"/>
        </w:rPr>
        <w:t xml:space="preserve"> </w:t>
      </w:r>
      <w:r>
        <w:rPr>
          <w:sz w:val="28"/>
          <w:szCs w:val="28"/>
        </w:rPr>
        <w:t xml:space="preserve">Н.С. Власенко, </w:t>
      </w:r>
      <w:r w:rsidRPr="00067B8E">
        <w:rPr>
          <w:sz w:val="28"/>
          <w:szCs w:val="28"/>
        </w:rPr>
        <w:t>Л.Д.</w:t>
      </w:r>
      <w:r>
        <w:rPr>
          <w:sz w:val="28"/>
          <w:szCs w:val="28"/>
        </w:rPr>
        <w:t xml:space="preserve"> </w:t>
      </w:r>
      <w:r w:rsidRPr="00067B8E">
        <w:rPr>
          <w:sz w:val="28"/>
          <w:szCs w:val="28"/>
        </w:rPr>
        <w:t>Виноградова, І.В.</w:t>
      </w:r>
      <w:r w:rsidRPr="00AF01D9">
        <w:rPr>
          <w:sz w:val="28"/>
          <w:szCs w:val="28"/>
        </w:rPr>
        <w:t xml:space="preserve"> </w:t>
      </w:r>
      <w:r w:rsidRPr="00067B8E">
        <w:rPr>
          <w:sz w:val="28"/>
          <w:szCs w:val="28"/>
        </w:rPr>
        <w:t>Калачова</w:t>
      </w:r>
      <w:r>
        <w:rPr>
          <w:sz w:val="28"/>
          <w:szCs w:val="28"/>
        </w:rPr>
        <w:t xml:space="preserve">. </w:t>
      </w:r>
      <w:r w:rsidRPr="00AF01D9">
        <w:rPr>
          <w:sz w:val="28"/>
          <w:szCs w:val="28"/>
        </w:rPr>
        <w:t>– К.: І-т держави і права ім. В.М. Корецького НАН України, 2000. – 56 с.</w:t>
      </w:r>
    </w:p>
    <w:p w14:paraId="26F8D814" w14:textId="77777777" w:rsidR="00B73AA4" w:rsidRDefault="00B73AA4" w:rsidP="00B73AA4">
      <w:pPr>
        <w:spacing w:line="360" w:lineRule="auto"/>
        <w:ind w:firstLine="708"/>
        <w:jc w:val="both"/>
        <w:rPr>
          <w:sz w:val="28"/>
          <w:szCs w:val="28"/>
        </w:rPr>
      </w:pPr>
      <w:r w:rsidRPr="00F809AE">
        <w:rPr>
          <w:sz w:val="28"/>
          <w:szCs w:val="28"/>
        </w:rPr>
        <w:t xml:space="preserve">13. </w:t>
      </w:r>
      <w:r w:rsidRPr="007C01FD">
        <w:rPr>
          <w:i/>
          <w:sz w:val="28"/>
          <w:szCs w:val="28"/>
        </w:rPr>
        <w:t>Воронина О.А.</w:t>
      </w:r>
      <w:r w:rsidRPr="00F54FBF">
        <w:rPr>
          <w:sz w:val="28"/>
          <w:szCs w:val="28"/>
        </w:rPr>
        <w:t xml:space="preserve"> Социокультурные детерминанты развития гендерной теории в России и на Западе </w:t>
      </w:r>
      <w:r>
        <w:rPr>
          <w:sz w:val="28"/>
          <w:szCs w:val="28"/>
        </w:rPr>
        <w:t xml:space="preserve">/ О.А. Воронина </w:t>
      </w:r>
      <w:r w:rsidRPr="00F54FBF">
        <w:rPr>
          <w:sz w:val="28"/>
          <w:szCs w:val="28"/>
        </w:rPr>
        <w:t xml:space="preserve">// Общественные науки и современность. </w:t>
      </w:r>
      <w:r w:rsidRPr="00AF01D9">
        <w:rPr>
          <w:sz w:val="28"/>
          <w:szCs w:val="28"/>
        </w:rPr>
        <w:t>–</w:t>
      </w:r>
      <w:r w:rsidRPr="00F54FBF">
        <w:rPr>
          <w:sz w:val="28"/>
          <w:szCs w:val="28"/>
        </w:rPr>
        <w:t xml:space="preserve"> 2000. </w:t>
      </w:r>
      <w:r w:rsidRPr="00AF01D9">
        <w:rPr>
          <w:sz w:val="28"/>
          <w:szCs w:val="28"/>
        </w:rPr>
        <w:t>–</w:t>
      </w:r>
      <w:r w:rsidRPr="00F54FBF">
        <w:rPr>
          <w:sz w:val="28"/>
          <w:szCs w:val="28"/>
        </w:rPr>
        <w:t xml:space="preserve">№ 4. </w:t>
      </w:r>
      <w:r w:rsidRPr="00AF01D9">
        <w:rPr>
          <w:sz w:val="28"/>
          <w:szCs w:val="28"/>
        </w:rPr>
        <w:t>–</w:t>
      </w:r>
      <w:r>
        <w:rPr>
          <w:sz w:val="28"/>
          <w:szCs w:val="28"/>
        </w:rPr>
        <w:t xml:space="preserve"> </w:t>
      </w:r>
      <w:r w:rsidRPr="00F54FBF">
        <w:rPr>
          <w:sz w:val="28"/>
          <w:szCs w:val="28"/>
        </w:rPr>
        <w:t>С. 9-19.</w:t>
      </w:r>
    </w:p>
    <w:p w14:paraId="338648A4" w14:textId="77777777" w:rsidR="00B73AA4" w:rsidRDefault="00B73AA4" w:rsidP="00B73AA4">
      <w:pPr>
        <w:spacing w:line="360" w:lineRule="auto"/>
        <w:ind w:firstLine="708"/>
        <w:jc w:val="both"/>
        <w:rPr>
          <w:sz w:val="28"/>
          <w:szCs w:val="28"/>
        </w:rPr>
      </w:pPr>
      <w:r w:rsidRPr="00F809AE">
        <w:rPr>
          <w:sz w:val="28"/>
          <w:szCs w:val="28"/>
        </w:rPr>
        <w:t xml:space="preserve">14. </w:t>
      </w:r>
      <w:r w:rsidRPr="00AF01D9">
        <w:rPr>
          <w:i/>
          <w:sz w:val="28"/>
          <w:szCs w:val="28"/>
        </w:rPr>
        <w:t>Воронина О.А.</w:t>
      </w:r>
      <w:r w:rsidRPr="00AF01D9">
        <w:rPr>
          <w:sz w:val="28"/>
          <w:szCs w:val="28"/>
        </w:rPr>
        <w:t xml:space="preserve"> Феминизм и гендерное равенство</w:t>
      </w:r>
      <w:r>
        <w:rPr>
          <w:sz w:val="28"/>
          <w:szCs w:val="28"/>
        </w:rPr>
        <w:t xml:space="preserve"> / О.А. Воронина</w:t>
      </w:r>
      <w:r w:rsidRPr="00AF01D9">
        <w:rPr>
          <w:sz w:val="28"/>
          <w:szCs w:val="28"/>
        </w:rPr>
        <w:t>. – М.: Едиториал УРСС, 2004. – 320 с.</w:t>
      </w:r>
    </w:p>
    <w:p w14:paraId="419D7918" w14:textId="77777777" w:rsidR="00B73AA4" w:rsidRDefault="00B73AA4" w:rsidP="00B73AA4">
      <w:pPr>
        <w:spacing w:line="360" w:lineRule="auto"/>
        <w:ind w:firstLine="708"/>
        <w:jc w:val="both"/>
        <w:rPr>
          <w:sz w:val="28"/>
          <w:szCs w:val="28"/>
        </w:rPr>
      </w:pPr>
      <w:r w:rsidRPr="00F809AE">
        <w:rPr>
          <w:sz w:val="28"/>
          <w:szCs w:val="28"/>
        </w:rPr>
        <w:t xml:space="preserve">15. </w:t>
      </w:r>
      <w:r w:rsidRPr="00AF01D9">
        <w:rPr>
          <w:i/>
          <w:sz w:val="28"/>
          <w:szCs w:val="28"/>
        </w:rPr>
        <w:t xml:space="preserve">Впровадження </w:t>
      </w:r>
      <w:r w:rsidRPr="00AF01D9">
        <w:rPr>
          <w:sz w:val="28"/>
          <w:szCs w:val="28"/>
        </w:rPr>
        <w:t xml:space="preserve">гендерних підходів у діяльність органів виконавчої влади: </w:t>
      </w:r>
      <w:r>
        <w:rPr>
          <w:sz w:val="28"/>
          <w:szCs w:val="28"/>
        </w:rPr>
        <w:t>п</w:t>
      </w:r>
      <w:r w:rsidRPr="00AF01D9">
        <w:rPr>
          <w:sz w:val="28"/>
          <w:szCs w:val="28"/>
        </w:rPr>
        <w:t>рактичний посібник для державних службовців</w:t>
      </w:r>
      <w:r>
        <w:rPr>
          <w:sz w:val="28"/>
          <w:szCs w:val="28"/>
        </w:rPr>
        <w:t xml:space="preserve"> / </w:t>
      </w:r>
      <w:r w:rsidRPr="00DC2623">
        <w:rPr>
          <w:sz w:val="28"/>
          <w:szCs w:val="28"/>
        </w:rPr>
        <w:t>[</w:t>
      </w:r>
      <w:r>
        <w:rPr>
          <w:sz w:val="28"/>
          <w:szCs w:val="28"/>
        </w:rPr>
        <w:t>наук. ред. М.В. Буроменський</w:t>
      </w:r>
      <w:r w:rsidRPr="00DC2623">
        <w:rPr>
          <w:sz w:val="28"/>
          <w:szCs w:val="28"/>
        </w:rPr>
        <w:t>]</w:t>
      </w:r>
      <w:r w:rsidRPr="00AF01D9">
        <w:rPr>
          <w:sz w:val="28"/>
          <w:szCs w:val="28"/>
        </w:rPr>
        <w:t>.  – К.: К.І.С., 2004. – 178 с.</w:t>
      </w:r>
    </w:p>
    <w:p w14:paraId="513B6C6D" w14:textId="77777777" w:rsidR="00B73AA4" w:rsidRPr="00AF01D9" w:rsidRDefault="00B73AA4" w:rsidP="00B73AA4">
      <w:pPr>
        <w:spacing w:line="360" w:lineRule="auto"/>
        <w:ind w:firstLine="708"/>
        <w:jc w:val="both"/>
        <w:rPr>
          <w:sz w:val="28"/>
          <w:szCs w:val="28"/>
        </w:rPr>
      </w:pPr>
      <w:r w:rsidRPr="00F809AE">
        <w:rPr>
          <w:sz w:val="28"/>
          <w:szCs w:val="28"/>
        </w:rPr>
        <w:t xml:space="preserve">16. </w:t>
      </w:r>
      <w:r w:rsidRPr="00AF01D9">
        <w:rPr>
          <w:i/>
          <w:sz w:val="28"/>
          <w:szCs w:val="28"/>
        </w:rPr>
        <w:t xml:space="preserve">Впровадження </w:t>
      </w:r>
      <w:r w:rsidRPr="00AF01D9">
        <w:rPr>
          <w:sz w:val="28"/>
          <w:szCs w:val="28"/>
        </w:rPr>
        <w:t xml:space="preserve">гендерних підходів у роботу комітетів Верховної Ради України: </w:t>
      </w:r>
      <w:r>
        <w:rPr>
          <w:sz w:val="28"/>
          <w:szCs w:val="28"/>
        </w:rPr>
        <w:t>п</w:t>
      </w:r>
      <w:r w:rsidRPr="00AF01D9">
        <w:rPr>
          <w:sz w:val="28"/>
          <w:szCs w:val="28"/>
        </w:rPr>
        <w:t>рактичний посібник</w:t>
      </w:r>
      <w:r>
        <w:rPr>
          <w:sz w:val="28"/>
          <w:szCs w:val="28"/>
        </w:rPr>
        <w:t xml:space="preserve"> / </w:t>
      </w:r>
      <w:r w:rsidRPr="00DC2623">
        <w:rPr>
          <w:sz w:val="28"/>
          <w:szCs w:val="28"/>
        </w:rPr>
        <w:t>[</w:t>
      </w:r>
      <w:r>
        <w:rPr>
          <w:sz w:val="28"/>
          <w:szCs w:val="28"/>
        </w:rPr>
        <w:t>гол. ред. В.О. Зайчук</w:t>
      </w:r>
      <w:r w:rsidRPr="00DC2623">
        <w:rPr>
          <w:sz w:val="28"/>
          <w:szCs w:val="28"/>
        </w:rPr>
        <w:t>]</w:t>
      </w:r>
      <w:r w:rsidRPr="00AF01D9">
        <w:rPr>
          <w:sz w:val="28"/>
          <w:szCs w:val="28"/>
        </w:rPr>
        <w:t xml:space="preserve">. – К.: К.І.С., 2004. – 186 с. </w:t>
      </w:r>
    </w:p>
    <w:p w14:paraId="6FBB8236" w14:textId="77777777" w:rsidR="00B73AA4" w:rsidRDefault="00B73AA4" w:rsidP="00B73AA4">
      <w:pPr>
        <w:spacing w:line="360" w:lineRule="auto"/>
        <w:ind w:firstLine="708"/>
        <w:jc w:val="both"/>
        <w:rPr>
          <w:sz w:val="28"/>
          <w:szCs w:val="28"/>
        </w:rPr>
      </w:pPr>
      <w:r w:rsidRPr="00F809AE">
        <w:rPr>
          <w:sz w:val="28"/>
          <w:szCs w:val="28"/>
        </w:rPr>
        <w:t xml:space="preserve">17. </w:t>
      </w:r>
      <w:r w:rsidRPr="00AF01D9">
        <w:rPr>
          <w:i/>
          <w:sz w:val="28"/>
          <w:szCs w:val="28"/>
        </w:rPr>
        <w:t xml:space="preserve">Гендерна </w:t>
      </w:r>
      <w:r w:rsidRPr="00AF01D9">
        <w:rPr>
          <w:sz w:val="28"/>
          <w:szCs w:val="28"/>
        </w:rPr>
        <w:t xml:space="preserve">експертиза українського законодавства (концептуальні засади) / </w:t>
      </w:r>
      <w:r w:rsidRPr="001C260E">
        <w:rPr>
          <w:sz w:val="28"/>
          <w:szCs w:val="28"/>
        </w:rPr>
        <w:t>[</w:t>
      </w:r>
      <w:r>
        <w:rPr>
          <w:sz w:val="28"/>
          <w:szCs w:val="28"/>
        </w:rPr>
        <w:t>в</w:t>
      </w:r>
      <w:r w:rsidRPr="00AF01D9">
        <w:rPr>
          <w:sz w:val="28"/>
          <w:szCs w:val="28"/>
        </w:rPr>
        <w:t>ідп</w:t>
      </w:r>
      <w:r>
        <w:rPr>
          <w:sz w:val="28"/>
          <w:szCs w:val="28"/>
        </w:rPr>
        <w:t>овід</w:t>
      </w:r>
      <w:r w:rsidRPr="00AF01D9">
        <w:rPr>
          <w:sz w:val="28"/>
          <w:szCs w:val="28"/>
        </w:rPr>
        <w:t>. ред. Т.М. Мельник</w:t>
      </w:r>
      <w:r w:rsidRPr="00AA0D9B">
        <w:rPr>
          <w:sz w:val="28"/>
          <w:szCs w:val="28"/>
        </w:rPr>
        <w:t>].</w:t>
      </w:r>
      <w:r w:rsidRPr="00AF01D9">
        <w:rPr>
          <w:sz w:val="28"/>
          <w:szCs w:val="28"/>
        </w:rPr>
        <w:t xml:space="preserve"> – К.: Логос, 2001. – 120 с.</w:t>
      </w:r>
    </w:p>
    <w:p w14:paraId="077F520C" w14:textId="77777777" w:rsidR="00B73AA4" w:rsidRPr="00AF01D9" w:rsidRDefault="00B73AA4" w:rsidP="00B73AA4">
      <w:pPr>
        <w:spacing w:line="360" w:lineRule="auto"/>
        <w:ind w:firstLine="708"/>
        <w:jc w:val="both"/>
        <w:rPr>
          <w:sz w:val="28"/>
          <w:szCs w:val="28"/>
        </w:rPr>
      </w:pPr>
      <w:r w:rsidRPr="00F809AE">
        <w:rPr>
          <w:sz w:val="28"/>
          <w:szCs w:val="28"/>
        </w:rPr>
        <w:lastRenderedPageBreak/>
        <w:t xml:space="preserve">18. </w:t>
      </w:r>
      <w:r w:rsidRPr="00AF01D9">
        <w:rPr>
          <w:i/>
          <w:sz w:val="28"/>
          <w:szCs w:val="28"/>
        </w:rPr>
        <w:t xml:space="preserve">Гендерная </w:t>
      </w:r>
      <w:r w:rsidRPr="00AF01D9">
        <w:rPr>
          <w:sz w:val="28"/>
          <w:szCs w:val="28"/>
        </w:rPr>
        <w:t xml:space="preserve">интеграция: возможности и пределы социальных инноваций / </w:t>
      </w:r>
      <w:r w:rsidRPr="00AA0D9B">
        <w:rPr>
          <w:sz w:val="28"/>
          <w:szCs w:val="28"/>
        </w:rPr>
        <w:t>[</w:t>
      </w:r>
      <w:r>
        <w:rPr>
          <w:sz w:val="28"/>
          <w:szCs w:val="28"/>
        </w:rPr>
        <w:t>р</w:t>
      </w:r>
      <w:r w:rsidRPr="00AF01D9">
        <w:rPr>
          <w:sz w:val="28"/>
          <w:szCs w:val="28"/>
        </w:rPr>
        <w:t>ед.-сост. О.Б. Савинская, Е.В.Кочкина, Л.Н.Федорова</w:t>
      </w:r>
      <w:r w:rsidRPr="00AA0D9B">
        <w:rPr>
          <w:sz w:val="28"/>
          <w:szCs w:val="28"/>
        </w:rPr>
        <w:t>]</w:t>
      </w:r>
      <w:r w:rsidRPr="00AF01D9">
        <w:rPr>
          <w:sz w:val="28"/>
          <w:szCs w:val="28"/>
        </w:rPr>
        <w:t xml:space="preserve">. – СПб.: Алетейя, 2004. – 298 с. </w:t>
      </w:r>
    </w:p>
    <w:p w14:paraId="3A7B56B9" w14:textId="77777777" w:rsidR="00B73AA4" w:rsidRDefault="00B73AA4" w:rsidP="00B73AA4">
      <w:pPr>
        <w:spacing w:line="360" w:lineRule="auto"/>
        <w:ind w:firstLine="708"/>
        <w:jc w:val="both"/>
        <w:rPr>
          <w:sz w:val="28"/>
          <w:szCs w:val="28"/>
        </w:rPr>
      </w:pPr>
      <w:r w:rsidRPr="00F809AE">
        <w:rPr>
          <w:sz w:val="28"/>
          <w:szCs w:val="28"/>
        </w:rPr>
        <w:t xml:space="preserve">19. </w:t>
      </w:r>
      <w:r>
        <w:rPr>
          <w:i/>
          <w:sz w:val="28"/>
          <w:szCs w:val="28"/>
        </w:rPr>
        <w:t>Ґ</w:t>
      </w:r>
      <w:r w:rsidRPr="00BE51C8">
        <w:rPr>
          <w:i/>
          <w:sz w:val="28"/>
          <w:szCs w:val="28"/>
        </w:rPr>
        <w:t>ендерний</w:t>
      </w:r>
      <w:r w:rsidRPr="00BE51C8">
        <w:rPr>
          <w:sz w:val="28"/>
          <w:szCs w:val="28"/>
        </w:rPr>
        <w:t xml:space="preserve"> паритет в умовах розбудови сучасного українського суспільства</w:t>
      </w:r>
      <w:r>
        <w:rPr>
          <w:sz w:val="28"/>
          <w:szCs w:val="28"/>
        </w:rPr>
        <w:t xml:space="preserve"> / </w:t>
      </w:r>
      <w:r w:rsidRPr="00BE51C8">
        <w:rPr>
          <w:sz w:val="28"/>
          <w:szCs w:val="28"/>
        </w:rPr>
        <w:t>[</w:t>
      </w:r>
      <w:r>
        <w:rPr>
          <w:sz w:val="28"/>
          <w:szCs w:val="28"/>
        </w:rPr>
        <w:t>Г. Алексєєва, О. Балакірєва, В. Бондаровська та ін.</w:t>
      </w:r>
      <w:r w:rsidRPr="00BE51C8">
        <w:rPr>
          <w:sz w:val="28"/>
          <w:szCs w:val="28"/>
        </w:rPr>
        <w:t>]. – К.: Український і-т соціальних досліджень, 2002. – 121 c.</w:t>
      </w:r>
    </w:p>
    <w:p w14:paraId="28BAD22C" w14:textId="77777777" w:rsidR="00B73AA4" w:rsidRDefault="00B73AA4" w:rsidP="00B73AA4">
      <w:pPr>
        <w:spacing w:line="360" w:lineRule="auto"/>
        <w:ind w:firstLine="708"/>
        <w:jc w:val="both"/>
        <w:rPr>
          <w:sz w:val="28"/>
          <w:szCs w:val="28"/>
        </w:rPr>
      </w:pPr>
      <w:r w:rsidRPr="00F809AE">
        <w:rPr>
          <w:sz w:val="28"/>
          <w:szCs w:val="28"/>
        </w:rPr>
        <w:t xml:space="preserve">20. </w:t>
      </w:r>
      <w:r w:rsidRPr="00AF01D9">
        <w:rPr>
          <w:i/>
          <w:sz w:val="28"/>
          <w:szCs w:val="28"/>
        </w:rPr>
        <w:t>Гендерний</w:t>
      </w:r>
      <w:r w:rsidRPr="00AF01D9">
        <w:rPr>
          <w:sz w:val="28"/>
          <w:szCs w:val="28"/>
        </w:rPr>
        <w:t xml:space="preserve"> розвиток в Україні: </w:t>
      </w:r>
      <w:r>
        <w:rPr>
          <w:sz w:val="28"/>
          <w:szCs w:val="28"/>
        </w:rPr>
        <w:t>р</w:t>
      </w:r>
      <w:r w:rsidRPr="00AF01D9">
        <w:rPr>
          <w:sz w:val="28"/>
          <w:szCs w:val="28"/>
        </w:rPr>
        <w:t>еалії і перспективи</w:t>
      </w:r>
      <w:r>
        <w:rPr>
          <w:sz w:val="28"/>
          <w:szCs w:val="28"/>
        </w:rPr>
        <w:t xml:space="preserve"> </w:t>
      </w:r>
      <w:r w:rsidRPr="00DC2623">
        <w:rPr>
          <w:sz w:val="28"/>
          <w:szCs w:val="28"/>
        </w:rPr>
        <w:t>/ [</w:t>
      </w:r>
      <w:r>
        <w:rPr>
          <w:sz w:val="28"/>
          <w:szCs w:val="28"/>
        </w:rPr>
        <w:t xml:space="preserve">Т. Мельник, Л. Лобанова, Т. Ніколаєнко </w:t>
      </w:r>
      <w:r w:rsidRPr="00DC2623">
        <w:rPr>
          <w:sz w:val="28"/>
          <w:szCs w:val="28"/>
        </w:rPr>
        <w:t>та ін.]</w:t>
      </w:r>
      <w:r w:rsidRPr="00AF01D9">
        <w:rPr>
          <w:sz w:val="28"/>
          <w:szCs w:val="28"/>
        </w:rPr>
        <w:t xml:space="preserve">. – К.: Програма розвитку ООН, 2003. – 104 с. </w:t>
      </w:r>
    </w:p>
    <w:p w14:paraId="221DA918" w14:textId="77777777" w:rsidR="00B73AA4" w:rsidRDefault="00B73AA4" w:rsidP="00B73AA4">
      <w:pPr>
        <w:spacing w:line="360" w:lineRule="auto"/>
        <w:ind w:firstLine="708"/>
        <w:jc w:val="both"/>
        <w:rPr>
          <w:sz w:val="28"/>
          <w:szCs w:val="28"/>
        </w:rPr>
      </w:pPr>
      <w:r w:rsidRPr="00F809AE">
        <w:rPr>
          <w:sz w:val="28"/>
          <w:szCs w:val="28"/>
        </w:rPr>
        <w:t xml:space="preserve">21. </w:t>
      </w:r>
      <w:r w:rsidRPr="00AF01D9">
        <w:rPr>
          <w:i/>
          <w:sz w:val="28"/>
          <w:szCs w:val="28"/>
        </w:rPr>
        <w:t>Гендерні</w:t>
      </w:r>
      <w:r w:rsidRPr="00AF01D9">
        <w:rPr>
          <w:sz w:val="28"/>
          <w:szCs w:val="28"/>
        </w:rPr>
        <w:t xml:space="preserve"> ресурси українських мас-медіа: </w:t>
      </w:r>
      <w:r>
        <w:rPr>
          <w:sz w:val="28"/>
          <w:szCs w:val="28"/>
        </w:rPr>
        <w:t>ц</w:t>
      </w:r>
      <w:r w:rsidRPr="00AF01D9">
        <w:rPr>
          <w:sz w:val="28"/>
          <w:szCs w:val="28"/>
        </w:rPr>
        <w:t xml:space="preserve">іна і якість: </w:t>
      </w:r>
      <w:r>
        <w:rPr>
          <w:sz w:val="28"/>
          <w:szCs w:val="28"/>
        </w:rPr>
        <w:t>п</w:t>
      </w:r>
      <w:r w:rsidRPr="00AF01D9">
        <w:rPr>
          <w:sz w:val="28"/>
          <w:szCs w:val="28"/>
        </w:rPr>
        <w:t xml:space="preserve">рактичний посібник для журналістів та працівників ЗМІ / </w:t>
      </w:r>
      <w:r w:rsidRPr="00F84147">
        <w:rPr>
          <w:sz w:val="28"/>
          <w:szCs w:val="28"/>
        </w:rPr>
        <w:t>[</w:t>
      </w:r>
      <w:r w:rsidRPr="00AF01D9">
        <w:rPr>
          <w:sz w:val="28"/>
          <w:szCs w:val="28"/>
        </w:rPr>
        <w:t>ред.-упоряд. Н.М.Сидоренко</w:t>
      </w:r>
      <w:r w:rsidRPr="00F84147">
        <w:rPr>
          <w:sz w:val="28"/>
          <w:szCs w:val="28"/>
        </w:rPr>
        <w:t>]</w:t>
      </w:r>
      <w:r>
        <w:rPr>
          <w:sz w:val="28"/>
          <w:szCs w:val="28"/>
        </w:rPr>
        <w:t>. – К.: К.І.С.</w:t>
      </w:r>
      <w:r w:rsidRPr="00AF01D9">
        <w:rPr>
          <w:sz w:val="28"/>
          <w:szCs w:val="28"/>
        </w:rPr>
        <w:t>, 2004. – 76 с.</w:t>
      </w:r>
    </w:p>
    <w:p w14:paraId="66ECBFA7" w14:textId="77777777" w:rsidR="00B73AA4" w:rsidRDefault="00B73AA4" w:rsidP="00B73AA4">
      <w:pPr>
        <w:spacing w:line="360" w:lineRule="auto"/>
        <w:ind w:firstLine="708"/>
        <w:jc w:val="both"/>
        <w:rPr>
          <w:sz w:val="28"/>
          <w:szCs w:val="28"/>
        </w:rPr>
      </w:pPr>
      <w:r w:rsidRPr="00F809AE">
        <w:rPr>
          <w:sz w:val="28"/>
          <w:szCs w:val="28"/>
        </w:rPr>
        <w:t xml:space="preserve">22. </w:t>
      </w:r>
      <w:r w:rsidRPr="00AF01D9">
        <w:rPr>
          <w:i/>
          <w:sz w:val="28"/>
          <w:szCs w:val="28"/>
        </w:rPr>
        <w:t xml:space="preserve">Ґендерні </w:t>
      </w:r>
      <w:r w:rsidRPr="00AF01D9">
        <w:rPr>
          <w:sz w:val="28"/>
          <w:szCs w:val="28"/>
        </w:rPr>
        <w:t>стереотипи та ставлення громадськості до ґендерних</w:t>
      </w:r>
      <w:r>
        <w:rPr>
          <w:sz w:val="28"/>
          <w:szCs w:val="28"/>
        </w:rPr>
        <w:t xml:space="preserve"> </w:t>
      </w:r>
      <w:r w:rsidRPr="00AF01D9">
        <w:rPr>
          <w:sz w:val="28"/>
          <w:szCs w:val="28"/>
        </w:rPr>
        <w:t>проблем в українському суспільстві</w:t>
      </w:r>
      <w:r>
        <w:rPr>
          <w:sz w:val="28"/>
          <w:szCs w:val="28"/>
        </w:rPr>
        <w:t xml:space="preserve"> </w:t>
      </w:r>
      <w:r w:rsidRPr="00DC2623">
        <w:rPr>
          <w:sz w:val="28"/>
          <w:szCs w:val="28"/>
        </w:rPr>
        <w:t>/ [</w:t>
      </w:r>
      <w:r>
        <w:rPr>
          <w:sz w:val="28"/>
          <w:szCs w:val="28"/>
        </w:rPr>
        <w:t>наук. ред. Ю.І. Саєнко</w:t>
      </w:r>
      <w:r w:rsidRPr="00DC2623">
        <w:rPr>
          <w:sz w:val="28"/>
          <w:szCs w:val="28"/>
        </w:rPr>
        <w:t>]</w:t>
      </w:r>
      <w:r w:rsidRPr="00AF01D9">
        <w:rPr>
          <w:sz w:val="28"/>
          <w:szCs w:val="28"/>
        </w:rPr>
        <w:t xml:space="preserve">. – К.: Програма розвитку ООН, 2007. – 144 с. </w:t>
      </w:r>
    </w:p>
    <w:p w14:paraId="238163E1" w14:textId="77777777" w:rsidR="00B73AA4" w:rsidRPr="00AF01D9" w:rsidRDefault="00B73AA4" w:rsidP="00B73AA4">
      <w:pPr>
        <w:spacing w:line="360" w:lineRule="auto"/>
        <w:ind w:firstLine="708"/>
        <w:jc w:val="both"/>
        <w:rPr>
          <w:sz w:val="28"/>
          <w:szCs w:val="28"/>
        </w:rPr>
      </w:pPr>
      <w:r w:rsidRPr="00F809AE">
        <w:rPr>
          <w:sz w:val="28"/>
          <w:szCs w:val="28"/>
        </w:rPr>
        <w:t xml:space="preserve">23. </w:t>
      </w:r>
      <w:r w:rsidRPr="00272693">
        <w:rPr>
          <w:i/>
          <w:sz w:val="28"/>
          <w:szCs w:val="28"/>
        </w:rPr>
        <w:t>Горностай П.П.</w:t>
      </w:r>
      <w:r w:rsidRPr="00272693">
        <w:rPr>
          <w:sz w:val="28"/>
          <w:szCs w:val="28"/>
        </w:rPr>
        <w:t xml:space="preserve"> Ґендерна соціалізація та становлення ґендерної ідентичності / П.П. Горностай //</w:t>
      </w:r>
      <w:r>
        <w:rPr>
          <w:sz w:val="28"/>
          <w:szCs w:val="28"/>
        </w:rPr>
        <w:t xml:space="preserve"> </w:t>
      </w:r>
      <w:r w:rsidRPr="00AF01D9">
        <w:rPr>
          <w:sz w:val="28"/>
          <w:szCs w:val="28"/>
        </w:rPr>
        <w:t xml:space="preserve">Основи теорії ґендеру: </w:t>
      </w:r>
      <w:r>
        <w:rPr>
          <w:sz w:val="28"/>
          <w:szCs w:val="28"/>
        </w:rPr>
        <w:t>н</w:t>
      </w:r>
      <w:r w:rsidRPr="00AF01D9">
        <w:rPr>
          <w:sz w:val="28"/>
          <w:szCs w:val="28"/>
        </w:rPr>
        <w:t>авчальний посібник</w:t>
      </w:r>
      <w:r>
        <w:rPr>
          <w:sz w:val="28"/>
          <w:szCs w:val="28"/>
        </w:rPr>
        <w:t xml:space="preserve"> / </w:t>
      </w:r>
      <w:r w:rsidRPr="00E57CC6">
        <w:rPr>
          <w:sz w:val="28"/>
          <w:szCs w:val="28"/>
        </w:rPr>
        <w:t>[</w:t>
      </w:r>
      <w:r>
        <w:rPr>
          <w:sz w:val="28"/>
          <w:szCs w:val="28"/>
        </w:rPr>
        <w:t>відповід. ред. М.М. Скорик</w:t>
      </w:r>
      <w:r w:rsidRPr="00E57CC6">
        <w:rPr>
          <w:sz w:val="28"/>
          <w:szCs w:val="28"/>
        </w:rPr>
        <w:t>]</w:t>
      </w:r>
      <w:r w:rsidRPr="00AF01D9">
        <w:rPr>
          <w:sz w:val="28"/>
          <w:szCs w:val="28"/>
        </w:rPr>
        <w:t>. – К.: К.І.С., 2004</w:t>
      </w:r>
      <w:r>
        <w:rPr>
          <w:sz w:val="28"/>
          <w:szCs w:val="28"/>
        </w:rPr>
        <w:t xml:space="preserve">. </w:t>
      </w:r>
      <w:r w:rsidRPr="00272693">
        <w:rPr>
          <w:sz w:val="28"/>
          <w:szCs w:val="28"/>
        </w:rPr>
        <w:t xml:space="preserve"> – С. 132-156.</w:t>
      </w:r>
    </w:p>
    <w:p w14:paraId="35E16C08" w14:textId="77777777" w:rsidR="00B73AA4" w:rsidRDefault="00B73AA4" w:rsidP="00B73AA4">
      <w:pPr>
        <w:spacing w:line="360" w:lineRule="auto"/>
        <w:ind w:firstLine="708"/>
        <w:jc w:val="both"/>
        <w:rPr>
          <w:sz w:val="28"/>
          <w:szCs w:val="28"/>
        </w:rPr>
      </w:pPr>
      <w:r w:rsidRPr="00F809AE">
        <w:rPr>
          <w:sz w:val="28"/>
          <w:szCs w:val="28"/>
        </w:rPr>
        <w:t xml:space="preserve">24. </w:t>
      </w:r>
      <w:r w:rsidRPr="001D26B3">
        <w:rPr>
          <w:i/>
          <w:sz w:val="28"/>
          <w:szCs w:val="28"/>
        </w:rPr>
        <w:t>Грицяк Н.В.</w:t>
      </w:r>
      <w:r w:rsidRPr="00F54FBF">
        <w:rPr>
          <w:sz w:val="28"/>
          <w:szCs w:val="28"/>
        </w:rPr>
        <w:t xml:space="preserve"> Проблеми трансформації державного механізму забезпечення рівних прав і можливостей жінок і чоловіків в Україні </w:t>
      </w:r>
      <w:r>
        <w:rPr>
          <w:sz w:val="28"/>
          <w:szCs w:val="28"/>
        </w:rPr>
        <w:t xml:space="preserve">/ Н.В. Грицяк </w:t>
      </w:r>
      <w:r w:rsidRPr="00F54FBF">
        <w:rPr>
          <w:sz w:val="28"/>
          <w:szCs w:val="28"/>
        </w:rPr>
        <w:t xml:space="preserve">// Управління сучасним містом. – 2003. – № 1/1-3 (9). – С. 26-33. </w:t>
      </w:r>
    </w:p>
    <w:p w14:paraId="23FA38B6" w14:textId="77777777" w:rsidR="00B73AA4" w:rsidRDefault="00B73AA4" w:rsidP="00B73AA4">
      <w:pPr>
        <w:tabs>
          <w:tab w:val="left" w:pos="1276"/>
          <w:tab w:val="left" w:pos="1418"/>
        </w:tabs>
        <w:spacing w:line="360" w:lineRule="auto"/>
        <w:ind w:firstLine="720"/>
        <w:jc w:val="both"/>
        <w:rPr>
          <w:sz w:val="28"/>
          <w:szCs w:val="28"/>
        </w:rPr>
      </w:pPr>
      <w:r w:rsidRPr="00302FBA">
        <w:rPr>
          <w:sz w:val="28"/>
          <w:szCs w:val="28"/>
        </w:rPr>
        <w:t xml:space="preserve">25. </w:t>
      </w:r>
      <w:r w:rsidRPr="00AF01D9">
        <w:rPr>
          <w:i/>
          <w:sz w:val="28"/>
          <w:szCs w:val="28"/>
        </w:rPr>
        <w:t>Грицяк Н.В.</w:t>
      </w:r>
      <w:r w:rsidRPr="00AF01D9">
        <w:rPr>
          <w:bCs/>
          <w:sz w:val="28"/>
          <w:szCs w:val="28"/>
        </w:rPr>
        <w:t xml:space="preserve"> Формування гендерної політики в Україні: проблеми теорії, методології, практики</w:t>
      </w:r>
      <w:r>
        <w:rPr>
          <w:sz w:val="28"/>
          <w:szCs w:val="28"/>
        </w:rPr>
        <w:t xml:space="preserve"> </w:t>
      </w:r>
      <w:r w:rsidRPr="00302FBA">
        <w:rPr>
          <w:sz w:val="28"/>
          <w:szCs w:val="28"/>
        </w:rPr>
        <w:t>[</w:t>
      </w:r>
      <w:r>
        <w:rPr>
          <w:sz w:val="28"/>
          <w:szCs w:val="28"/>
        </w:rPr>
        <w:t>м</w:t>
      </w:r>
      <w:r w:rsidRPr="00AF01D9">
        <w:rPr>
          <w:sz w:val="28"/>
          <w:szCs w:val="28"/>
        </w:rPr>
        <w:t>оногр</w:t>
      </w:r>
      <w:r>
        <w:rPr>
          <w:sz w:val="28"/>
          <w:szCs w:val="28"/>
        </w:rPr>
        <w:t>.</w:t>
      </w:r>
      <w:r w:rsidRPr="00302FBA">
        <w:rPr>
          <w:sz w:val="28"/>
          <w:szCs w:val="28"/>
        </w:rPr>
        <w:t>] / Н.В. Грицяк</w:t>
      </w:r>
      <w:r w:rsidRPr="00AF01D9">
        <w:rPr>
          <w:sz w:val="28"/>
          <w:szCs w:val="28"/>
        </w:rPr>
        <w:t>. – К. : Видавництво НАДУ, 2004. –</w:t>
      </w:r>
      <w:r>
        <w:rPr>
          <w:sz w:val="28"/>
          <w:szCs w:val="28"/>
        </w:rPr>
        <w:t xml:space="preserve"> </w:t>
      </w:r>
      <w:r w:rsidRPr="00AF01D9">
        <w:rPr>
          <w:sz w:val="28"/>
          <w:szCs w:val="28"/>
        </w:rPr>
        <w:t xml:space="preserve">384 с. </w:t>
      </w:r>
    </w:p>
    <w:p w14:paraId="515E74BC" w14:textId="77777777" w:rsidR="00B73AA4" w:rsidRPr="00F54FBF" w:rsidRDefault="00B73AA4" w:rsidP="00B73AA4">
      <w:pPr>
        <w:spacing w:line="360" w:lineRule="auto"/>
        <w:ind w:firstLine="708"/>
        <w:jc w:val="both"/>
        <w:rPr>
          <w:sz w:val="28"/>
          <w:szCs w:val="28"/>
        </w:rPr>
      </w:pPr>
      <w:r w:rsidRPr="00F809AE">
        <w:rPr>
          <w:sz w:val="28"/>
          <w:szCs w:val="28"/>
        </w:rPr>
        <w:t xml:space="preserve">26. </w:t>
      </w:r>
      <w:r w:rsidRPr="00D01F62">
        <w:rPr>
          <w:i/>
          <w:sz w:val="28"/>
          <w:szCs w:val="28"/>
        </w:rPr>
        <w:t>Доклад</w:t>
      </w:r>
      <w:r w:rsidRPr="00F54FBF">
        <w:rPr>
          <w:sz w:val="28"/>
          <w:szCs w:val="28"/>
        </w:rPr>
        <w:t xml:space="preserve"> о выполнении в Украине Конвенции ООН о ликвидации всех форм дискриминации в отношении женщин / </w:t>
      </w:r>
      <w:r w:rsidRPr="00BF0BC1">
        <w:rPr>
          <w:sz w:val="28"/>
          <w:szCs w:val="28"/>
        </w:rPr>
        <w:t>[</w:t>
      </w:r>
      <w:r>
        <w:rPr>
          <w:sz w:val="28"/>
          <w:szCs w:val="28"/>
        </w:rPr>
        <w:t>руков. авт. кол.</w:t>
      </w:r>
      <w:r w:rsidRPr="00F54FBF">
        <w:rPr>
          <w:sz w:val="28"/>
          <w:szCs w:val="28"/>
        </w:rPr>
        <w:t xml:space="preserve"> Л.Е. Леонтьева, А.В. Толстокорова</w:t>
      </w:r>
      <w:r w:rsidRPr="00BF0BC1">
        <w:rPr>
          <w:sz w:val="28"/>
          <w:szCs w:val="28"/>
        </w:rPr>
        <w:t>]</w:t>
      </w:r>
      <w:r w:rsidRPr="00F54FBF">
        <w:rPr>
          <w:sz w:val="28"/>
          <w:szCs w:val="28"/>
        </w:rPr>
        <w:t xml:space="preserve">. – Харьков: Фолио, 2007. – 79 с. </w:t>
      </w:r>
    </w:p>
    <w:p w14:paraId="2FB1293D" w14:textId="77777777" w:rsidR="00B73AA4" w:rsidRPr="00F54FBF" w:rsidRDefault="00B73AA4" w:rsidP="00B73AA4">
      <w:pPr>
        <w:spacing w:line="360" w:lineRule="auto"/>
        <w:ind w:firstLine="708"/>
        <w:jc w:val="both"/>
        <w:rPr>
          <w:sz w:val="28"/>
          <w:szCs w:val="28"/>
        </w:rPr>
      </w:pPr>
      <w:r w:rsidRPr="00F809AE">
        <w:rPr>
          <w:sz w:val="28"/>
          <w:szCs w:val="28"/>
        </w:rPr>
        <w:t xml:space="preserve">27. </w:t>
      </w:r>
      <w:r w:rsidRPr="00AF01D9">
        <w:rPr>
          <w:i/>
          <w:sz w:val="28"/>
          <w:szCs w:val="28"/>
        </w:rPr>
        <w:t>Інтеграція</w:t>
      </w:r>
      <w:r w:rsidRPr="00AF01D9">
        <w:rPr>
          <w:sz w:val="28"/>
          <w:szCs w:val="28"/>
        </w:rPr>
        <w:t xml:space="preserve"> ґендер</w:t>
      </w:r>
      <w:r>
        <w:rPr>
          <w:sz w:val="28"/>
          <w:szCs w:val="28"/>
        </w:rPr>
        <w:t>а</w:t>
      </w:r>
      <w:r w:rsidRPr="00AF01D9">
        <w:rPr>
          <w:sz w:val="28"/>
          <w:szCs w:val="28"/>
        </w:rPr>
        <w:t xml:space="preserve"> в національні державні програми. На прикладі виконання національного плану дій щодо поліпшення становища жінок та сприяння впровадженню ґендерної рівності на 2001-2005 роки. – К., Програма розвитку ООН, 2006. – 90 с.</w:t>
      </w:r>
    </w:p>
    <w:p w14:paraId="3A87D3F0" w14:textId="77777777" w:rsidR="00B73AA4" w:rsidRPr="00AF01D9" w:rsidRDefault="00B73AA4" w:rsidP="00B73AA4">
      <w:pPr>
        <w:spacing w:line="360" w:lineRule="auto"/>
        <w:ind w:firstLine="708"/>
        <w:jc w:val="both"/>
        <w:rPr>
          <w:sz w:val="28"/>
          <w:szCs w:val="28"/>
        </w:rPr>
      </w:pPr>
      <w:r w:rsidRPr="00F809AE">
        <w:rPr>
          <w:sz w:val="28"/>
          <w:szCs w:val="28"/>
        </w:rPr>
        <w:lastRenderedPageBreak/>
        <w:t xml:space="preserve">28. </w:t>
      </w:r>
      <w:r w:rsidRPr="00AF01D9">
        <w:rPr>
          <w:i/>
          <w:sz w:val="28"/>
          <w:szCs w:val="28"/>
        </w:rPr>
        <w:t>Жеребкин С.</w:t>
      </w:r>
      <w:r w:rsidRPr="00AF01D9">
        <w:rPr>
          <w:sz w:val="28"/>
          <w:szCs w:val="28"/>
        </w:rPr>
        <w:t xml:space="preserve"> Гендерные политики идентификации в епоху козачества</w:t>
      </w:r>
      <w:r>
        <w:rPr>
          <w:sz w:val="28"/>
          <w:szCs w:val="28"/>
        </w:rPr>
        <w:t xml:space="preserve"> / Сергей Жеребкин</w:t>
      </w:r>
      <w:r w:rsidRPr="00AF01D9">
        <w:rPr>
          <w:sz w:val="28"/>
          <w:szCs w:val="28"/>
        </w:rPr>
        <w:t xml:space="preserve"> // Гендерные исследования. – 1998. – №1. – С. 228-254.</w:t>
      </w:r>
    </w:p>
    <w:p w14:paraId="07DA82AC" w14:textId="77777777" w:rsidR="00B73AA4" w:rsidRDefault="00B73AA4" w:rsidP="00B73AA4">
      <w:pPr>
        <w:spacing w:line="360" w:lineRule="auto"/>
        <w:ind w:firstLine="708"/>
        <w:jc w:val="both"/>
        <w:rPr>
          <w:sz w:val="28"/>
          <w:szCs w:val="28"/>
        </w:rPr>
      </w:pPr>
      <w:r w:rsidRPr="00F809AE">
        <w:rPr>
          <w:sz w:val="28"/>
          <w:szCs w:val="28"/>
        </w:rPr>
        <w:t xml:space="preserve">29. </w:t>
      </w:r>
      <w:r w:rsidRPr="00AF01D9">
        <w:rPr>
          <w:i/>
          <w:sz w:val="28"/>
          <w:szCs w:val="28"/>
        </w:rPr>
        <w:t>Жеребкина И.</w:t>
      </w:r>
      <w:r w:rsidRPr="00AF01D9">
        <w:rPr>
          <w:sz w:val="28"/>
          <w:szCs w:val="28"/>
        </w:rPr>
        <w:t xml:space="preserve"> Кто боится феминизма в бывшем СССР? // Femina Postsovetica. Украинская женщина в переходный период: от социальных движений к политике / </w:t>
      </w:r>
      <w:r w:rsidRPr="00907BBD">
        <w:rPr>
          <w:sz w:val="28"/>
          <w:szCs w:val="28"/>
        </w:rPr>
        <w:t>[</w:t>
      </w:r>
      <w:r>
        <w:rPr>
          <w:sz w:val="28"/>
          <w:szCs w:val="28"/>
        </w:rPr>
        <w:t>п</w:t>
      </w:r>
      <w:r w:rsidRPr="00AF01D9">
        <w:rPr>
          <w:sz w:val="28"/>
          <w:szCs w:val="28"/>
        </w:rPr>
        <w:t>од ред. И.</w:t>
      </w:r>
      <w:r w:rsidRPr="00907BBD">
        <w:rPr>
          <w:sz w:val="28"/>
          <w:szCs w:val="28"/>
        </w:rPr>
        <w:t xml:space="preserve"> </w:t>
      </w:r>
      <w:r w:rsidRPr="00AF01D9">
        <w:rPr>
          <w:sz w:val="28"/>
          <w:szCs w:val="28"/>
        </w:rPr>
        <w:t>Жеребкиной</w:t>
      </w:r>
      <w:r w:rsidRPr="00907BBD">
        <w:rPr>
          <w:sz w:val="28"/>
          <w:szCs w:val="28"/>
        </w:rPr>
        <w:t>]</w:t>
      </w:r>
      <w:r w:rsidRPr="00AF01D9">
        <w:rPr>
          <w:sz w:val="28"/>
          <w:szCs w:val="28"/>
        </w:rPr>
        <w:t xml:space="preserve">. – Харьков: ХЦГИ, 1999. – С. 11-82. </w:t>
      </w:r>
    </w:p>
    <w:p w14:paraId="64D3A3D9" w14:textId="77777777" w:rsidR="00B73AA4" w:rsidRPr="00AF01D9" w:rsidRDefault="00B73AA4" w:rsidP="00B73AA4">
      <w:pPr>
        <w:spacing w:line="360" w:lineRule="auto"/>
        <w:ind w:firstLine="708"/>
        <w:jc w:val="both"/>
        <w:rPr>
          <w:sz w:val="28"/>
          <w:szCs w:val="28"/>
        </w:rPr>
      </w:pPr>
      <w:r w:rsidRPr="00F809AE">
        <w:rPr>
          <w:sz w:val="28"/>
          <w:szCs w:val="28"/>
        </w:rPr>
        <w:t xml:space="preserve">30. </w:t>
      </w:r>
      <w:r w:rsidRPr="00AF01D9">
        <w:rPr>
          <w:i/>
          <w:sz w:val="28"/>
          <w:szCs w:val="28"/>
        </w:rPr>
        <w:t>Журженко Т.Ю.</w:t>
      </w:r>
      <w:r w:rsidRPr="00AF01D9">
        <w:rPr>
          <w:sz w:val="28"/>
          <w:szCs w:val="28"/>
        </w:rPr>
        <w:t xml:space="preserve"> Социальное воспроизводство и гендерная политика в Украине</w:t>
      </w:r>
      <w:r>
        <w:rPr>
          <w:sz w:val="28"/>
          <w:szCs w:val="28"/>
        </w:rPr>
        <w:t xml:space="preserve"> / Т.Ю. Журженко</w:t>
      </w:r>
      <w:r w:rsidRPr="00AF01D9">
        <w:rPr>
          <w:sz w:val="28"/>
          <w:szCs w:val="28"/>
        </w:rPr>
        <w:t xml:space="preserve">. – Харьков: Фолио, 2001. – 240 с. </w:t>
      </w:r>
    </w:p>
    <w:p w14:paraId="2641B1D9" w14:textId="77777777" w:rsidR="00B73AA4" w:rsidRPr="007C01FD" w:rsidRDefault="00B73AA4" w:rsidP="00B73AA4">
      <w:pPr>
        <w:spacing w:line="360" w:lineRule="auto"/>
        <w:ind w:firstLine="708"/>
        <w:jc w:val="both"/>
        <w:rPr>
          <w:sz w:val="28"/>
          <w:szCs w:val="28"/>
        </w:rPr>
      </w:pPr>
      <w:r w:rsidRPr="00F809AE">
        <w:rPr>
          <w:sz w:val="28"/>
          <w:szCs w:val="28"/>
        </w:rPr>
        <w:t xml:space="preserve">31. </w:t>
      </w:r>
      <w:r w:rsidRPr="007C01FD">
        <w:rPr>
          <w:i/>
          <w:sz w:val="28"/>
          <w:szCs w:val="28"/>
        </w:rPr>
        <w:t xml:space="preserve">Закон </w:t>
      </w:r>
      <w:r w:rsidRPr="007C01FD">
        <w:rPr>
          <w:sz w:val="28"/>
          <w:szCs w:val="28"/>
        </w:rPr>
        <w:t>України «Про забезпечення рівних прав та можливостей жінок і чоловіків» від 8 вересня 2005 р. № 2866</w:t>
      </w:r>
      <w:r w:rsidRPr="00CD0452">
        <w:rPr>
          <w:sz w:val="28"/>
          <w:szCs w:val="28"/>
        </w:rPr>
        <w:t>-</w:t>
      </w:r>
      <w:r w:rsidRPr="00AD2768">
        <w:rPr>
          <w:sz w:val="28"/>
          <w:szCs w:val="28"/>
        </w:rPr>
        <w:t xml:space="preserve">IV </w:t>
      </w:r>
      <w:r w:rsidRPr="00AD2768">
        <w:rPr>
          <w:snapToGrid w:val="0"/>
          <w:sz w:val="28"/>
          <w:szCs w:val="28"/>
        </w:rPr>
        <w:t>[Електронний ресурс]</w:t>
      </w:r>
      <w:r w:rsidRPr="00A50658">
        <w:rPr>
          <w:snapToGrid w:val="0"/>
        </w:rPr>
        <w:t xml:space="preserve"> </w:t>
      </w:r>
      <w:r>
        <w:rPr>
          <w:sz w:val="28"/>
          <w:szCs w:val="28"/>
        </w:rPr>
        <w:t xml:space="preserve">/ </w:t>
      </w:r>
      <w:r w:rsidRPr="007C01FD">
        <w:rPr>
          <w:sz w:val="28"/>
          <w:szCs w:val="28"/>
        </w:rPr>
        <w:t xml:space="preserve">Верховна Рада України. – </w:t>
      </w:r>
      <w:r w:rsidRPr="00AD2768">
        <w:rPr>
          <w:snapToGrid w:val="0"/>
          <w:sz w:val="28"/>
          <w:szCs w:val="28"/>
        </w:rPr>
        <w:t>Режим доступу</w:t>
      </w:r>
      <w:r w:rsidRPr="00AD2768">
        <w:rPr>
          <w:sz w:val="28"/>
          <w:szCs w:val="28"/>
        </w:rPr>
        <w:t xml:space="preserve">: </w:t>
      </w:r>
      <w:hyperlink r:id="rId9" w:history="1">
        <w:r w:rsidRPr="00E753CE">
          <w:rPr>
            <w:rStyle w:val="af5"/>
            <w:sz w:val="28"/>
            <w:szCs w:val="28"/>
          </w:rPr>
          <w:t>http://portal.rada.gov.ua</w:t>
        </w:r>
      </w:hyperlink>
      <w:r>
        <w:rPr>
          <w:sz w:val="28"/>
          <w:szCs w:val="28"/>
        </w:rPr>
        <w:t xml:space="preserve"> </w:t>
      </w:r>
    </w:p>
    <w:p w14:paraId="41508888" w14:textId="77777777" w:rsidR="00B73AA4" w:rsidRDefault="00B73AA4" w:rsidP="00B73AA4">
      <w:pPr>
        <w:spacing w:line="360" w:lineRule="auto"/>
        <w:ind w:firstLine="708"/>
        <w:jc w:val="both"/>
        <w:rPr>
          <w:sz w:val="28"/>
          <w:szCs w:val="28"/>
        </w:rPr>
      </w:pPr>
      <w:r w:rsidRPr="00F809AE">
        <w:rPr>
          <w:iCs/>
          <w:sz w:val="28"/>
          <w:szCs w:val="28"/>
        </w:rPr>
        <w:t xml:space="preserve">32. </w:t>
      </w:r>
      <w:r w:rsidRPr="00AF01D9">
        <w:rPr>
          <w:i/>
          <w:iCs/>
          <w:sz w:val="28"/>
          <w:szCs w:val="28"/>
        </w:rPr>
        <w:t>Квале С</w:t>
      </w:r>
      <w:r w:rsidRPr="00AF01D9">
        <w:rPr>
          <w:i/>
          <w:sz w:val="28"/>
          <w:szCs w:val="28"/>
        </w:rPr>
        <w:t>.</w:t>
      </w:r>
      <w:r w:rsidRPr="00AF01D9">
        <w:rPr>
          <w:sz w:val="28"/>
          <w:szCs w:val="28"/>
        </w:rPr>
        <w:t xml:space="preserve"> Исследовательское интервью</w:t>
      </w:r>
      <w:r>
        <w:rPr>
          <w:sz w:val="28"/>
          <w:szCs w:val="28"/>
        </w:rPr>
        <w:t xml:space="preserve"> / Стейнар Квале; </w:t>
      </w:r>
      <w:r w:rsidRPr="00A13999">
        <w:rPr>
          <w:sz w:val="28"/>
          <w:szCs w:val="28"/>
        </w:rPr>
        <w:t>[</w:t>
      </w:r>
      <w:r>
        <w:rPr>
          <w:sz w:val="28"/>
          <w:szCs w:val="28"/>
        </w:rPr>
        <w:t>под ред. Д.А. Леонтьева</w:t>
      </w:r>
      <w:r w:rsidRPr="008B0239">
        <w:rPr>
          <w:sz w:val="28"/>
          <w:szCs w:val="28"/>
        </w:rPr>
        <w:t>]</w:t>
      </w:r>
      <w:r w:rsidRPr="00AF01D9">
        <w:rPr>
          <w:sz w:val="28"/>
          <w:szCs w:val="28"/>
        </w:rPr>
        <w:t xml:space="preserve">. – </w:t>
      </w:r>
      <w:r w:rsidRPr="008B0239">
        <w:rPr>
          <w:sz w:val="28"/>
          <w:szCs w:val="28"/>
        </w:rPr>
        <w:t>[</w:t>
      </w:r>
      <w:r w:rsidRPr="00C51002">
        <w:rPr>
          <w:sz w:val="28"/>
          <w:szCs w:val="28"/>
        </w:rPr>
        <w:t>2-е изд.</w:t>
      </w:r>
      <w:r w:rsidRPr="008B0239">
        <w:rPr>
          <w:sz w:val="28"/>
          <w:szCs w:val="28"/>
        </w:rPr>
        <w:t xml:space="preserve">]. </w:t>
      </w:r>
      <w:r>
        <w:rPr>
          <w:sz w:val="28"/>
          <w:szCs w:val="28"/>
        </w:rPr>
        <w:t>–</w:t>
      </w:r>
      <w:r w:rsidRPr="00C51002">
        <w:rPr>
          <w:sz w:val="28"/>
          <w:szCs w:val="28"/>
        </w:rPr>
        <w:t xml:space="preserve"> </w:t>
      </w:r>
      <w:r w:rsidRPr="00AF01D9">
        <w:rPr>
          <w:sz w:val="28"/>
          <w:szCs w:val="28"/>
        </w:rPr>
        <w:t>М.: Смысл, 2003. – 301 c.</w:t>
      </w:r>
    </w:p>
    <w:p w14:paraId="499293CF" w14:textId="77777777" w:rsidR="00B73AA4" w:rsidRPr="00AF01D9" w:rsidRDefault="00B73AA4" w:rsidP="00B73AA4">
      <w:pPr>
        <w:spacing w:line="360" w:lineRule="auto"/>
        <w:ind w:firstLine="708"/>
        <w:jc w:val="both"/>
        <w:rPr>
          <w:sz w:val="28"/>
          <w:szCs w:val="28"/>
        </w:rPr>
      </w:pPr>
      <w:r w:rsidRPr="008B0239">
        <w:rPr>
          <w:sz w:val="28"/>
          <w:szCs w:val="28"/>
        </w:rPr>
        <w:t xml:space="preserve">33. </w:t>
      </w:r>
      <w:r w:rsidRPr="00AF01D9">
        <w:rPr>
          <w:i/>
          <w:sz w:val="28"/>
          <w:szCs w:val="28"/>
        </w:rPr>
        <w:t>Кіммел М.</w:t>
      </w:r>
      <w:r w:rsidRPr="00AF01D9">
        <w:rPr>
          <w:sz w:val="28"/>
          <w:szCs w:val="28"/>
        </w:rPr>
        <w:t xml:space="preserve"> Ґендероване суспільство / </w:t>
      </w:r>
      <w:r w:rsidRPr="00C51002">
        <w:rPr>
          <w:sz w:val="28"/>
          <w:szCs w:val="28"/>
        </w:rPr>
        <w:t xml:space="preserve">Майкл С. </w:t>
      </w:r>
      <w:r>
        <w:rPr>
          <w:sz w:val="28"/>
          <w:szCs w:val="28"/>
        </w:rPr>
        <w:t xml:space="preserve">Кіммел; </w:t>
      </w:r>
      <w:r w:rsidRPr="00C51002">
        <w:rPr>
          <w:sz w:val="28"/>
          <w:szCs w:val="28"/>
        </w:rPr>
        <w:t>[</w:t>
      </w:r>
      <w:r>
        <w:rPr>
          <w:sz w:val="28"/>
          <w:szCs w:val="28"/>
        </w:rPr>
        <w:t>п</w:t>
      </w:r>
      <w:r w:rsidRPr="00AF01D9">
        <w:rPr>
          <w:sz w:val="28"/>
          <w:szCs w:val="28"/>
        </w:rPr>
        <w:t>ер. з англ.</w:t>
      </w:r>
      <w:r>
        <w:rPr>
          <w:sz w:val="28"/>
          <w:szCs w:val="28"/>
        </w:rPr>
        <w:t xml:space="preserve"> Сусанна Альошкіна; наук. ред. Світлана Оксамитна</w:t>
      </w:r>
      <w:r w:rsidRPr="00C51002">
        <w:rPr>
          <w:sz w:val="28"/>
          <w:szCs w:val="28"/>
        </w:rPr>
        <w:t>]</w:t>
      </w:r>
      <w:r>
        <w:rPr>
          <w:sz w:val="28"/>
          <w:szCs w:val="28"/>
        </w:rPr>
        <w:t>.</w:t>
      </w:r>
      <w:r w:rsidRPr="00AF01D9">
        <w:rPr>
          <w:sz w:val="28"/>
          <w:szCs w:val="28"/>
        </w:rPr>
        <w:t xml:space="preserve"> – К.: Сфера, 2003. – 490 с. </w:t>
      </w:r>
    </w:p>
    <w:p w14:paraId="173D5434" w14:textId="77777777" w:rsidR="00B73AA4" w:rsidRPr="00AF01D9" w:rsidRDefault="00B73AA4" w:rsidP="00B73AA4">
      <w:pPr>
        <w:spacing w:line="360" w:lineRule="auto"/>
        <w:ind w:firstLine="708"/>
        <w:jc w:val="both"/>
        <w:rPr>
          <w:sz w:val="28"/>
          <w:szCs w:val="28"/>
        </w:rPr>
      </w:pPr>
      <w:r w:rsidRPr="008B0239">
        <w:rPr>
          <w:sz w:val="28"/>
          <w:szCs w:val="28"/>
        </w:rPr>
        <w:t xml:space="preserve">34. </w:t>
      </w:r>
      <w:r w:rsidRPr="00AF01D9">
        <w:rPr>
          <w:i/>
          <w:sz w:val="28"/>
          <w:szCs w:val="28"/>
        </w:rPr>
        <w:t>Кісь О.</w:t>
      </w:r>
      <w:r w:rsidRPr="00AF01D9">
        <w:rPr>
          <w:sz w:val="28"/>
          <w:szCs w:val="28"/>
        </w:rPr>
        <w:t xml:space="preserve"> Дефініції фемінізму </w:t>
      </w:r>
      <w:r>
        <w:rPr>
          <w:sz w:val="28"/>
          <w:szCs w:val="28"/>
        </w:rPr>
        <w:t xml:space="preserve">/ Оксана Кісь </w:t>
      </w:r>
      <w:r w:rsidRPr="00AF01D9">
        <w:rPr>
          <w:sz w:val="28"/>
          <w:szCs w:val="28"/>
        </w:rPr>
        <w:t>// Незалежний культурологічний часопис «Ї». – 2000. – № 17. – С. 14-21.</w:t>
      </w:r>
    </w:p>
    <w:p w14:paraId="26D406DD" w14:textId="77777777" w:rsidR="00B73AA4" w:rsidRDefault="00B73AA4" w:rsidP="00B73AA4">
      <w:pPr>
        <w:spacing w:line="360" w:lineRule="auto"/>
        <w:ind w:firstLine="708"/>
        <w:jc w:val="both"/>
        <w:rPr>
          <w:sz w:val="28"/>
          <w:szCs w:val="28"/>
        </w:rPr>
      </w:pPr>
      <w:r w:rsidRPr="00C51002">
        <w:rPr>
          <w:sz w:val="28"/>
          <w:szCs w:val="28"/>
        </w:rPr>
        <w:t xml:space="preserve">35. </w:t>
      </w:r>
      <w:r w:rsidRPr="00AF01D9">
        <w:rPr>
          <w:i/>
          <w:sz w:val="28"/>
          <w:szCs w:val="28"/>
        </w:rPr>
        <w:t>Кісь О.</w:t>
      </w:r>
      <w:r w:rsidRPr="00AF01D9">
        <w:rPr>
          <w:sz w:val="28"/>
          <w:szCs w:val="28"/>
        </w:rPr>
        <w:t xml:space="preserve"> Моделі конструювання ґендерної ідентичности жінки в сучасній Україні </w:t>
      </w:r>
      <w:r>
        <w:rPr>
          <w:sz w:val="28"/>
          <w:szCs w:val="28"/>
        </w:rPr>
        <w:t xml:space="preserve">/ Оксана Кісь </w:t>
      </w:r>
      <w:r w:rsidRPr="00AF01D9">
        <w:rPr>
          <w:sz w:val="28"/>
          <w:szCs w:val="28"/>
        </w:rPr>
        <w:t>// Незалежний культурологічний часопис «Ї». – 2003. – № 27. – С. 37-58.</w:t>
      </w:r>
    </w:p>
    <w:p w14:paraId="2F181A10" w14:textId="77777777" w:rsidR="00B73AA4" w:rsidRPr="00AF01D9" w:rsidRDefault="00B73AA4" w:rsidP="00B73AA4">
      <w:pPr>
        <w:spacing w:line="360" w:lineRule="auto"/>
        <w:ind w:firstLine="708"/>
        <w:jc w:val="both"/>
        <w:rPr>
          <w:sz w:val="28"/>
          <w:szCs w:val="28"/>
        </w:rPr>
      </w:pPr>
      <w:r w:rsidRPr="00F809AE">
        <w:rPr>
          <w:sz w:val="28"/>
          <w:szCs w:val="28"/>
        </w:rPr>
        <w:t xml:space="preserve">36. </w:t>
      </w:r>
      <w:r w:rsidRPr="00AF01D9">
        <w:rPr>
          <w:i/>
          <w:sz w:val="28"/>
          <w:szCs w:val="28"/>
        </w:rPr>
        <w:t>Кісь О.</w:t>
      </w:r>
      <w:r w:rsidRPr="00AF01D9">
        <w:rPr>
          <w:sz w:val="28"/>
          <w:szCs w:val="28"/>
        </w:rPr>
        <w:t xml:space="preserve"> Сексизм у ЗМІ: протидіючи комунікативному потокові </w:t>
      </w:r>
      <w:r>
        <w:rPr>
          <w:sz w:val="28"/>
          <w:szCs w:val="28"/>
        </w:rPr>
        <w:t xml:space="preserve">/ Оксана Кісь </w:t>
      </w:r>
      <w:r w:rsidRPr="00AF01D9">
        <w:rPr>
          <w:sz w:val="28"/>
          <w:szCs w:val="28"/>
        </w:rPr>
        <w:t>// Информационно-просветительское издание «Я». – 2007. – №</w:t>
      </w:r>
      <w:r>
        <w:rPr>
          <w:sz w:val="28"/>
          <w:szCs w:val="28"/>
        </w:rPr>
        <w:t xml:space="preserve"> </w:t>
      </w:r>
      <w:r w:rsidRPr="00AF01D9">
        <w:rPr>
          <w:sz w:val="28"/>
          <w:szCs w:val="28"/>
        </w:rPr>
        <w:t>2 (18). – С. 24-30.</w:t>
      </w:r>
    </w:p>
    <w:p w14:paraId="4AACA01E" w14:textId="77777777" w:rsidR="00B73AA4" w:rsidRPr="00D01F62" w:rsidRDefault="00B73AA4" w:rsidP="00B73AA4">
      <w:pPr>
        <w:spacing w:line="360" w:lineRule="auto"/>
        <w:ind w:firstLine="708"/>
        <w:jc w:val="both"/>
        <w:rPr>
          <w:sz w:val="28"/>
          <w:szCs w:val="28"/>
        </w:rPr>
      </w:pPr>
      <w:r w:rsidRPr="00F809AE">
        <w:rPr>
          <w:sz w:val="28"/>
          <w:szCs w:val="28"/>
        </w:rPr>
        <w:t xml:space="preserve">37. </w:t>
      </w:r>
      <w:r w:rsidRPr="00AF01D9">
        <w:rPr>
          <w:i/>
          <w:sz w:val="28"/>
          <w:szCs w:val="28"/>
        </w:rPr>
        <w:t>Клецин А.</w:t>
      </w:r>
      <w:r w:rsidRPr="00AF01D9">
        <w:rPr>
          <w:sz w:val="28"/>
          <w:szCs w:val="28"/>
        </w:rPr>
        <w:t xml:space="preserve"> Дилемы гендерной социологии</w:t>
      </w:r>
      <w:r>
        <w:rPr>
          <w:sz w:val="28"/>
          <w:szCs w:val="28"/>
        </w:rPr>
        <w:t xml:space="preserve"> / Александр Клецин</w:t>
      </w:r>
      <w:r w:rsidRPr="00AF01D9">
        <w:rPr>
          <w:sz w:val="28"/>
          <w:szCs w:val="28"/>
        </w:rPr>
        <w:t xml:space="preserve"> // Гендерные исследования: </w:t>
      </w:r>
      <w:r>
        <w:rPr>
          <w:sz w:val="28"/>
          <w:szCs w:val="28"/>
        </w:rPr>
        <w:t>ф</w:t>
      </w:r>
      <w:r w:rsidRPr="00AF01D9">
        <w:rPr>
          <w:sz w:val="28"/>
          <w:szCs w:val="28"/>
        </w:rPr>
        <w:t>еминистская методология в социальных науках</w:t>
      </w:r>
      <w:r>
        <w:rPr>
          <w:sz w:val="28"/>
          <w:szCs w:val="28"/>
        </w:rPr>
        <w:t>: материалы 2-й Международной Летней школы по гендерным исследовнимям (Форос, 1998 г.)</w:t>
      </w:r>
      <w:r w:rsidRPr="00AF01D9">
        <w:rPr>
          <w:sz w:val="28"/>
          <w:szCs w:val="28"/>
        </w:rPr>
        <w:t xml:space="preserve"> / </w:t>
      </w:r>
      <w:r w:rsidRPr="00625137">
        <w:rPr>
          <w:sz w:val="28"/>
          <w:szCs w:val="28"/>
        </w:rPr>
        <w:t>[</w:t>
      </w:r>
      <w:r>
        <w:rPr>
          <w:sz w:val="28"/>
          <w:szCs w:val="28"/>
        </w:rPr>
        <w:t>п</w:t>
      </w:r>
      <w:r w:rsidRPr="00AF01D9">
        <w:rPr>
          <w:sz w:val="28"/>
          <w:szCs w:val="28"/>
        </w:rPr>
        <w:t>од ред. И.</w:t>
      </w:r>
      <w:r>
        <w:rPr>
          <w:sz w:val="28"/>
          <w:szCs w:val="28"/>
        </w:rPr>
        <w:t xml:space="preserve"> </w:t>
      </w:r>
      <w:r w:rsidRPr="00AF01D9">
        <w:rPr>
          <w:sz w:val="28"/>
          <w:szCs w:val="28"/>
        </w:rPr>
        <w:t>Жеребкиной</w:t>
      </w:r>
      <w:r w:rsidRPr="004E4801">
        <w:rPr>
          <w:sz w:val="28"/>
          <w:szCs w:val="28"/>
        </w:rPr>
        <w:t>]</w:t>
      </w:r>
      <w:r w:rsidRPr="00AF01D9">
        <w:rPr>
          <w:sz w:val="28"/>
          <w:szCs w:val="28"/>
        </w:rPr>
        <w:t xml:space="preserve">. – Харьков: </w:t>
      </w:r>
      <w:r w:rsidRPr="00D01F62">
        <w:rPr>
          <w:sz w:val="28"/>
          <w:szCs w:val="28"/>
        </w:rPr>
        <w:t>ХЦГИ, 1998. – С. 187-192.</w:t>
      </w:r>
    </w:p>
    <w:p w14:paraId="5B87839A" w14:textId="77777777" w:rsidR="00B73AA4" w:rsidRPr="00D01F62" w:rsidRDefault="00B73AA4" w:rsidP="00B73AA4">
      <w:pPr>
        <w:spacing w:line="360" w:lineRule="auto"/>
        <w:ind w:firstLine="708"/>
        <w:jc w:val="both"/>
        <w:rPr>
          <w:sz w:val="28"/>
          <w:szCs w:val="28"/>
        </w:rPr>
      </w:pPr>
      <w:r w:rsidRPr="00F809AE">
        <w:rPr>
          <w:sz w:val="28"/>
          <w:szCs w:val="28"/>
        </w:rPr>
        <w:t xml:space="preserve">38. </w:t>
      </w:r>
      <w:r w:rsidRPr="00D01F62">
        <w:rPr>
          <w:i/>
          <w:sz w:val="28"/>
          <w:szCs w:val="28"/>
        </w:rPr>
        <w:t>Клецин А.А.</w:t>
      </w:r>
      <w:r w:rsidRPr="00D01F62">
        <w:rPr>
          <w:sz w:val="28"/>
          <w:szCs w:val="28"/>
        </w:rPr>
        <w:t xml:space="preserve"> Социологический анализ сексуальных домогательств на работе (на примере Санкт-Петербурга)</w:t>
      </w:r>
      <w:r>
        <w:rPr>
          <w:sz w:val="28"/>
          <w:szCs w:val="28"/>
        </w:rPr>
        <w:t xml:space="preserve"> / А.А. Клецин</w:t>
      </w:r>
      <w:r w:rsidRPr="00D01F62">
        <w:rPr>
          <w:sz w:val="28"/>
          <w:szCs w:val="28"/>
        </w:rPr>
        <w:t>. – СПб.: Филиал Института социологии РАН, 1998. – 66 с.</w:t>
      </w:r>
    </w:p>
    <w:p w14:paraId="78D08994" w14:textId="77777777" w:rsidR="00B73AA4" w:rsidRDefault="00B73AA4" w:rsidP="00B73AA4">
      <w:pPr>
        <w:spacing w:line="360" w:lineRule="auto"/>
        <w:ind w:firstLine="709"/>
        <w:jc w:val="both"/>
        <w:rPr>
          <w:sz w:val="28"/>
          <w:szCs w:val="28"/>
        </w:rPr>
      </w:pPr>
      <w:r w:rsidRPr="00F809AE">
        <w:rPr>
          <w:sz w:val="28"/>
          <w:szCs w:val="28"/>
        </w:rPr>
        <w:t xml:space="preserve">39. </w:t>
      </w:r>
      <w:r w:rsidRPr="00AF01D9">
        <w:rPr>
          <w:i/>
          <w:sz w:val="28"/>
          <w:szCs w:val="28"/>
        </w:rPr>
        <w:t>Ключко О.И.</w:t>
      </w:r>
      <w:r w:rsidRPr="00AF01D9">
        <w:rPr>
          <w:sz w:val="28"/>
          <w:szCs w:val="28"/>
        </w:rPr>
        <w:t xml:space="preserve"> Отечественный вариант гендерных исследований (Проблемы методологии) </w:t>
      </w:r>
      <w:r>
        <w:rPr>
          <w:sz w:val="28"/>
          <w:szCs w:val="28"/>
        </w:rPr>
        <w:t xml:space="preserve">/ О.И. Ключко </w:t>
      </w:r>
      <w:r w:rsidRPr="00AF01D9">
        <w:rPr>
          <w:sz w:val="28"/>
          <w:szCs w:val="28"/>
        </w:rPr>
        <w:t>// ОНС. – 2007. – № 4. – С. 172-176.</w:t>
      </w:r>
    </w:p>
    <w:p w14:paraId="733ADC69" w14:textId="77777777" w:rsidR="00B73AA4" w:rsidRDefault="00B73AA4" w:rsidP="00B73AA4">
      <w:pPr>
        <w:spacing w:line="360" w:lineRule="auto"/>
        <w:ind w:firstLine="708"/>
        <w:jc w:val="both"/>
        <w:rPr>
          <w:sz w:val="28"/>
          <w:szCs w:val="28"/>
        </w:rPr>
      </w:pPr>
      <w:r w:rsidRPr="00F809AE">
        <w:rPr>
          <w:iCs/>
          <w:sz w:val="28"/>
          <w:szCs w:val="28"/>
        </w:rPr>
        <w:lastRenderedPageBreak/>
        <w:t xml:space="preserve">40. </w:t>
      </w:r>
      <w:r w:rsidRPr="00AF01D9">
        <w:rPr>
          <w:i/>
          <w:iCs/>
          <w:sz w:val="28"/>
          <w:szCs w:val="28"/>
        </w:rPr>
        <w:t>Ковалев Е.М., Штейнберг И.Е.</w:t>
      </w:r>
      <w:r w:rsidRPr="00AF01D9">
        <w:rPr>
          <w:sz w:val="28"/>
          <w:szCs w:val="28"/>
        </w:rPr>
        <w:t xml:space="preserve"> Качественные методы в полевых социологических исследованиях. – М.: Логос, 1999. – 384 c.</w:t>
      </w:r>
    </w:p>
    <w:p w14:paraId="3426ACD8" w14:textId="77777777" w:rsidR="00B73AA4" w:rsidRPr="006D159B" w:rsidRDefault="00B73AA4" w:rsidP="00B73AA4">
      <w:pPr>
        <w:spacing w:line="360" w:lineRule="auto"/>
        <w:ind w:firstLine="708"/>
        <w:jc w:val="both"/>
        <w:rPr>
          <w:sz w:val="28"/>
          <w:szCs w:val="28"/>
        </w:rPr>
      </w:pPr>
      <w:r w:rsidRPr="00F809AE">
        <w:rPr>
          <w:sz w:val="28"/>
          <w:szCs w:val="28"/>
        </w:rPr>
        <w:t xml:space="preserve">41. </w:t>
      </w:r>
      <w:r w:rsidRPr="006D159B">
        <w:rPr>
          <w:i/>
          <w:sz w:val="28"/>
          <w:szCs w:val="28"/>
        </w:rPr>
        <w:t>Кон І.</w:t>
      </w:r>
      <w:r w:rsidRPr="006D159B">
        <w:rPr>
          <w:sz w:val="28"/>
          <w:szCs w:val="28"/>
        </w:rPr>
        <w:t xml:space="preserve"> Чоловіки, які змінюються у мінливому світі </w:t>
      </w:r>
      <w:r>
        <w:rPr>
          <w:sz w:val="28"/>
          <w:szCs w:val="28"/>
        </w:rPr>
        <w:t xml:space="preserve">/ Ігор Кон </w:t>
      </w:r>
      <w:r w:rsidRPr="006D159B">
        <w:rPr>
          <w:sz w:val="28"/>
          <w:szCs w:val="28"/>
        </w:rPr>
        <w:t xml:space="preserve">// Незалежний культурологічний часопис «Ї». – 2003. – № 27. – С. 7-48. </w:t>
      </w:r>
    </w:p>
    <w:p w14:paraId="4AC1A852" w14:textId="77777777" w:rsidR="00B73AA4" w:rsidRPr="00F54FBF" w:rsidRDefault="00B73AA4" w:rsidP="00B73AA4">
      <w:pPr>
        <w:spacing w:line="360" w:lineRule="auto"/>
        <w:ind w:firstLine="708"/>
        <w:jc w:val="both"/>
        <w:rPr>
          <w:sz w:val="28"/>
          <w:szCs w:val="28"/>
        </w:rPr>
      </w:pPr>
      <w:r w:rsidRPr="00F809AE">
        <w:rPr>
          <w:sz w:val="28"/>
          <w:szCs w:val="28"/>
        </w:rPr>
        <w:t xml:space="preserve">42. </w:t>
      </w:r>
      <w:r w:rsidRPr="004A52C7">
        <w:rPr>
          <w:i/>
          <w:sz w:val="28"/>
          <w:szCs w:val="28"/>
        </w:rPr>
        <w:t>Кон И.</w:t>
      </w:r>
      <w:r w:rsidRPr="00F54FBF">
        <w:rPr>
          <w:sz w:val="28"/>
          <w:szCs w:val="28"/>
        </w:rPr>
        <w:t xml:space="preserve"> Мужчина в меняющемся мире</w:t>
      </w:r>
      <w:r>
        <w:rPr>
          <w:sz w:val="28"/>
          <w:szCs w:val="28"/>
        </w:rPr>
        <w:t xml:space="preserve"> / Игорь Кон</w:t>
      </w:r>
      <w:r w:rsidRPr="00F54FBF">
        <w:rPr>
          <w:sz w:val="28"/>
          <w:szCs w:val="28"/>
        </w:rPr>
        <w:t xml:space="preserve">. – М.: Время, 2009. – 496 с. </w:t>
      </w:r>
    </w:p>
    <w:p w14:paraId="02632111" w14:textId="77777777" w:rsidR="00B73AA4" w:rsidRPr="00F54FBF" w:rsidRDefault="00B73AA4" w:rsidP="00B73AA4">
      <w:pPr>
        <w:spacing w:line="360" w:lineRule="auto"/>
        <w:ind w:firstLine="708"/>
        <w:jc w:val="both"/>
        <w:rPr>
          <w:rFonts w:ascii="Arial" w:hAnsi="Arial" w:cs="Arial"/>
          <w:color w:val="000000"/>
          <w:sz w:val="28"/>
          <w:szCs w:val="28"/>
        </w:rPr>
      </w:pPr>
      <w:r w:rsidRPr="00F809AE">
        <w:rPr>
          <w:sz w:val="28"/>
          <w:szCs w:val="28"/>
        </w:rPr>
        <w:t xml:space="preserve">43. </w:t>
      </w:r>
      <w:r w:rsidRPr="00F54FBF">
        <w:rPr>
          <w:i/>
          <w:sz w:val="28"/>
          <w:szCs w:val="28"/>
        </w:rPr>
        <w:t>Лавриненко Н.</w:t>
      </w:r>
      <w:r w:rsidRPr="00F54FBF">
        <w:rPr>
          <w:sz w:val="28"/>
          <w:szCs w:val="28"/>
        </w:rPr>
        <w:t xml:space="preserve"> Жіночий рух у посткомуністичній Укра</w:t>
      </w:r>
      <w:r>
        <w:rPr>
          <w:sz w:val="28"/>
          <w:szCs w:val="28"/>
        </w:rPr>
        <w:t xml:space="preserve">їні: досягнення і прорахунки / Наталя Лавриненко // </w:t>
      </w:r>
      <w:r w:rsidRPr="00F54FBF">
        <w:rPr>
          <w:sz w:val="28"/>
          <w:szCs w:val="28"/>
        </w:rPr>
        <w:t>Політичний портрет України</w:t>
      </w:r>
      <w:r w:rsidRPr="00E30E91">
        <w:rPr>
          <w:sz w:val="28"/>
          <w:szCs w:val="28"/>
        </w:rPr>
        <w:t>:</w:t>
      </w:r>
      <w:r>
        <w:rPr>
          <w:sz w:val="28"/>
          <w:szCs w:val="28"/>
        </w:rPr>
        <w:t xml:space="preserve"> </w:t>
      </w:r>
      <w:r w:rsidRPr="00FF4FAE">
        <w:rPr>
          <w:sz w:val="28"/>
          <w:szCs w:val="28"/>
        </w:rPr>
        <w:t>б</w:t>
      </w:r>
      <w:r w:rsidRPr="00F54FBF">
        <w:rPr>
          <w:sz w:val="28"/>
          <w:szCs w:val="28"/>
        </w:rPr>
        <w:t>юлетень дослідно-навчального центру «Демократичні ініціативи». – 1995. – №13. – С.9-14.</w:t>
      </w:r>
    </w:p>
    <w:p w14:paraId="2FF84365" w14:textId="77777777" w:rsidR="00B73AA4" w:rsidRDefault="00B73AA4" w:rsidP="00B73AA4">
      <w:pPr>
        <w:spacing w:line="360" w:lineRule="auto"/>
        <w:ind w:firstLine="708"/>
        <w:jc w:val="both"/>
        <w:rPr>
          <w:sz w:val="28"/>
          <w:szCs w:val="28"/>
        </w:rPr>
      </w:pPr>
      <w:r w:rsidRPr="00F809AE">
        <w:rPr>
          <w:sz w:val="28"/>
          <w:szCs w:val="28"/>
        </w:rPr>
        <w:t xml:space="preserve">44. </w:t>
      </w:r>
      <w:r w:rsidRPr="00AF01D9">
        <w:rPr>
          <w:i/>
          <w:sz w:val="28"/>
          <w:szCs w:val="28"/>
        </w:rPr>
        <w:t>Лавриненко Н.В.</w:t>
      </w:r>
      <w:r w:rsidRPr="00AF01D9">
        <w:rPr>
          <w:sz w:val="28"/>
          <w:szCs w:val="28"/>
        </w:rPr>
        <w:t xml:space="preserve"> Женщина: самореализация в семье и обществе (гендерный аспект)</w:t>
      </w:r>
      <w:r>
        <w:rPr>
          <w:sz w:val="28"/>
          <w:szCs w:val="28"/>
        </w:rPr>
        <w:t xml:space="preserve"> / Н.В. Лавриненко</w:t>
      </w:r>
      <w:r w:rsidRPr="00AF01D9">
        <w:rPr>
          <w:sz w:val="28"/>
          <w:szCs w:val="28"/>
        </w:rPr>
        <w:t>. – Киев: ВИПОЛ, 1999. – 172 с.</w:t>
      </w:r>
    </w:p>
    <w:p w14:paraId="623E58B3" w14:textId="77777777" w:rsidR="00B73AA4" w:rsidRDefault="00B73AA4" w:rsidP="00B73AA4">
      <w:pPr>
        <w:spacing w:line="360" w:lineRule="auto"/>
        <w:ind w:firstLine="708"/>
        <w:jc w:val="both"/>
        <w:rPr>
          <w:sz w:val="28"/>
          <w:szCs w:val="28"/>
        </w:rPr>
      </w:pPr>
      <w:r w:rsidRPr="00F809AE">
        <w:rPr>
          <w:sz w:val="28"/>
          <w:szCs w:val="28"/>
        </w:rPr>
        <w:t xml:space="preserve">45. </w:t>
      </w:r>
      <w:r w:rsidRPr="00AF01D9">
        <w:rPr>
          <w:i/>
          <w:sz w:val="28"/>
          <w:szCs w:val="28"/>
        </w:rPr>
        <w:t>Лавриненко Н.В.</w:t>
      </w:r>
      <w:r w:rsidRPr="00AF01D9">
        <w:rPr>
          <w:sz w:val="28"/>
          <w:szCs w:val="28"/>
        </w:rPr>
        <w:t xml:space="preserve"> Ґендерні відносини в родині </w:t>
      </w:r>
      <w:r>
        <w:rPr>
          <w:sz w:val="28"/>
          <w:szCs w:val="28"/>
        </w:rPr>
        <w:t xml:space="preserve">/ Н.В. Лавриненко </w:t>
      </w:r>
      <w:r w:rsidRPr="00AF01D9">
        <w:rPr>
          <w:sz w:val="28"/>
          <w:szCs w:val="28"/>
        </w:rPr>
        <w:t xml:space="preserve">// Основи теорії ґендеру: </w:t>
      </w:r>
      <w:r>
        <w:rPr>
          <w:sz w:val="28"/>
          <w:szCs w:val="28"/>
        </w:rPr>
        <w:t>н</w:t>
      </w:r>
      <w:r w:rsidRPr="00AF01D9">
        <w:rPr>
          <w:sz w:val="28"/>
          <w:szCs w:val="28"/>
        </w:rPr>
        <w:t>авчальний посібник</w:t>
      </w:r>
      <w:r>
        <w:rPr>
          <w:sz w:val="28"/>
          <w:szCs w:val="28"/>
        </w:rPr>
        <w:t xml:space="preserve"> / </w:t>
      </w:r>
      <w:r w:rsidRPr="00E57CC6">
        <w:rPr>
          <w:sz w:val="28"/>
          <w:szCs w:val="28"/>
        </w:rPr>
        <w:t>[</w:t>
      </w:r>
      <w:r>
        <w:rPr>
          <w:sz w:val="28"/>
          <w:szCs w:val="28"/>
        </w:rPr>
        <w:t>відповід. ред. М.М. Скорик</w:t>
      </w:r>
      <w:r w:rsidRPr="00E57CC6">
        <w:rPr>
          <w:sz w:val="28"/>
          <w:szCs w:val="28"/>
        </w:rPr>
        <w:t>]</w:t>
      </w:r>
      <w:r w:rsidRPr="00AF01D9">
        <w:rPr>
          <w:sz w:val="28"/>
          <w:szCs w:val="28"/>
        </w:rPr>
        <w:t>. – К.: К.І.С., 2004. – С. 354-384.</w:t>
      </w:r>
    </w:p>
    <w:p w14:paraId="0CDDC829" w14:textId="77777777" w:rsidR="00B73AA4" w:rsidRDefault="00B73AA4" w:rsidP="00B73AA4">
      <w:pPr>
        <w:spacing w:line="360" w:lineRule="auto"/>
        <w:ind w:firstLine="708"/>
        <w:jc w:val="both"/>
        <w:rPr>
          <w:sz w:val="28"/>
          <w:szCs w:val="28"/>
        </w:rPr>
      </w:pPr>
      <w:r w:rsidRPr="00F809AE">
        <w:rPr>
          <w:sz w:val="28"/>
          <w:szCs w:val="28"/>
        </w:rPr>
        <w:t xml:space="preserve">46. </w:t>
      </w:r>
      <w:r w:rsidRPr="00AF01D9">
        <w:rPr>
          <w:i/>
          <w:sz w:val="28"/>
          <w:szCs w:val="28"/>
        </w:rPr>
        <w:t>Лавріненко Н.В.</w:t>
      </w:r>
      <w:r w:rsidRPr="00AF01D9">
        <w:rPr>
          <w:sz w:val="28"/>
          <w:szCs w:val="28"/>
        </w:rPr>
        <w:t xml:space="preserve"> Гендерні відмінності громадської думки в Україні </w:t>
      </w:r>
      <w:r>
        <w:rPr>
          <w:sz w:val="28"/>
          <w:szCs w:val="28"/>
        </w:rPr>
        <w:t xml:space="preserve">/ Н.В. Лавриненко </w:t>
      </w:r>
      <w:r w:rsidRPr="00AF01D9">
        <w:rPr>
          <w:color w:val="000000"/>
          <w:spacing w:val="-6"/>
          <w:sz w:val="28"/>
          <w:szCs w:val="28"/>
        </w:rPr>
        <w:t xml:space="preserve">// Україна 2002. Моніторинг соціальних змін </w:t>
      </w:r>
      <w:r w:rsidRPr="00AF01D9">
        <w:rPr>
          <w:sz w:val="28"/>
          <w:szCs w:val="28"/>
        </w:rPr>
        <w:t xml:space="preserve">/ </w:t>
      </w:r>
      <w:r w:rsidRPr="00126027">
        <w:rPr>
          <w:sz w:val="28"/>
          <w:szCs w:val="28"/>
        </w:rPr>
        <w:t>[</w:t>
      </w:r>
      <w:r>
        <w:rPr>
          <w:sz w:val="28"/>
          <w:szCs w:val="28"/>
        </w:rPr>
        <w:t>з</w:t>
      </w:r>
      <w:r w:rsidRPr="00AF01D9">
        <w:rPr>
          <w:sz w:val="28"/>
          <w:szCs w:val="28"/>
        </w:rPr>
        <w:t>а ред.  В.</w:t>
      </w:r>
      <w:r>
        <w:rPr>
          <w:sz w:val="28"/>
          <w:szCs w:val="28"/>
        </w:rPr>
        <w:t xml:space="preserve"> </w:t>
      </w:r>
      <w:r w:rsidRPr="00AF01D9">
        <w:rPr>
          <w:sz w:val="28"/>
          <w:szCs w:val="28"/>
        </w:rPr>
        <w:t>Ворони, М.</w:t>
      </w:r>
      <w:r>
        <w:rPr>
          <w:sz w:val="28"/>
          <w:szCs w:val="28"/>
        </w:rPr>
        <w:t xml:space="preserve"> </w:t>
      </w:r>
      <w:r w:rsidRPr="00AF01D9">
        <w:rPr>
          <w:sz w:val="28"/>
          <w:szCs w:val="28"/>
        </w:rPr>
        <w:t>Шульги</w:t>
      </w:r>
      <w:r w:rsidRPr="00126027">
        <w:rPr>
          <w:sz w:val="28"/>
          <w:szCs w:val="28"/>
        </w:rPr>
        <w:t>]</w:t>
      </w:r>
      <w:r w:rsidRPr="00AF01D9">
        <w:rPr>
          <w:sz w:val="28"/>
          <w:szCs w:val="28"/>
        </w:rPr>
        <w:t>. – К.: Інститут соціології НАН України, 2002. – С. 379-391.</w:t>
      </w:r>
    </w:p>
    <w:p w14:paraId="33548D69" w14:textId="77777777" w:rsidR="00B73AA4" w:rsidRDefault="00B73AA4" w:rsidP="00B73AA4">
      <w:pPr>
        <w:spacing w:line="360" w:lineRule="auto"/>
        <w:ind w:firstLine="708"/>
        <w:jc w:val="both"/>
        <w:rPr>
          <w:sz w:val="28"/>
          <w:szCs w:val="28"/>
        </w:rPr>
      </w:pPr>
      <w:r w:rsidRPr="00126027">
        <w:rPr>
          <w:sz w:val="28"/>
          <w:szCs w:val="28"/>
        </w:rPr>
        <w:t xml:space="preserve">47. </w:t>
      </w:r>
      <w:r w:rsidRPr="00AF01D9">
        <w:rPr>
          <w:i/>
          <w:sz w:val="28"/>
          <w:szCs w:val="28"/>
        </w:rPr>
        <w:t>Лавріненко Н.В.</w:t>
      </w:r>
      <w:r w:rsidRPr="00AF01D9">
        <w:rPr>
          <w:sz w:val="28"/>
          <w:szCs w:val="28"/>
        </w:rPr>
        <w:t xml:space="preserve"> Гендерна динаміка соціально-економічного статусу </w:t>
      </w:r>
      <w:r>
        <w:rPr>
          <w:sz w:val="28"/>
          <w:szCs w:val="28"/>
        </w:rPr>
        <w:t xml:space="preserve">/ Н.В. Лавріненко </w:t>
      </w:r>
      <w:r w:rsidRPr="00AF01D9">
        <w:rPr>
          <w:color w:val="000000"/>
          <w:spacing w:val="-6"/>
          <w:sz w:val="28"/>
          <w:szCs w:val="28"/>
        </w:rPr>
        <w:t>// Українське суспільство 1992</w:t>
      </w:r>
      <w:r w:rsidRPr="00AF01D9">
        <w:rPr>
          <w:sz w:val="28"/>
          <w:szCs w:val="28"/>
        </w:rPr>
        <w:t>–</w:t>
      </w:r>
      <w:r w:rsidRPr="00AF01D9">
        <w:rPr>
          <w:color w:val="000000"/>
          <w:spacing w:val="-6"/>
          <w:sz w:val="28"/>
          <w:szCs w:val="28"/>
        </w:rPr>
        <w:t xml:space="preserve">2004. Моніторинг соціальних змін </w:t>
      </w:r>
      <w:r w:rsidRPr="00AF01D9">
        <w:rPr>
          <w:sz w:val="28"/>
          <w:szCs w:val="28"/>
        </w:rPr>
        <w:t xml:space="preserve">/ </w:t>
      </w:r>
      <w:r w:rsidRPr="00B73AA4">
        <w:rPr>
          <w:sz w:val="28"/>
          <w:szCs w:val="28"/>
        </w:rPr>
        <w:t>[</w:t>
      </w:r>
      <w:r>
        <w:rPr>
          <w:sz w:val="28"/>
          <w:szCs w:val="28"/>
        </w:rPr>
        <w:t>з</w:t>
      </w:r>
      <w:r w:rsidRPr="00AF01D9">
        <w:rPr>
          <w:sz w:val="28"/>
          <w:szCs w:val="28"/>
        </w:rPr>
        <w:t>а ред. В.</w:t>
      </w:r>
      <w:r>
        <w:rPr>
          <w:sz w:val="28"/>
          <w:szCs w:val="28"/>
        </w:rPr>
        <w:t xml:space="preserve"> </w:t>
      </w:r>
      <w:r w:rsidRPr="00AF01D9">
        <w:rPr>
          <w:sz w:val="28"/>
          <w:szCs w:val="28"/>
        </w:rPr>
        <w:t>Ворони, М.</w:t>
      </w:r>
      <w:r>
        <w:rPr>
          <w:sz w:val="28"/>
          <w:szCs w:val="28"/>
        </w:rPr>
        <w:t xml:space="preserve"> </w:t>
      </w:r>
      <w:r w:rsidRPr="00AF01D9">
        <w:rPr>
          <w:sz w:val="28"/>
          <w:szCs w:val="28"/>
        </w:rPr>
        <w:t>Шульги</w:t>
      </w:r>
      <w:r w:rsidRPr="00D7370B">
        <w:rPr>
          <w:sz w:val="28"/>
          <w:szCs w:val="28"/>
        </w:rPr>
        <w:t>]</w:t>
      </w:r>
      <w:r w:rsidRPr="00AF01D9">
        <w:rPr>
          <w:sz w:val="28"/>
          <w:szCs w:val="28"/>
        </w:rPr>
        <w:t>. – К.: Інститут соціології НАН України, 2004. – С. 81-89.</w:t>
      </w:r>
    </w:p>
    <w:p w14:paraId="4DC1B7AE" w14:textId="77777777" w:rsidR="00B73AA4" w:rsidRPr="00AF01D9" w:rsidRDefault="00B73AA4" w:rsidP="00B73AA4">
      <w:pPr>
        <w:spacing w:line="360" w:lineRule="auto"/>
        <w:ind w:firstLine="708"/>
        <w:jc w:val="both"/>
        <w:rPr>
          <w:sz w:val="28"/>
          <w:szCs w:val="28"/>
        </w:rPr>
      </w:pPr>
      <w:r w:rsidRPr="00F809AE">
        <w:rPr>
          <w:color w:val="000000"/>
          <w:spacing w:val="-6"/>
          <w:sz w:val="28"/>
          <w:szCs w:val="28"/>
        </w:rPr>
        <w:t xml:space="preserve">48. </w:t>
      </w:r>
      <w:r w:rsidRPr="00AF01D9">
        <w:rPr>
          <w:i/>
          <w:color w:val="000000"/>
          <w:spacing w:val="-6"/>
          <w:sz w:val="28"/>
          <w:szCs w:val="28"/>
        </w:rPr>
        <w:t>Лавріненко Н.</w:t>
      </w:r>
      <w:r w:rsidRPr="00AF01D9">
        <w:rPr>
          <w:color w:val="000000"/>
          <w:spacing w:val="-6"/>
          <w:sz w:val="28"/>
          <w:szCs w:val="28"/>
        </w:rPr>
        <w:t xml:space="preserve"> </w:t>
      </w:r>
      <w:r w:rsidRPr="00AF01D9">
        <w:rPr>
          <w:bCs/>
          <w:color w:val="000000"/>
          <w:spacing w:val="-3"/>
          <w:sz w:val="28"/>
          <w:szCs w:val="28"/>
        </w:rPr>
        <w:t xml:space="preserve">Про нові методологічні підходи до дослідження </w:t>
      </w:r>
      <w:r w:rsidRPr="00AF01D9">
        <w:rPr>
          <w:bCs/>
          <w:color w:val="000000"/>
          <w:spacing w:val="-1"/>
          <w:sz w:val="28"/>
          <w:szCs w:val="28"/>
        </w:rPr>
        <w:t xml:space="preserve">інституту ґендеру </w:t>
      </w:r>
      <w:r>
        <w:rPr>
          <w:bCs/>
          <w:color w:val="000000"/>
          <w:spacing w:val="-1"/>
          <w:sz w:val="28"/>
          <w:szCs w:val="28"/>
        </w:rPr>
        <w:t xml:space="preserve">/ Н. Лавріненко </w:t>
      </w:r>
      <w:r w:rsidRPr="00AF01D9">
        <w:rPr>
          <w:bCs/>
          <w:color w:val="000000"/>
          <w:spacing w:val="-1"/>
          <w:sz w:val="28"/>
          <w:szCs w:val="28"/>
        </w:rPr>
        <w:t>//</w:t>
      </w:r>
      <w:r w:rsidRPr="00AF01D9">
        <w:rPr>
          <w:sz w:val="28"/>
          <w:szCs w:val="28"/>
        </w:rPr>
        <w:t xml:space="preserve"> Соціологія: теорія, методи, маркетинг. – 2006. – № 2. – С. 103-115.</w:t>
      </w:r>
    </w:p>
    <w:p w14:paraId="1BB07371" w14:textId="77777777" w:rsidR="00B73AA4" w:rsidRDefault="00B73AA4" w:rsidP="00B73AA4">
      <w:pPr>
        <w:spacing w:line="360" w:lineRule="auto"/>
        <w:ind w:firstLine="708"/>
        <w:jc w:val="both"/>
        <w:rPr>
          <w:sz w:val="28"/>
          <w:szCs w:val="28"/>
        </w:rPr>
      </w:pPr>
      <w:r w:rsidRPr="00F809AE">
        <w:rPr>
          <w:color w:val="000000"/>
          <w:spacing w:val="-6"/>
          <w:sz w:val="28"/>
          <w:szCs w:val="28"/>
        </w:rPr>
        <w:t xml:space="preserve">49. </w:t>
      </w:r>
      <w:r w:rsidRPr="00AF01D9">
        <w:rPr>
          <w:i/>
          <w:color w:val="000000"/>
          <w:spacing w:val="-6"/>
          <w:sz w:val="28"/>
          <w:szCs w:val="28"/>
        </w:rPr>
        <w:t>Лавріненко Н.</w:t>
      </w:r>
      <w:r w:rsidRPr="00AF01D9">
        <w:rPr>
          <w:color w:val="000000"/>
          <w:spacing w:val="-6"/>
          <w:sz w:val="28"/>
          <w:szCs w:val="28"/>
        </w:rPr>
        <w:t xml:space="preserve"> Ґендерні відносини на селі </w:t>
      </w:r>
      <w:r>
        <w:rPr>
          <w:color w:val="000000"/>
          <w:spacing w:val="-6"/>
          <w:sz w:val="28"/>
          <w:szCs w:val="28"/>
        </w:rPr>
        <w:t xml:space="preserve">/ Н. Лавріненко </w:t>
      </w:r>
      <w:r w:rsidRPr="00AF01D9">
        <w:rPr>
          <w:color w:val="000000"/>
          <w:spacing w:val="-6"/>
          <w:sz w:val="28"/>
          <w:szCs w:val="28"/>
        </w:rPr>
        <w:t>// Українське суспільство 1992</w:t>
      </w:r>
      <w:r w:rsidRPr="00AF01D9">
        <w:rPr>
          <w:sz w:val="28"/>
          <w:szCs w:val="28"/>
        </w:rPr>
        <w:t>–</w:t>
      </w:r>
      <w:r w:rsidRPr="00AF01D9">
        <w:rPr>
          <w:color w:val="000000"/>
          <w:spacing w:val="-6"/>
          <w:sz w:val="28"/>
          <w:szCs w:val="28"/>
        </w:rPr>
        <w:t xml:space="preserve">2006. Соціологічний моніторинг </w:t>
      </w:r>
      <w:r w:rsidRPr="00AF01D9">
        <w:rPr>
          <w:sz w:val="28"/>
          <w:szCs w:val="28"/>
        </w:rPr>
        <w:t xml:space="preserve">/ </w:t>
      </w:r>
      <w:r w:rsidRPr="008313E5">
        <w:rPr>
          <w:sz w:val="28"/>
          <w:szCs w:val="28"/>
        </w:rPr>
        <w:t>[</w:t>
      </w:r>
      <w:r>
        <w:rPr>
          <w:sz w:val="28"/>
          <w:szCs w:val="28"/>
        </w:rPr>
        <w:t>з</w:t>
      </w:r>
      <w:r w:rsidRPr="00AF01D9">
        <w:rPr>
          <w:sz w:val="28"/>
          <w:szCs w:val="28"/>
        </w:rPr>
        <w:t>а ред. В.</w:t>
      </w:r>
      <w:r>
        <w:rPr>
          <w:sz w:val="28"/>
          <w:szCs w:val="28"/>
        </w:rPr>
        <w:t xml:space="preserve"> </w:t>
      </w:r>
      <w:r w:rsidRPr="00AF01D9">
        <w:rPr>
          <w:sz w:val="28"/>
          <w:szCs w:val="28"/>
        </w:rPr>
        <w:t>Ворони, М.</w:t>
      </w:r>
      <w:r>
        <w:rPr>
          <w:sz w:val="28"/>
          <w:szCs w:val="28"/>
        </w:rPr>
        <w:t xml:space="preserve"> </w:t>
      </w:r>
      <w:r w:rsidRPr="00AF01D9">
        <w:rPr>
          <w:sz w:val="28"/>
          <w:szCs w:val="28"/>
        </w:rPr>
        <w:t>Шульги</w:t>
      </w:r>
      <w:r w:rsidRPr="008313E5">
        <w:rPr>
          <w:sz w:val="28"/>
          <w:szCs w:val="28"/>
        </w:rPr>
        <w:t>]</w:t>
      </w:r>
      <w:r w:rsidRPr="00AF01D9">
        <w:rPr>
          <w:sz w:val="28"/>
          <w:szCs w:val="28"/>
        </w:rPr>
        <w:t>. – К.: Інститут соціології НАН України, 2006. – С. 86-92.</w:t>
      </w:r>
    </w:p>
    <w:p w14:paraId="5B4978BC" w14:textId="77777777" w:rsidR="00B73AA4" w:rsidRDefault="00B73AA4" w:rsidP="00B73AA4">
      <w:pPr>
        <w:spacing w:line="360" w:lineRule="auto"/>
        <w:ind w:firstLine="708"/>
        <w:jc w:val="both"/>
        <w:rPr>
          <w:sz w:val="28"/>
          <w:szCs w:val="28"/>
        </w:rPr>
      </w:pPr>
      <w:r w:rsidRPr="00F809AE">
        <w:rPr>
          <w:sz w:val="28"/>
          <w:szCs w:val="28"/>
        </w:rPr>
        <w:t xml:space="preserve">50. </w:t>
      </w:r>
      <w:r w:rsidRPr="00AF01D9">
        <w:rPr>
          <w:i/>
          <w:sz w:val="28"/>
          <w:szCs w:val="28"/>
        </w:rPr>
        <w:t>Лаврінчук І.П.</w:t>
      </w:r>
      <w:r w:rsidRPr="00AF01D9">
        <w:rPr>
          <w:sz w:val="28"/>
          <w:szCs w:val="28"/>
        </w:rPr>
        <w:t xml:space="preserve"> Трудове законодавство України. Гендерна експертиза / </w:t>
      </w:r>
      <w:r>
        <w:rPr>
          <w:sz w:val="28"/>
          <w:szCs w:val="28"/>
        </w:rPr>
        <w:t>І.П. Лаврінчук; в</w:t>
      </w:r>
      <w:r w:rsidRPr="00AF01D9">
        <w:rPr>
          <w:sz w:val="28"/>
          <w:szCs w:val="28"/>
        </w:rPr>
        <w:t xml:space="preserve">ідп. ред. Т.М. Мельник. – К.: Логос, 2001. – 70 с. </w:t>
      </w:r>
    </w:p>
    <w:p w14:paraId="2CA9B777" w14:textId="77777777" w:rsidR="00B73AA4" w:rsidRDefault="00B73AA4" w:rsidP="00B73AA4">
      <w:pPr>
        <w:spacing w:line="360" w:lineRule="auto"/>
        <w:ind w:firstLine="708"/>
        <w:jc w:val="both"/>
        <w:rPr>
          <w:sz w:val="28"/>
          <w:szCs w:val="28"/>
        </w:rPr>
      </w:pPr>
      <w:r w:rsidRPr="002F4BA4">
        <w:rPr>
          <w:sz w:val="28"/>
          <w:szCs w:val="28"/>
        </w:rPr>
        <w:t xml:space="preserve">51. </w:t>
      </w:r>
      <w:r w:rsidRPr="002F4BA4">
        <w:rPr>
          <w:i/>
          <w:sz w:val="28"/>
          <w:szCs w:val="28"/>
        </w:rPr>
        <w:t>Лазар І.Г.</w:t>
      </w:r>
      <w:r w:rsidRPr="002F4BA4">
        <w:rPr>
          <w:sz w:val="28"/>
          <w:szCs w:val="28"/>
        </w:rPr>
        <w:t xml:space="preserve"> Інституційні механізми у сфері реалізації ґендерної політики </w:t>
      </w:r>
      <w:r>
        <w:rPr>
          <w:sz w:val="28"/>
          <w:szCs w:val="28"/>
        </w:rPr>
        <w:t xml:space="preserve">/ І.Г. Лазар </w:t>
      </w:r>
      <w:r w:rsidRPr="002F4BA4">
        <w:rPr>
          <w:sz w:val="28"/>
          <w:szCs w:val="28"/>
        </w:rPr>
        <w:t xml:space="preserve">// Проблеми трансформації системи державного управління в умовах </w:t>
      </w:r>
      <w:r w:rsidRPr="002F4BA4">
        <w:rPr>
          <w:sz w:val="28"/>
          <w:szCs w:val="28"/>
        </w:rPr>
        <w:lastRenderedPageBreak/>
        <w:t xml:space="preserve">політичної реформи в Україні: </w:t>
      </w:r>
      <w:r>
        <w:rPr>
          <w:sz w:val="28"/>
          <w:szCs w:val="28"/>
        </w:rPr>
        <w:t>м</w:t>
      </w:r>
      <w:r w:rsidRPr="002F4BA4">
        <w:rPr>
          <w:sz w:val="28"/>
          <w:szCs w:val="28"/>
        </w:rPr>
        <w:t xml:space="preserve">атеріали науково-практ. конф. </w:t>
      </w:r>
      <w:r>
        <w:rPr>
          <w:sz w:val="28"/>
          <w:szCs w:val="28"/>
        </w:rPr>
        <w:t>(</w:t>
      </w:r>
      <w:r w:rsidRPr="002F4BA4">
        <w:rPr>
          <w:sz w:val="28"/>
          <w:szCs w:val="28"/>
        </w:rPr>
        <w:t>Київ, 31 травня 2006 р.</w:t>
      </w:r>
      <w:r>
        <w:rPr>
          <w:sz w:val="28"/>
          <w:szCs w:val="28"/>
        </w:rPr>
        <w:t>)</w:t>
      </w:r>
      <w:r w:rsidRPr="002F4BA4">
        <w:rPr>
          <w:sz w:val="28"/>
          <w:szCs w:val="28"/>
        </w:rPr>
        <w:t xml:space="preserve"> / </w:t>
      </w:r>
      <w:r w:rsidRPr="002D5D17">
        <w:rPr>
          <w:sz w:val="28"/>
          <w:szCs w:val="28"/>
        </w:rPr>
        <w:t>[</w:t>
      </w:r>
      <w:r>
        <w:rPr>
          <w:sz w:val="28"/>
          <w:szCs w:val="28"/>
        </w:rPr>
        <w:t>з</w:t>
      </w:r>
      <w:r w:rsidRPr="002F4BA4">
        <w:rPr>
          <w:sz w:val="28"/>
          <w:szCs w:val="28"/>
        </w:rPr>
        <w:t>а заг. ред. О.Ю.</w:t>
      </w:r>
      <w:r>
        <w:rPr>
          <w:sz w:val="28"/>
          <w:szCs w:val="28"/>
        </w:rPr>
        <w:t xml:space="preserve"> </w:t>
      </w:r>
      <w:r w:rsidRPr="002F4BA4">
        <w:rPr>
          <w:sz w:val="28"/>
          <w:szCs w:val="28"/>
        </w:rPr>
        <w:t>Оболенського, В.М.</w:t>
      </w:r>
      <w:r>
        <w:rPr>
          <w:sz w:val="28"/>
          <w:szCs w:val="28"/>
        </w:rPr>
        <w:t xml:space="preserve"> </w:t>
      </w:r>
      <w:r w:rsidRPr="002F4BA4">
        <w:rPr>
          <w:sz w:val="28"/>
          <w:szCs w:val="28"/>
        </w:rPr>
        <w:t>Князєва</w:t>
      </w:r>
      <w:r w:rsidRPr="002D5D17">
        <w:rPr>
          <w:sz w:val="28"/>
          <w:szCs w:val="28"/>
        </w:rPr>
        <w:t>]</w:t>
      </w:r>
      <w:r w:rsidRPr="002F4BA4">
        <w:rPr>
          <w:sz w:val="28"/>
          <w:szCs w:val="28"/>
        </w:rPr>
        <w:t>. – К.: НАДУ, 2006. – С. 133-135.</w:t>
      </w:r>
      <w:r w:rsidRPr="00F54FBF">
        <w:rPr>
          <w:sz w:val="28"/>
          <w:szCs w:val="28"/>
        </w:rPr>
        <w:t xml:space="preserve"> </w:t>
      </w:r>
    </w:p>
    <w:p w14:paraId="05F00AAE" w14:textId="77777777" w:rsidR="00B73AA4" w:rsidRPr="00F54FBF" w:rsidRDefault="00B73AA4" w:rsidP="00B73AA4">
      <w:pPr>
        <w:spacing w:line="360" w:lineRule="auto"/>
        <w:ind w:firstLine="708"/>
        <w:jc w:val="both"/>
        <w:rPr>
          <w:sz w:val="28"/>
          <w:szCs w:val="28"/>
        </w:rPr>
      </w:pPr>
      <w:r w:rsidRPr="00F809AE">
        <w:rPr>
          <w:sz w:val="28"/>
          <w:szCs w:val="28"/>
        </w:rPr>
        <w:t xml:space="preserve">52. </w:t>
      </w:r>
      <w:r w:rsidRPr="00E1229E">
        <w:rPr>
          <w:i/>
          <w:sz w:val="28"/>
          <w:szCs w:val="28"/>
        </w:rPr>
        <w:t>Лазар І.</w:t>
      </w:r>
      <w:r w:rsidRPr="00F54FBF">
        <w:rPr>
          <w:sz w:val="28"/>
          <w:szCs w:val="28"/>
        </w:rPr>
        <w:t xml:space="preserve"> Сучасний стан ґендерних досліджень: </w:t>
      </w:r>
      <w:r>
        <w:rPr>
          <w:sz w:val="28"/>
          <w:szCs w:val="28"/>
        </w:rPr>
        <w:t>н</w:t>
      </w:r>
      <w:r w:rsidRPr="00F54FBF">
        <w:rPr>
          <w:sz w:val="28"/>
          <w:szCs w:val="28"/>
        </w:rPr>
        <w:t xml:space="preserve">аукове видання / </w:t>
      </w:r>
      <w:r>
        <w:rPr>
          <w:sz w:val="28"/>
          <w:szCs w:val="28"/>
        </w:rPr>
        <w:t>Ірина Лазар; з</w:t>
      </w:r>
      <w:r w:rsidRPr="00F54FBF">
        <w:rPr>
          <w:sz w:val="28"/>
          <w:szCs w:val="28"/>
        </w:rPr>
        <w:t>а наук. ред. О.Я.</w:t>
      </w:r>
      <w:r>
        <w:rPr>
          <w:sz w:val="28"/>
          <w:szCs w:val="28"/>
        </w:rPr>
        <w:t xml:space="preserve"> </w:t>
      </w:r>
      <w:r w:rsidRPr="00F54FBF">
        <w:rPr>
          <w:sz w:val="28"/>
          <w:szCs w:val="28"/>
        </w:rPr>
        <w:t xml:space="preserve">Лазара. – Київ-Львів: ПАРАПАН, 2007. – 200 с. </w:t>
      </w:r>
    </w:p>
    <w:p w14:paraId="64D65C66" w14:textId="77777777" w:rsidR="00B73AA4" w:rsidRDefault="00B73AA4" w:rsidP="00B73AA4">
      <w:pPr>
        <w:spacing w:line="360" w:lineRule="auto"/>
        <w:ind w:firstLine="708"/>
        <w:jc w:val="both"/>
        <w:rPr>
          <w:sz w:val="28"/>
          <w:szCs w:val="28"/>
        </w:rPr>
      </w:pPr>
      <w:r w:rsidRPr="00FD1FA7">
        <w:rPr>
          <w:sz w:val="28"/>
          <w:szCs w:val="28"/>
        </w:rPr>
        <w:t xml:space="preserve">53. </w:t>
      </w:r>
      <w:r w:rsidRPr="00AF01D9">
        <w:rPr>
          <w:i/>
          <w:sz w:val="28"/>
          <w:szCs w:val="28"/>
        </w:rPr>
        <w:t>Левченко К.Б.</w:t>
      </w:r>
      <w:r w:rsidRPr="00AF01D9">
        <w:rPr>
          <w:b/>
          <w:bCs/>
          <w:sz w:val="28"/>
          <w:szCs w:val="28"/>
        </w:rPr>
        <w:t xml:space="preserve"> </w:t>
      </w:r>
      <w:r w:rsidRPr="00AF01D9">
        <w:rPr>
          <w:bCs/>
          <w:sz w:val="28"/>
          <w:szCs w:val="28"/>
        </w:rPr>
        <w:t>Національний механізм формування та впровадження гендерної політики в Україні: історико-правовий огляд</w:t>
      </w:r>
      <w:r>
        <w:rPr>
          <w:bCs/>
          <w:sz w:val="28"/>
          <w:szCs w:val="28"/>
        </w:rPr>
        <w:t xml:space="preserve"> / К.Б. Левченко</w:t>
      </w:r>
      <w:r w:rsidRPr="00AF01D9">
        <w:rPr>
          <w:sz w:val="28"/>
          <w:szCs w:val="28"/>
        </w:rPr>
        <w:t>. – Х. : Видавництво Національного ун-ту внутрішніх справ, 2003. –</w:t>
      </w:r>
      <w:r>
        <w:rPr>
          <w:sz w:val="28"/>
          <w:szCs w:val="28"/>
        </w:rPr>
        <w:t xml:space="preserve"> </w:t>
      </w:r>
      <w:r w:rsidRPr="00AF01D9">
        <w:rPr>
          <w:sz w:val="28"/>
          <w:szCs w:val="28"/>
        </w:rPr>
        <w:t>44 с.</w:t>
      </w:r>
    </w:p>
    <w:p w14:paraId="0EA38ED2" w14:textId="77777777" w:rsidR="00B73AA4" w:rsidRDefault="00B73AA4" w:rsidP="00B73AA4">
      <w:pPr>
        <w:spacing w:line="360" w:lineRule="auto"/>
        <w:ind w:firstLine="708"/>
        <w:jc w:val="both"/>
        <w:rPr>
          <w:sz w:val="28"/>
          <w:szCs w:val="28"/>
        </w:rPr>
      </w:pPr>
      <w:r w:rsidRPr="00F809AE">
        <w:rPr>
          <w:sz w:val="28"/>
          <w:szCs w:val="28"/>
        </w:rPr>
        <w:t xml:space="preserve">54. </w:t>
      </w:r>
      <w:r w:rsidRPr="00AF01D9">
        <w:rPr>
          <w:i/>
          <w:sz w:val="28"/>
          <w:szCs w:val="28"/>
        </w:rPr>
        <w:t>Луценко Є.</w:t>
      </w:r>
      <w:r w:rsidRPr="00AF01D9">
        <w:rPr>
          <w:sz w:val="28"/>
          <w:szCs w:val="28"/>
        </w:rPr>
        <w:t xml:space="preserve"> Рівність жінок і чоловіків в Україні: політичний погляд на сучасні стереотипи</w:t>
      </w:r>
      <w:r>
        <w:rPr>
          <w:sz w:val="28"/>
          <w:szCs w:val="28"/>
        </w:rPr>
        <w:t xml:space="preserve"> / Євгенія Луценко</w:t>
      </w:r>
      <w:r w:rsidRPr="00AF01D9">
        <w:rPr>
          <w:sz w:val="28"/>
          <w:szCs w:val="28"/>
        </w:rPr>
        <w:t xml:space="preserve"> // Информационно-просветительское издание «Я». –</w:t>
      </w:r>
      <w:r>
        <w:rPr>
          <w:sz w:val="28"/>
          <w:szCs w:val="28"/>
        </w:rPr>
        <w:t xml:space="preserve"> </w:t>
      </w:r>
      <w:r w:rsidRPr="00AF01D9">
        <w:rPr>
          <w:sz w:val="28"/>
          <w:szCs w:val="28"/>
        </w:rPr>
        <w:t>2006. – №</w:t>
      </w:r>
      <w:r>
        <w:rPr>
          <w:sz w:val="28"/>
          <w:szCs w:val="28"/>
        </w:rPr>
        <w:t xml:space="preserve"> </w:t>
      </w:r>
      <w:r w:rsidRPr="00AF01D9">
        <w:rPr>
          <w:sz w:val="28"/>
          <w:szCs w:val="28"/>
        </w:rPr>
        <w:t>3 (15). – С. 13-15.</w:t>
      </w:r>
    </w:p>
    <w:p w14:paraId="33AAD8FE" w14:textId="77777777" w:rsidR="00B73AA4" w:rsidRPr="00F54FBF" w:rsidRDefault="00B73AA4" w:rsidP="00B73AA4">
      <w:pPr>
        <w:pStyle w:val="StyleOstRed"/>
        <w:spacing w:after="0" w:line="360" w:lineRule="auto"/>
      </w:pPr>
      <w:r w:rsidRPr="00F809AE">
        <w:t xml:space="preserve">55. </w:t>
      </w:r>
      <w:r w:rsidRPr="00435D99">
        <w:rPr>
          <w:i/>
        </w:rPr>
        <w:t>Макеєв С.</w:t>
      </w:r>
      <w:r w:rsidRPr="00F54FBF">
        <w:t xml:space="preserve"> Соціальні інститути: класичні тлумачення й сучасні підходи до вивчення </w:t>
      </w:r>
      <w:r>
        <w:t xml:space="preserve">/ Сергій Макеєв </w:t>
      </w:r>
      <w:r w:rsidRPr="00F54FBF">
        <w:t xml:space="preserve">// Соціологія: теорія, методи, маркетинг. – 2003. – № 4. – С. 5-20. </w:t>
      </w:r>
    </w:p>
    <w:p w14:paraId="3C5365C9" w14:textId="77777777" w:rsidR="00B73AA4" w:rsidRDefault="00B73AA4" w:rsidP="00B73AA4">
      <w:pPr>
        <w:spacing w:line="360" w:lineRule="auto"/>
        <w:ind w:firstLine="708"/>
        <w:jc w:val="both"/>
        <w:rPr>
          <w:sz w:val="28"/>
          <w:szCs w:val="28"/>
        </w:rPr>
      </w:pPr>
      <w:r w:rsidRPr="00F809AE">
        <w:rPr>
          <w:sz w:val="28"/>
          <w:szCs w:val="28"/>
        </w:rPr>
        <w:t xml:space="preserve">56. </w:t>
      </w:r>
      <w:r w:rsidRPr="00AF01D9">
        <w:rPr>
          <w:i/>
          <w:sz w:val="28"/>
          <w:szCs w:val="28"/>
        </w:rPr>
        <w:t>Малес Л.В.</w:t>
      </w:r>
      <w:r w:rsidRPr="00AF01D9">
        <w:rPr>
          <w:sz w:val="28"/>
          <w:szCs w:val="28"/>
        </w:rPr>
        <w:t xml:space="preserve"> Основи ґендерного аналізу в дисциплінах соціогуманітарного циклу</w:t>
      </w:r>
      <w:r>
        <w:rPr>
          <w:sz w:val="28"/>
          <w:szCs w:val="28"/>
        </w:rPr>
        <w:t>:</w:t>
      </w:r>
      <w:r w:rsidRPr="00AF01D9">
        <w:rPr>
          <w:sz w:val="28"/>
          <w:szCs w:val="28"/>
        </w:rPr>
        <w:t xml:space="preserve"> </w:t>
      </w:r>
      <w:r>
        <w:rPr>
          <w:sz w:val="28"/>
          <w:szCs w:val="28"/>
        </w:rPr>
        <w:t>м</w:t>
      </w:r>
      <w:r w:rsidRPr="00AF01D9">
        <w:rPr>
          <w:sz w:val="28"/>
          <w:szCs w:val="28"/>
        </w:rPr>
        <w:t>етодичні рекомендації</w:t>
      </w:r>
      <w:r>
        <w:rPr>
          <w:sz w:val="28"/>
          <w:szCs w:val="28"/>
        </w:rPr>
        <w:t xml:space="preserve"> / Л.В. Малес</w:t>
      </w:r>
      <w:r w:rsidRPr="00AF01D9">
        <w:rPr>
          <w:sz w:val="28"/>
          <w:szCs w:val="28"/>
        </w:rPr>
        <w:t>. – К.: Златограф, 2004. – 26 с.</w:t>
      </w:r>
    </w:p>
    <w:p w14:paraId="66749DDE" w14:textId="77777777" w:rsidR="00B73AA4" w:rsidRDefault="00B73AA4" w:rsidP="00B73AA4">
      <w:pPr>
        <w:spacing w:line="360" w:lineRule="auto"/>
        <w:ind w:firstLine="709"/>
        <w:jc w:val="both"/>
        <w:rPr>
          <w:sz w:val="28"/>
          <w:szCs w:val="28"/>
        </w:rPr>
      </w:pPr>
      <w:r w:rsidRPr="00F809AE">
        <w:rPr>
          <w:sz w:val="28"/>
          <w:szCs w:val="28"/>
        </w:rPr>
        <w:t xml:space="preserve">57. </w:t>
      </w:r>
      <w:r w:rsidRPr="00AF01D9">
        <w:rPr>
          <w:i/>
          <w:sz w:val="28"/>
          <w:szCs w:val="28"/>
        </w:rPr>
        <w:t>Малышева М.</w:t>
      </w:r>
      <w:r w:rsidRPr="00AF01D9">
        <w:rPr>
          <w:sz w:val="28"/>
          <w:szCs w:val="28"/>
        </w:rPr>
        <w:t xml:space="preserve"> Идентификация женщин в послевоенной и посткоммунистической России</w:t>
      </w:r>
      <w:r>
        <w:rPr>
          <w:sz w:val="28"/>
          <w:szCs w:val="28"/>
        </w:rPr>
        <w:t xml:space="preserve"> / Марина Малышева</w:t>
      </w:r>
      <w:r w:rsidRPr="00AF01D9">
        <w:rPr>
          <w:sz w:val="28"/>
          <w:szCs w:val="28"/>
        </w:rPr>
        <w:t xml:space="preserve"> // Судьбы людей: Россия ХХ век. Биографии семей как объект социологического исследования. – М.: Институт социологии РАН, 1996. – С. 276-297.</w:t>
      </w:r>
    </w:p>
    <w:p w14:paraId="22D9434A" w14:textId="77777777" w:rsidR="00B73AA4" w:rsidRDefault="00B73AA4" w:rsidP="00B73AA4">
      <w:pPr>
        <w:spacing w:line="360" w:lineRule="auto"/>
        <w:ind w:firstLine="708"/>
        <w:jc w:val="both"/>
        <w:rPr>
          <w:sz w:val="28"/>
          <w:szCs w:val="28"/>
        </w:rPr>
      </w:pPr>
      <w:r w:rsidRPr="00F809AE">
        <w:rPr>
          <w:sz w:val="28"/>
          <w:szCs w:val="28"/>
        </w:rPr>
        <w:t xml:space="preserve">58. </w:t>
      </w:r>
      <w:r w:rsidRPr="00AF01D9">
        <w:rPr>
          <w:i/>
          <w:sz w:val="28"/>
          <w:szCs w:val="28"/>
        </w:rPr>
        <w:t>Малышева М.М.</w:t>
      </w:r>
      <w:r w:rsidRPr="00AF01D9">
        <w:rPr>
          <w:sz w:val="28"/>
          <w:szCs w:val="28"/>
        </w:rPr>
        <w:t xml:space="preserve"> Анализ качественных данных в гендерных исследованиях</w:t>
      </w:r>
      <w:r>
        <w:rPr>
          <w:sz w:val="28"/>
          <w:szCs w:val="28"/>
        </w:rPr>
        <w:t xml:space="preserve"> / М.М. Малышева</w:t>
      </w:r>
      <w:r w:rsidRPr="00AF01D9">
        <w:rPr>
          <w:sz w:val="28"/>
          <w:szCs w:val="28"/>
        </w:rPr>
        <w:t xml:space="preserve"> // Гендерный калейдоскоп</w:t>
      </w:r>
      <w:r>
        <w:rPr>
          <w:sz w:val="28"/>
          <w:szCs w:val="28"/>
        </w:rPr>
        <w:t>:</w:t>
      </w:r>
      <w:r w:rsidRPr="00AF01D9">
        <w:rPr>
          <w:sz w:val="28"/>
          <w:szCs w:val="28"/>
        </w:rPr>
        <w:t xml:space="preserve"> </w:t>
      </w:r>
      <w:r>
        <w:rPr>
          <w:sz w:val="28"/>
          <w:szCs w:val="28"/>
        </w:rPr>
        <w:t>к</w:t>
      </w:r>
      <w:r w:rsidRPr="00AF01D9">
        <w:rPr>
          <w:sz w:val="28"/>
          <w:szCs w:val="28"/>
        </w:rPr>
        <w:t xml:space="preserve">урс лекций / </w:t>
      </w:r>
      <w:r w:rsidRPr="004A0BDA">
        <w:rPr>
          <w:sz w:val="28"/>
          <w:szCs w:val="28"/>
        </w:rPr>
        <w:t>[</w:t>
      </w:r>
      <w:r>
        <w:rPr>
          <w:sz w:val="28"/>
          <w:szCs w:val="28"/>
        </w:rPr>
        <w:t>п</w:t>
      </w:r>
      <w:r w:rsidRPr="00AF01D9">
        <w:rPr>
          <w:sz w:val="28"/>
          <w:szCs w:val="28"/>
        </w:rPr>
        <w:t>од общей ред. М.М.</w:t>
      </w:r>
      <w:r>
        <w:rPr>
          <w:sz w:val="28"/>
          <w:szCs w:val="28"/>
        </w:rPr>
        <w:t xml:space="preserve"> </w:t>
      </w:r>
      <w:r w:rsidRPr="00AF01D9">
        <w:rPr>
          <w:sz w:val="28"/>
          <w:szCs w:val="28"/>
        </w:rPr>
        <w:t>Малышевой</w:t>
      </w:r>
      <w:r w:rsidRPr="00B73AA4">
        <w:rPr>
          <w:sz w:val="28"/>
          <w:szCs w:val="28"/>
        </w:rPr>
        <w:t>]</w:t>
      </w:r>
      <w:r w:rsidRPr="00AF01D9">
        <w:rPr>
          <w:sz w:val="28"/>
          <w:szCs w:val="28"/>
        </w:rPr>
        <w:t>. – М.: Academia, 2002. – С. 146-168.</w:t>
      </w:r>
    </w:p>
    <w:p w14:paraId="03F7281B" w14:textId="77777777" w:rsidR="00B73AA4" w:rsidRDefault="00B73AA4" w:rsidP="00B73AA4">
      <w:pPr>
        <w:spacing w:line="360" w:lineRule="auto"/>
        <w:ind w:firstLine="709"/>
        <w:jc w:val="both"/>
        <w:rPr>
          <w:sz w:val="28"/>
          <w:szCs w:val="28"/>
        </w:rPr>
      </w:pPr>
      <w:r w:rsidRPr="00F809AE">
        <w:rPr>
          <w:sz w:val="28"/>
          <w:szCs w:val="28"/>
        </w:rPr>
        <w:t xml:space="preserve">59. </w:t>
      </w:r>
      <w:r>
        <w:rPr>
          <w:i/>
          <w:sz w:val="28"/>
          <w:szCs w:val="28"/>
        </w:rPr>
        <w:t>Марценюк Т.</w:t>
      </w:r>
      <w:r>
        <w:rPr>
          <w:sz w:val="28"/>
          <w:szCs w:val="28"/>
        </w:rPr>
        <w:t xml:space="preserve"> Жінки Фінляндії: шлях до гендерної рівності / Тамара Марценюк // Информационно-просветительское издание «Я». – 2006. – № 3 (15). – С. 30-31.</w:t>
      </w:r>
    </w:p>
    <w:p w14:paraId="3BCA4C74" w14:textId="77777777" w:rsidR="00B73AA4" w:rsidRPr="00B73AA4" w:rsidRDefault="00B73AA4" w:rsidP="00B73AA4">
      <w:pPr>
        <w:spacing w:line="360" w:lineRule="auto"/>
        <w:ind w:firstLine="709"/>
        <w:jc w:val="both"/>
        <w:rPr>
          <w:sz w:val="28"/>
          <w:szCs w:val="28"/>
        </w:rPr>
      </w:pPr>
      <w:r w:rsidRPr="00F809AE">
        <w:rPr>
          <w:sz w:val="28"/>
          <w:szCs w:val="28"/>
        </w:rPr>
        <w:t xml:space="preserve">60. </w:t>
      </w:r>
      <w:r>
        <w:rPr>
          <w:i/>
          <w:sz w:val="28"/>
          <w:szCs w:val="28"/>
        </w:rPr>
        <w:t>Марценюк Т.</w:t>
      </w:r>
      <w:r>
        <w:rPr>
          <w:sz w:val="28"/>
          <w:szCs w:val="28"/>
        </w:rPr>
        <w:t xml:space="preserve"> Політичне представництво жінок та ґендерні квоти: шведський досвід / Тамара Марценюк // Соціальні виміри суспільства. Випуск 10. – К.: Інститут соціології НАН України, 2007. – С. 153-161.</w:t>
      </w:r>
    </w:p>
    <w:p w14:paraId="5AE3E444" w14:textId="77777777" w:rsidR="00B73AA4" w:rsidRPr="00B73AA4" w:rsidRDefault="00B73AA4" w:rsidP="00B73AA4">
      <w:pPr>
        <w:spacing w:line="360" w:lineRule="auto"/>
        <w:ind w:firstLine="709"/>
        <w:jc w:val="both"/>
        <w:rPr>
          <w:sz w:val="28"/>
          <w:szCs w:val="28"/>
        </w:rPr>
      </w:pPr>
      <w:r w:rsidRPr="00FD1FA7">
        <w:rPr>
          <w:sz w:val="28"/>
          <w:szCs w:val="28"/>
        </w:rPr>
        <w:t xml:space="preserve">61. </w:t>
      </w:r>
      <w:r>
        <w:rPr>
          <w:i/>
          <w:sz w:val="28"/>
          <w:szCs w:val="28"/>
        </w:rPr>
        <w:t>Марценюк Т.О.</w:t>
      </w:r>
      <w:r>
        <w:rPr>
          <w:sz w:val="28"/>
          <w:szCs w:val="28"/>
        </w:rPr>
        <w:t xml:space="preserve"> Стан ґендерної рівності в Україні: міжнародний аспект</w:t>
      </w:r>
      <w:r w:rsidRPr="00B73AA4">
        <w:rPr>
          <w:sz w:val="28"/>
          <w:szCs w:val="28"/>
        </w:rPr>
        <w:t xml:space="preserve"> </w:t>
      </w:r>
      <w:r>
        <w:rPr>
          <w:sz w:val="28"/>
          <w:szCs w:val="28"/>
        </w:rPr>
        <w:t>/ Т.О. Марценюк // Наукові записки НаУКМА. Соціологічні науки. – 2007. – Т. 70. – С. 53-59.</w:t>
      </w:r>
      <w:r w:rsidRPr="00B73AA4">
        <w:rPr>
          <w:sz w:val="28"/>
          <w:szCs w:val="28"/>
        </w:rPr>
        <w:t xml:space="preserve"> </w:t>
      </w:r>
    </w:p>
    <w:p w14:paraId="73B8F4A5" w14:textId="77777777" w:rsidR="00B73AA4" w:rsidRPr="00A20657" w:rsidRDefault="00B73AA4" w:rsidP="00B73AA4">
      <w:pPr>
        <w:spacing w:line="360" w:lineRule="auto"/>
        <w:ind w:firstLine="709"/>
        <w:jc w:val="both"/>
        <w:rPr>
          <w:sz w:val="28"/>
          <w:szCs w:val="28"/>
        </w:rPr>
      </w:pPr>
      <w:r w:rsidRPr="00F809AE">
        <w:rPr>
          <w:sz w:val="28"/>
          <w:szCs w:val="28"/>
        </w:rPr>
        <w:lastRenderedPageBreak/>
        <w:t xml:space="preserve">62. </w:t>
      </w:r>
      <w:r>
        <w:rPr>
          <w:i/>
          <w:sz w:val="28"/>
          <w:szCs w:val="28"/>
        </w:rPr>
        <w:t>Марценюк Т.</w:t>
      </w:r>
      <w:r>
        <w:rPr>
          <w:sz w:val="28"/>
          <w:szCs w:val="28"/>
        </w:rPr>
        <w:t xml:space="preserve"> (Анти)легалізація проституції: шведський вибір / Тамара Марценюк // Информационно-просветительское издание «Я». – 2007. – № 4 (20). – С. 22-23.</w:t>
      </w:r>
    </w:p>
    <w:p w14:paraId="198E4605" w14:textId="77777777" w:rsidR="00B73AA4" w:rsidRPr="00BD25D4" w:rsidRDefault="00B73AA4" w:rsidP="00B73AA4">
      <w:pPr>
        <w:pStyle w:val="afffffffa"/>
        <w:tabs>
          <w:tab w:val="num" w:pos="180"/>
        </w:tabs>
        <w:rPr>
          <w:rFonts w:ascii="Times New Roman" w:hAnsi="Times New Roman"/>
          <w:szCs w:val="28"/>
        </w:rPr>
      </w:pPr>
      <w:r w:rsidRPr="00A20657">
        <w:rPr>
          <w:rFonts w:ascii="Times New Roman" w:hAnsi="Times New Roman"/>
        </w:rPr>
        <w:tab/>
      </w:r>
      <w:r w:rsidRPr="00A20657">
        <w:rPr>
          <w:rFonts w:ascii="Times New Roman" w:hAnsi="Times New Roman"/>
        </w:rPr>
        <w:tab/>
      </w:r>
      <w:r w:rsidRPr="00F809AE">
        <w:rPr>
          <w:rFonts w:ascii="Times New Roman" w:hAnsi="Times New Roman"/>
          <w:szCs w:val="28"/>
        </w:rPr>
        <w:t>63.</w:t>
      </w:r>
      <w:r w:rsidRPr="00F809AE">
        <w:rPr>
          <w:rFonts w:ascii="Times New Roman" w:hAnsi="Times New Roman"/>
        </w:rPr>
        <w:t xml:space="preserve"> </w:t>
      </w:r>
      <w:r w:rsidRPr="00BD25D4">
        <w:rPr>
          <w:rFonts w:ascii="Times New Roman" w:hAnsi="Times New Roman"/>
          <w:i/>
          <w:szCs w:val="28"/>
        </w:rPr>
        <w:t>Марценюк Т.О.</w:t>
      </w:r>
      <w:r w:rsidRPr="00BD25D4">
        <w:rPr>
          <w:rFonts w:ascii="Times New Roman" w:hAnsi="Times New Roman"/>
          <w:szCs w:val="28"/>
        </w:rPr>
        <w:t xml:space="preserve"> Сучасний стан ґендерної рівності у Швеції / Тамара Марценюк // Ґендерні стереотипи індивідуального здоров’я: матеріали міжнар. наук.-практич. конф. (Луцьк, 3 жовтня 2007 р.) / М-во у справах сім’ї, молоді та спорту, М-во освіти і науки України [та ін.] – Луцьк: ТзОВ «Апельсин», 2007. – С. 130-135.</w:t>
      </w:r>
    </w:p>
    <w:p w14:paraId="0220ECD6" w14:textId="77777777" w:rsidR="00B73AA4" w:rsidRPr="00DE7DC8" w:rsidRDefault="00B73AA4" w:rsidP="00B73AA4">
      <w:pPr>
        <w:pStyle w:val="afffffffa"/>
        <w:tabs>
          <w:tab w:val="num" w:pos="180"/>
        </w:tabs>
        <w:rPr>
          <w:rFonts w:ascii="Times New Roman" w:hAnsi="Times New Roman"/>
          <w:szCs w:val="28"/>
        </w:rPr>
      </w:pPr>
      <w:r>
        <w:rPr>
          <w:rFonts w:ascii="Times New Roman" w:hAnsi="Times New Roman"/>
          <w:i/>
          <w:szCs w:val="28"/>
        </w:rPr>
        <w:tab/>
      </w:r>
      <w:r>
        <w:rPr>
          <w:rFonts w:ascii="Times New Roman" w:hAnsi="Times New Roman"/>
          <w:i/>
          <w:szCs w:val="28"/>
        </w:rPr>
        <w:tab/>
      </w:r>
      <w:r w:rsidRPr="00F809AE">
        <w:rPr>
          <w:rFonts w:ascii="Times New Roman" w:hAnsi="Times New Roman"/>
          <w:szCs w:val="28"/>
        </w:rPr>
        <w:t xml:space="preserve">64. </w:t>
      </w:r>
      <w:r w:rsidRPr="00DE7DC8">
        <w:rPr>
          <w:rFonts w:ascii="Times New Roman" w:hAnsi="Times New Roman"/>
          <w:i/>
          <w:szCs w:val="28"/>
        </w:rPr>
        <w:t>Марценюк Т.</w:t>
      </w:r>
      <w:r w:rsidRPr="00DE7DC8">
        <w:rPr>
          <w:rFonts w:ascii="Times New Roman" w:hAnsi="Times New Roman"/>
          <w:szCs w:val="28"/>
        </w:rPr>
        <w:t xml:space="preserve"> Ґендерні дослідження та ґендерна політика в Україні: брак комунікації? / Тамара Марценюк // Информационно-просветительское издание «Я». – 2008. – Спецвыпуск. – С. 23.</w:t>
      </w:r>
    </w:p>
    <w:p w14:paraId="442A7800" w14:textId="77777777" w:rsidR="00B73AA4" w:rsidRPr="00704B1B" w:rsidRDefault="00B73AA4" w:rsidP="00B73AA4">
      <w:pPr>
        <w:spacing w:line="360" w:lineRule="auto"/>
        <w:ind w:firstLine="709"/>
        <w:jc w:val="both"/>
        <w:rPr>
          <w:sz w:val="28"/>
          <w:szCs w:val="28"/>
        </w:rPr>
      </w:pPr>
      <w:r w:rsidRPr="00F809AE">
        <w:rPr>
          <w:sz w:val="28"/>
          <w:szCs w:val="28"/>
        </w:rPr>
        <w:t xml:space="preserve">65. </w:t>
      </w:r>
      <w:r>
        <w:rPr>
          <w:i/>
          <w:sz w:val="28"/>
          <w:szCs w:val="28"/>
        </w:rPr>
        <w:t>Марценюк Т.</w:t>
      </w:r>
      <w:r>
        <w:rPr>
          <w:sz w:val="28"/>
          <w:szCs w:val="28"/>
        </w:rPr>
        <w:t xml:space="preserve"> Ґендерна дискримінація на ринку праці в Україні: соціологічний аналіз / Тамара Марценюк // Праця і закон. – 2008. – № 02 (98). – С. 16-19.</w:t>
      </w:r>
    </w:p>
    <w:p w14:paraId="2C4A82ED" w14:textId="77777777" w:rsidR="00B73AA4" w:rsidRPr="0043116F" w:rsidRDefault="00B73AA4" w:rsidP="00B73AA4">
      <w:pPr>
        <w:spacing w:line="360" w:lineRule="auto"/>
        <w:ind w:firstLine="709"/>
        <w:jc w:val="both"/>
        <w:rPr>
          <w:sz w:val="28"/>
          <w:szCs w:val="28"/>
        </w:rPr>
      </w:pPr>
      <w:r w:rsidRPr="00F809AE">
        <w:rPr>
          <w:sz w:val="28"/>
          <w:szCs w:val="28"/>
        </w:rPr>
        <w:t xml:space="preserve">66. </w:t>
      </w:r>
      <w:r>
        <w:rPr>
          <w:i/>
          <w:sz w:val="28"/>
          <w:szCs w:val="28"/>
        </w:rPr>
        <w:t>Марценюк Т.О.</w:t>
      </w:r>
      <w:r>
        <w:rPr>
          <w:sz w:val="28"/>
          <w:szCs w:val="28"/>
        </w:rPr>
        <w:t xml:space="preserve"> Ґендерна дискримінація на ринку праці в Україні (на прикладі сексуальних домагань) / Т.О. Марценюк // Наукові записки НаУКМА. Соціологічні науки. – 2008. – Т. 83. – С. 50-55.</w:t>
      </w:r>
    </w:p>
    <w:p w14:paraId="418D904B" w14:textId="77777777" w:rsidR="00B73AA4" w:rsidRPr="00F54FBF" w:rsidRDefault="00B73AA4" w:rsidP="00B73AA4">
      <w:pPr>
        <w:spacing w:line="360" w:lineRule="auto"/>
        <w:ind w:firstLine="708"/>
        <w:jc w:val="both"/>
        <w:rPr>
          <w:sz w:val="28"/>
          <w:szCs w:val="28"/>
        </w:rPr>
      </w:pPr>
      <w:r w:rsidRPr="0043116F">
        <w:rPr>
          <w:sz w:val="28"/>
          <w:szCs w:val="28"/>
        </w:rPr>
        <w:t xml:space="preserve">67. </w:t>
      </w:r>
      <w:r w:rsidRPr="00FB72C0">
        <w:rPr>
          <w:i/>
          <w:sz w:val="28"/>
          <w:szCs w:val="28"/>
        </w:rPr>
        <w:t>Мельник Т.М.</w:t>
      </w:r>
      <w:r w:rsidRPr="00F54FBF">
        <w:rPr>
          <w:sz w:val="28"/>
          <w:szCs w:val="28"/>
        </w:rPr>
        <w:t xml:space="preserve"> Державний механізм забезпечення рівних прав і можливостей для жінок і чоловіків </w:t>
      </w:r>
      <w:r>
        <w:rPr>
          <w:sz w:val="28"/>
          <w:szCs w:val="28"/>
        </w:rPr>
        <w:t xml:space="preserve">/ Т.М. Мельник </w:t>
      </w:r>
      <w:r w:rsidRPr="00F54FBF">
        <w:rPr>
          <w:sz w:val="28"/>
          <w:szCs w:val="28"/>
        </w:rPr>
        <w:t xml:space="preserve">// Ґендерний аналіз українського суспільства. – К.: </w:t>
      </w:r>
      <w:r w:rsidRPr="00AF01D9">
        <w:rPr>
          <w:sz w:val="28"/>
          <w:szCs w:val="28"/>
        </w:rPr>
        <w:t>Програма розвитку ООН</w:t>
      </w:r>
      <w:r w:rsidRPr="00F54FBF">
        <w:rPr>
          <w:sz w:val="28"/>
          <w:szCs w:val="28"/>
        </w:rPr>
        <w:t xml:space="preserve">, 1999. – С. 51-76. </w:t>
      </w:r>
    </w:p>
    <w:p w14:paraId="6EE5710C" w14:textId="77777777" w:rsidR="00B73AA4" w:rsidRDefault="00B73AA4" w:rsidP="00B73AA4">
      <w:pPr>
        <w:spacing w:line="360" w:lineRule="auto"/>
        <w:ind w:firstLine="708"/>
        <w:jc w:val="both"/>
        <w:rPr>
          <w:sz w:val="28"/>
          <w:szCs w:val="28"/>
        </w:rPr>
      </w:pPr>
      <w:r w:rsidRPr="0043116F">
        <w:rPr>
          <w:sz w:val="28"/>
          <w:szCs w:val="28"/>
        </w:rPr>
        <w:t xml:space="preserve">68. </w:t>
      </w:r>
      <w:r w:rsidRPr="00AF01D9">
        <w:rPr>
          <w:i/>
          <w:sz w:val="28"/>
          <w:szCs w:val="28"/>
        </w:rPr>
        <w:t>Мельник Т.М.</w:t>
      </w:r>
      <w:r w:rsidRPr="00AF01D9">
        <w:rPr>
          <w:sz w:val="28"/>
          <w:szCs w:val="28"/>
        </w:rPr>
        <w:t xml:space="preserve"> Гендерна експертиза українського законодавства: </w:t>
      </w:r>
      <w:r>
        <w:rPr>
          <w:sz w:val="28"/>
          <w:szCs w:val="28"/>
        </w:rPr>
        <w:t>с</w:t>
      </w:r>
      <w:r w:rsidRPr="00AF01D9">
        <w:rPr>
          <w:sz w:val="28"/>
          <w:szCs w:val="28"/>
        </w:rPr>
        <w:t>утність, необхідність та методологічні основи</w:t>
      </w:r>
      <w:r>
        <w:rPr>
          <w:sz w:val="28"/>
          <w:szCs w:val="28"/>
        </w:rPr>
        <w:t xml:space="preserve"> / Т.М. Мельник</w:t>
      </w:r>
      <w:r w:rsidRPr="00AF01D9">
        <w:rPr>
          <w:sz w:val="28"/>
          <w:szCs w:val="28"/>
        </w:rPr>
        <w:t>. – К.: Логос, 2001. – 46 с.</w:t>
      </w:r>
    </w:p>
    <w:p w14:paraId="732ED776" w14:textId="77777777" w:rsidR="00B73AA4" w:rsidRDefault="00B73AA4" w:rsidP="00B73AA4">
      <w:pPr>
        <w:spacing w:line="360" w:lineRule="auto"/>
        <w:ind w:firstLine="709"/>
        <w:jc w:val="both"/>
        <w:rPr>
          <w:sz w:val="28"/>
          <w:szCs w:val="28"/>
        </w:rPr>
      </w:pPr>
      <w:r w:rsidRPr="00D84349">
        <w:rPr>
          <w:sz w:val="28"/>
          <w:szCs w:val="28"/>
        </w:rPr>
        <w:t xml:space="preserve">69. </w:t>
      </w:r>
      <w:r w:rsidRPr="00AF01D9">
        <w:rPr>
          <w:i/>
          <w:sz w:val="28"/>
          <w:szCs w:val="28"/>
        </w:rPr>
        <w:t>Мельник Т.М.</w:t>
      </w:r>
      <w:r w:rsidRPr="00AF01D9">
        <w:rPr>
          <w:sz w:val="28"/>
          <w:szCs w:val="28"/>
        </w:rPr>
        <w:t xml:space="preserve"> Ґендер як наука та навчальна дисципліна</w:t>
      </w:r>
      <w:r>
        <w:rPr>
          <w:sz w:val="28"/>
          <w:szCs w:val="28"/>
        </w:rPr>
        <w:t xml:space="preserve"> / Т.М. Мельник </w:t>
      </w:r>
      <w:r w:rsidRPr="00AF01D9">
        <w:rPr>
          <w:sz w:val="28"/>
          <w:szCs w:val="28"/>
        </w:rPr>
        <w:t xml:space="preserve">// Основи теорії ґендеру: </w:t>
      </w:r>
      <w:r>
        <w:rPr>
          <w:sz w:val="28"/>
          <w:szCs w:val="28"/>
        </w:rPr>
        <w:t>н</w:t>
      </w:r>
      <w:r w:rsidRPr="00AF01D9">
        <w:rPr>
          <w:sz w:val="28"/>
          <w:szCs w:val="28"/>
        </w:rPr>
        <w:t>авчальний посібник</w:t>
      </w:r>
      <w:r>
        <w:rPr>
          <w:sz w:val="28"/>
          <w:szCs w:val="28"/>
        </w:rPr>
        <w:t xml:space="preserve"> / </w:t>
      </w:r>
      <w:r w:rsidRPr="00E57CC6">
        <w:rPr>
          <w:sz w:val="28"/>
          <w:szCs w:val="28"/>
        </w:rPr>
        <w:t>[</w:t>
      </w:r>
      <w:r>
        <w:rPr>
          <w:sz w:val="28"/>
          <w:szCs w:val="28"/>
        </w:rPr>
        <w:t>відповід. ред. М.М. Скорик</w:t>
      </w:r>
      <w:r w:rsidRPr="00E57CC6">
        <w:rPr>
          <w:sz w:val="28"/>
          <w:szCs w:val="28"/>
        </w:rPr>
        <w:t>]</w:t>
      </w:r>
      <w:r w:rsidRPr="00AF01D9">
        <w:rPr>
          <w:sz w:val="28"/>
          <w:szCs w:val="28"/>
        </w:rPr>
        <w:t>. – К.: К.І.С., 2004.– С. 10-29.</w:t>
      </w:r>
    </w:p>
    <w:p w14:paraId="670CBEAE" w14:textId="77777777" w:rsidR="00B73AA4" w:rsidRDefault="00B73AA4" w:rsidP="00B73AA4">
      <w:pPr>
        <w:spacing w:line="360" w:lineRule="auto"/>
        <w:ind w:firstLine="709"/>
        <w:jc w:val="both"/>
        <w:rPr>
          <w:sz w:val="28"/>
          <w:szCs w:val="28"/>
        </w:rPr>
      </w:pPr>
      <w:r w:rsidRPr="00F809AE">
        <w:rPr>
          <w:sz w:val="28"/>
          <w:szCs w:val="28"/>
        </w:rPr>
        <w:t xml:space="preserve">70. </w:t>
      </w:r>
      <w:r w:rsidRPr="00AF01D9">
        <w:rPr>
          <w:i/>
          <w:sz w:val="28"/>
          <w:szCs w:val="28"/>
        </w:rPr>
        <w:t>Мельник Т.М.</w:t>
      </w:r>
      <w:r w:rsidRPr="00AF01D9">
        <w:rPr>
          <w:sz w:val="28"/>
          <w:szCs w:val="28"/>
        </w:rPr>
        <w:t xml:space="preserve"> Міжнародний досвід гендерних перетворень</w:t>
      </w:r>
      <w:r>
        <w:rPr>
          <w:sz w:val="28"/>
          <w:szCs w:val="28"/>
        </w:rPr>
        <w:t xml:space="preserve"> / Т.М. Мельник</w:t>
      </w:r>
      <w:r w:rsidRPr="00AF01D9">
        <w:rPr>
          <w:sz w:val="28"/>
          <w:szCs w:val="28"/>
        </w:rPr>
        <w:t>. – К.: Логос, 2004. – 320 с.</w:t>
      </w:r>
    </w:p>
    <w:p w14:paraId="6EFBF9F1" w14:textId="77777777" w:rsidR="00B73AA4" w:rsidRDefault="00B73AA4" w:rsidP="00B73AA4">
      <w:pPr>
        <w:spacing w:line="360" w:lineRule="auto"/>
        <w:ind w:firstLine="709"/>
        <w:jc w:val="both"/>
        <w:rPr>
          <w:sz w:val="28"/>
          <w:szCs w:val="28"/>
        </w:rPr>
      </w:pPr>
      <w:r w:rsidRPr="00F809AE">
        <w:rPr>
          <w:sz w:val="28"/>
          <w:szCs w:val="28"/>
        </w:rPr>
        <w:t xml:space="preserve">71. </w:t>
      </w:r>
      <w:r w:rsidRPr="00AF01D9">
        <w:rPr>
          <w:i/>
          <w:sz w:val="28"/>
          <w:szCs w:val="28"/>
        </w:rPr>
        <w:t>Мельник Т.</w:t>
      </w:r>
      <w:r w:rsidRPr="00AF01D9">
        <w:rPr>
          <w:sz w:val="28"/>
          <w:szCs w:val="28"/>
        </w:rPr>
        <w:t xml:space="preserve"> Час обирати жінок: </w:t>
      </w:r>
      <w:r>
        <w:rPr>
          <w:sz w:val="28"/>
          <w:szCs w:val="28"/>
        </w:rPr>
        <w:t>ґ</w:t>
      </w:r>
      <w:r w:rsidRPr="00AF01D9">
        <w:rPr>
          <w:sz w:val="28"/>
          <w:szCs w:val="28"/>
        </w:rPr>
        <w:t>ендерний аналіз виборів 2006 року в Україні</w:t>
      </w:r>
      <w:r>
        <w:rPr>
          <w:sz w:val="28"/>
          <w:szCs w:val="28"/>
        </w:rPr>
        <w:t xml:space="preserve"> / Тамара Мельник, Лариса Кобелянська</w:t>
      </w:r>
      <w:r w:rsidRPr="00AF01D9">
        <w:rPr>
          <w:sz w:val="28"/>
          <w:szCs w:val="28"/>
        </w:rPr>
        <w:t>. – К.: К.І.С., 2006. – 70 с.</w:t>
      </w:r>
    </w:p>
    <w:p w14:paraId="53B07F7F" w14:textId="77777777" w:rsidR="00B73AA4" w:rsidRDefault="00B73AA4" w:rsidP="00B73AA4">
      <w:pPr>
        <w:spacing w:line="360" w:lineRule="auto"/>
        <w:ind w:firstLine="708"/>
        <w:jc w:val="both"/>
        <w:rPr>
          <w:sz w:val="28"/>
          <w:szCs w:val="28"/>
        </w:rPr>
      </w:pPr>
      <w:r w:rsidRPr="00F809AE">
        <w:rPr>
          <w:sz w:val="28"/>
          <w:szCs w:val="28"/>
        </w:rPr>
        <w:t xml:space="preserve">72. </w:t>
      </w:r>
      <w:r w:rsidRPr="00AF01D9">
        <w:rPr>
          <w:i/>
          <w:sz w:val="28"/>
          <w:szCs w:val="28"/>
        </w:rPr>
        <w:t xml:space="preserve">Навчальна </w:t>
      </w:r>
      <w:r w:rsidRPr="00AF01D9">
        <w:rPr>
          <w:sz w:val="28"/>
          <w:szCs w:val="28"/>
        </w:rPr>
        <w:t>програма курсу «Основи теорії ґендеру» // Інформаційний вісник. Вища освіта</w:t>
      </w:r>
      <w:r>
        <w:rPr>
          <w:sz w:val="28"/>
          <w:szCs w:val="28"/>
        </w:rPr>
        <w:t xml:space="preserve"> / </w:t>
      </w:r>
      <w:r w:rsidRPr="00826F01">
        <w:rPr>
          <w:sz w:val="28"/>
          <w:szCs w:val="28"/>
        </w:rPr>
        <w:t>[</w:t>
      </w:r>
      <w:r>
        <w:rPr>
          <w:sz w:val="28"/>
          <w:szCs w:val="28"/>
        </w:rPr>
        <w:t>уклад. Н.Д. Чухим</w:t>
      </w:r>
      <w:r w:rsidRPr="00826F01">
        <w:rPr>
          <w:sz w:val="28"/>
          <w:szCs w:val="28"/>
        </w:rPr>
        <w:t>]</w:t>
      </w:r>
      <w:r w:rsidRPr="00AF01D9">
        <w:rPr>
          <w:sz w:val="28"/>
          <w:szCs w:val="28"/>
        </w:rPr>
        <w:t>. – 2004. – № 14. – С. 16-46.</w:t>
      </w:r>
    </w:p>
    <w:p w14:paraId="3518092C" w14:textId="77777777" w:rsidR="00B73AA4" w:rsidRDefault="00B73AA4" w:rsidP="00B73AA4">
      <w:pPr>
        <w:spacing w:line="360" w:lineRule="auto"/>
        <w:ind w:firstLine="708"/>
        <w:jc w:val="both"/>
        <w:rPr>
          <w:sz w:val="28"/>
          <w:szCs w:val="28"/>
        </w:rPr>
      </w:pPr>
      <w:r w:rsidRPr="00826F01">
        <w:rPr>
          <w:sz w:val="28"/>
          <w:szCs w:val="28"/>
        </w:rPr>
        <w:t xml:space="preserve">73. </w:t>
      </w:r>
      <w:r w:rsidRPr="00AF01D9">
        <w:rPr>
          <w:i/>
          <w:sz w:val="28"/>
          <w:szCs w:val="28"/>
        </w:rPr>
        <w:t xml:space="preserve">Насилля </w:t>
      </w:r>
      <w:r w:rsidRPr="00AF01D9">
        <w:rPr>
          <w:sz w:val="28"/>
          <w:szCs w:val="28"/>
        </w:rPr>
        <w:t>проти жінок</w:t>
      </w:r>
      <w:r>
        <w:rPr>
          <w:sz w:val="28"/>
          <w:szCs w:val="28"/>
        </w:rPr>
        <w:t xml:space="preserve">: що думають про це молоді люди. – </w:t>
      </w:r>
      <w:r w:rsidRPr="00826F01">
        <w:rPr>
          <w:sz w:val="28"/>
          <w:szCs w:val="28"/>
        </w:rPr>
        <w:t>[</w:t>
      </w:r>
      <w:r>
        <w:rPr>
          <w:sz w:val="28"/>
          <w:szCs w:val="28"/>
        </w:rPr>
        <w:t>о</w:t>
      </w:r>
      <w:r w:rsidRPr="00AF01D9">
        <w:rPr>
          <w:sz w:val="28"/>
          <w:szCs w:val="28"/>
        </w:rPr>
        <w:t>новлене дослідження</w:t>
      </w:r>
      <w:r w:rsidRPr="00826F01">
        <w:rPr>
          <w:sz w:val="28"/>
          <w:szCs w:val="28"/>
        </w:rPr>
        <w:t>]</w:t>
      </w:r>
      <w:r w:rsidRPr="00AF01D9">
        <w:rPr>
          <w:sz w:val="28"/>
          <w:szCs w:val="28"/>
        </w:rPr>
        <w:t xml:space="preserve">. – </w:t>
      </w:r>
      <w:r>
        <w:rPr>
          <w:sz w:val="28"/>
          <w:szCs w:val="28"/>
        </w:rPr>
        <w:t xml:space="preserve">К.: </w:t>
      </w:r>
      <w:r w:rsidRPr="00AF01D9">
        <w:rPr>
          <w:sz w:val="28"/>
          <w:szCs w:val="28"/>
        </w:rPr>
        <w:t>Британська Рада</w:t>
      </w:r>
      <w:r>
        <w:rPr>
          <w:sz w:val="28"/>
          <w:szCs w:val="28"/>
        </w:rPr>
        <w:t xml:space="preserve"> в Україні</w:t>
      </w:r>
      <w:r w:rsidRPr="00AF01D9">
        <w:rPr>
          <w:sz w:val="28"/>
          <w:szCs w:val="28"/>
        </w:rPr>
        <w:t>, 2005. – 48 с.</w:t>
      </w:r>
    </w:p>
    <w:p w14:paraId="7624B53F" w14:textId="77777777" w:rsidR="00B73AA4" w:rsidRPr="00AF01D9" w:rsidRDefault="00B73AA4" w:rsidP="00B73AA4">
      <w:pPr>
        <w:tabs>
          <w:tab w:val="left" w:pos="1276"/>
          <w:tab w:val="left" w:pos="1418"/>
        </w:tabs>
        <w:spacing w:line="360" w:lineRule="auto"/>
        <w:ind w:firstLine="720"/>
        <w:jc w:val="both"/>
        <w:rPr>
          <w:sz w:val="28"/>
          <w:szCs w:val="28"/>
        </w:rPr>
      </w:pPr>
      <w:r w:rsidRPr="00F809AE">
        <w:rPr>
          <w:sz w:val="28"/>
          <w:szCs w:val="28"/>
        </w:rPr>
        <w:lastRenderedPageBreak/>
        <w:t xml:space="preserve">74. </w:t>
      </w:r>
      <w:r w:rsidRPr="00AF01D9">
        <w:rPr>
          <w:i/>
          <w:sz w:val="28"/>
          <w:szCs w:val="28"/>
        </w:rPr>
        <w:t>Оксамитна С.М.</w:t>
      </w:r>
      <w:r w:rsidRPr="00AF01D9">
        <w:rPr>
          <w:sz w:val="28"/>
          <w:szCs w:val="28"/>
        </w:rPr>
        <w:t xml:space="preserve"> Ґендерні ролі та стереотипи </w:t>
      </w:r>
      <w:r>
        <w:rPr>
          <w:sz w:val="28"/>
          <w:szCs w:val="28"/>
        </w:rPr>
        <w:t xml:space="preserve">/ С.М. Оксамитна </w:t>
      </w:r>
      <w:r w:rsidRPr="00AF01D9">
        <w:rPr>
          <w:sz w:val="28"/>
          <w:szCs w:val="28"/>
        </w:rPr>
        <w:t xml:space="preserve">// Основи теорії ґендеру: </w:t>
      </w:r>
      <w:r>
        <w:rPr>
          <w:sz w:val="28"/>
          <w:szCs w:val="28"/>
        </w:rPr>
        <w:t>н</w:t>
      </w:r>
      <w:r w:rsidRPr="00AF01D9">
        <w:rPr>
          <w:sz w:val="28"/>
          <w:szCs w:val="28"/>
        </w:rPr>
        <w:t>авчальний посібник</w:t>
      </w:r>
      <w:r>
        <w:rPr>
          <w:sz w:val="28"/>
          <w:szCs w:val="28"/>
        </w:rPr>
        <w:t xml:space="preserve"> / </w:t>
      </w:r>
      <w:r w:rsidRPr="00E57CC6">
        <w:rPr>
          <w:sz w:val="28"/>
          <w:szCs w:val="28"/>
        </w:rPr>
        <w:t>[</w:t>
      </w:r>
      <w:r>
        <w:rPr>
          <w:sz w:val="28"/>
          <w:szCs w:val="28"/>
        </w:rPr>
        <w:t>відповід. ред. М.М. Скорик</w:t>
      </w:r>
      <w:r w:rsidRPr="00E57CC6">
        <w:rPr>
          <w:sz w:val="28"/>
          <w:szCs w:val="28"/>
        </w:rPr>
        <w:t>]</w:t>
      </w:r>
      <w:r w:rsidRPr="00AF01D9">
        <w:rPr>
          <w:sz w:val="28"/>
          <w:szCs w:val="28"/>
        </w:rPr>
        <w:t xml:space="preserve">. – К.: К.І.С., 2004.– С. 157-181. </w:t>
      </w:r>
    </w:p>
    <w:p w14:paraId="794A3109" w14:textId="77777777" w:rsidR="00B73AA4" w:rsidRPr="00F54FBF" w:rsidRDefault="00B73AA4" w:rsidP="00B73AA4">
      <w:pPr>
        <w:spacing w:line="360" w:lineRule="auto"/>
        <w:ind w:firstLine="708"/>
        <w:jc w:val="both"/>
        <w:rPr>
          <w:sz w:val="28"/>
          <w:szCs w:val="28"/>
        </w:rPr>
      </w:pPr>
      <w:r w:rsidRPr="00F809AE">
        <w:rPr>
          <w:sz w:val="28"/>
          <w:szCs w:val="28"/>
        </w:rPr>
        <w:t xml:space="preserve">75. </w:t>
      </w:r>
      <w:r w:rsidRPr="006C107D">
        <w:rPr>
          <w:i/>
          <w:sz w:val="28"/>
          <w:szCs w:val="28"/>
        </w:rPr>
        <w:t>Оксамитна С.</w:t>
      </w:r>
      <w:r w:rsidRPr="00F54FBF">
        <w:rPr>
          <w:sz w:val="28"/>
          <w:szCs w:val="28"/>
        </w:rPr>
        <w:t xml:space="preserve"> Соціально-класові засади освітньої нерівності в Україні </w:t>
      </w:r>
      <w:r>
        <w:rPr>
          <w:sz w:val="28"/>
          <w:szCs w:val="28"/>
        </w:rPr>
        <w:t xml:space="preserve">/ Світлана Оксамитна </w:t>
      </w:r>
      <w:r w:rsidRPr="00F54FBF">
        <w:rPr>
          <w:sz w:val="28"/>
          <w:szCs w:val="28"/>
        </w:rPr>
        <w:t>// Соціологія: теорія, методи, маркетинг. – 2006. – № 3. – С. 124.</w:t>
      </w:r>
    </w:p>
    <w:p w14:paraId="2E482FEA" w14:textId="77777777" w:rsidR="00B73AA4" w:rsidRPr="00AF01D9" w:rsidRDefault="00B73AA4" w:rsidP="00B73AA4">
      <w:pPr>
        <w:spacing w:line="360" w:lineRule="auto"/>
        <w:ind w:firstLine="708"/>
        <w:jc w:val="both"/>
        <w:rPr>
          <w:sz w:val="28"/>
          <w:szCs w:val="28"/>
        </w:rPr>
      </w:pPr>
      <w:r w:rsidRPr="00F809AE">
        <w:rPr>
          <w:sz w:val="28"/>
          <w:szCs w:val="28"/>
        </w:rPr>
        <w:t xml:space="preserve">76. </w:t>
      </w:r>
      <w:r w:rsidRPr="00AF01D9">
        <w:rPr>
          <w:i/>
          <w:sz w:val="28"/>
          <w:szCs w:val="28"/>
        </w:rPr>
        <w:t>Олійник А.С.</w:t>
      </w:r>
      <w:r w:rsidRPr="00AF01D9">
        <w:rPr>
          <w:sz w:val="28"/>
          <w:szCs w:val="28"/>
        </w:rPr>
        <w:t xml:space="preserve"> Конституційне законодавство України: </w:t>
      </w:r>
      <w:r>
        <w:rPr>
          <w:sz w:val="28"/>
          <w:szCs w:val="28"/>
        </w:rPr>
        <w:t>г</w:t>
      </w:r>
      <w:r w:rsidRPr="00AF01D9">
        <w:rPr>
          <w:sz w:val="28"/>
          <w:szCs w:val="28"/>
        </w:rPr>
        <w:t>ендерна експертиза</w:t>
      </w:r>
      <w:r>
        <w:rPr>
          <w:sz w:val="28"/>
          <w:szCs w:val="28"/>
        </w:rPr>
        <w:t xml:space="preserve"> / А.С. Олійник.</w:t>
      </w:r>
      <w:r w:rsidRPr="00AF01D9">
        <w:rPr>
          <w:sz w:val="28"/>
          <w:szCs w:val="28"/>
        </w:rPr>
        <w:t xml:space="preserve"> – К.: Логос, 2001. – 77 с. </w:t>
      </w:r>
    </w:p>
    <w:p w14:paraId="2262F169" w14:textId="77777777" w:rsidR="00B73AA4" w:rsidRPr="00F54FBF" w:rsidRDefault="00B73AA4" w:rsidP="00B73AA4">
      <w:pPr>
        <w:spacing w:line="360" w:lineRule="auto"/>
        <w:ind w:firstLine="708"/>
        <w:jc w:val="both"/>
        <w:rPr>
          <w:sz w:val="28"/>
          <w:szCs w:val="28"/>
        </w:rPr>
      </w:pPr>
      <w:r w:rsidRPr="00F809AE">
        <w:rPr>
          <w:sz w:val="28"/>
          <w:szCs w:val="28"/>
        </w:rPr>
        <w:t xml:space="preserve">77. </w:t>
      </w:r>
      <w:r w:rsidRPr="00AF01D9">
        <w:rPr>
          <w:i/>
          <w:sz w:val="28"/>
          <w:szCs w:val="28"/>
        </w:rPr>
        <w:t>Павенкова М.В.</w:t>
      </w:r>
      <w:r w:rsidRPr="00AF01D9">
        <w:rPr>
          <w:sz w:val="28"/>
          <w:szCs w:val="28"/>
        </w:rPr>
        <w:t xml:space="preserve"> Институт и институциональност</w:t>
      </w:r>
      <w:r>
        <w:rPr>
          <w:sz w:val="28"/>
          <w:szCs w:val="28"/>
        </w:rPr>
        <w:t xml:space="preserve">ь как социологические категории </w:t>
      </w:r>
      <w:r w:rsidRPr="00A062DC">
        <w:rPr>
          <w:snapToGrid w:val="0"/>
          <w:sz w:val="28"/>
          <w:szCs w:val="28"/>
        </w:rPr>
        <w:t>[Електронний ресурс]</w:t>
      </w:r>
      <w:r w:rsidRPr="00A50658">
        <w:rPr>
          <w:snapToGrid w:val="0"/>
        </w:rPr>
        <w:t xml:space="preserve"> </w:t>
      </w:r>
      <w:r>
        <w:rPr>
          <w:sz w:val="28"/>
          <w:szCs w:val="28"/>
        </w:rPr>
        <w:t xml:space="preserve">/ М.В. Павенкова </w:t>
      </w:r>
      <w:r w:rsidRPr="00AF01D9">
        <w:rPr>
          <w:sz w:val="28"/>
          <w:szCs w:val="28"/>
        </w:rPr>
        <w:t xml:space="preserve">// Весник СПбГУ. – 2001. – № 3 (6). – </w:t>
      </w:r>
      <w:r w:rsidRPr="00AD2768">
        <w:rPr>
          <w:snapToGrid w:val="0"/>
          <w:sz w:val="28"/>
          <w:szCs w:val="28"/>
        </w:rPr>
        <w:t>Режим доступу</w:t>
      </w:r>
      <w:r w:rsidRPr="00AD2768">
        <w:rPr>
          <w:sz w:val="28"/>
          <w:szCs w:val="28"/>
        </w:rPr>
        <w:t xml:space="preserve">: </w:t>
      </w:r>
      <w:hyperlink r:id="rId10" w:history="1">
        <w:r w:rsidRPr="00F54FBF">
          <w:rPr>
            <w:rStyle w:val="af5"/>
            <w:sz w:val="28"/>
            <w:szCs w:val="28"/>
          </w:rPr>
          <w:t>http://club.fom.ru/books/pavenkova.pdf</w:t>
        </w:r>
      </w:hyperlink>
      <w:r w:rsidRPr="00F54FBF">
        <w:rPr>
          <w:sz w:val="28"/>
          <w:szCs w:val="28"/>
        </w:rPr>
        <w:t xml:space="preserve"> (станом на 6 грудня 2008 р.).</w:t>
      </w:r>
    </w:p>
    <w:p w14:paraId="48D414F9" w14:textId="77777777" w:rsidR="00B73AA4" w:rsidRDefault="00B73AA4" w:rsidP="00B73AA4">
      <w:pPr>
        <w:spacing w:line="360" w:lineRule="auto"/>
        <w:ind w:firstLine="708"/>
        <w:jc w:val="both"/>
        <w:rPr>
          <w:sz w:val="28"/>
          <w:szCs w:val="28"/>
        </w:rPr>
      </w:pPr>
      <w:r w:rsidRPr="006B61ED">
        <w:rPr>
          <w:sz w:val="28"/>
          <w:szCs w:val="28"/>
        </w:rPr>
        <w:t xml:space="preserve">78. </w:t>
      </w:r>
      <w:r w:rsidRPr="00AF01D9">
        <w:rPr>
          <w:i/>
          <w:sz w:val="28"/>
          <w:szCs w:val="28"/>
        </w:rPr>
        <w:t>Парламентські</w:t>
      </w:r>
      <w:r w:rsidRPr="00AF01D9">
        <w:rPr>
          <w:sz w:val="28"/>
          <w:szCs w:val="28"/>
        </w:rPr>
        <w:t xml:space="preserve"> слухання «</w:t>
      </w:r>
      <w:r w:rsidRPr="00AF01D9">
        <w:rPr>
          <w:bCs/>
          <w:sz w:val="28"/>
          <w:szCs w:val="28"/>
        </w:rPr>
        <w:t>Рівні права та рівні можливості в Україні: реалії та перспективи» від 21 листопада 2006 р.</w:t>
      </w:r>
      <w:r>
        <w:rPr>
          <w:bCs/>
          <w:sz w:val="28"/>
          <w:szCs w:val="28"/>
        </w:rPr>
        <w:t xml:space="preserve"> </w:t>
      </w:r>
      <w:r w:rsidRPr="00AD2768">
        <w:rPr>
          <w:snapToGrid w:val="0"/>
          <w:sz w:val="28"/>
          <w:szCs w:val="28"/>
        </w:rPr>
        <w:t>[Електронний ресурс]</w:t>
      </w:r>
      <w:r w:rsidRPr="00A50658">
        <w:rPr>
          <w:snapToGrid w:val="0"/>
        </w:rPr>
        <w:t xml:space="preserve"> </w:t>
      </w:r>
      <w:r>
        <w:rPr>
          <w:sz w:val="28"/>
          <w:szCs w:val="28"/>
        </w:rPr>
        <w:t xml:space="preserve">/ </w:t>
      </w:r>
      <w:r w:rsidRPr="007C01FD">
        <w:rPr>
          <w:sz w:val="28"/>
          <w:szCs w:val="28"/>
        </w:rPr>
        <w:t xml:space="preserve">Верховна Рада України. – </w:t>
      </w:r>
      <w:r w:rsidRPr="00AD2768">
        <w:rPr>
          <w:snapToGrid w:val="0"/>
          <w:sz w:val="28"/>
          <w:szCs w:val="28"/>
        </w:rPr>
        <w:t>Режим доступу</w:t>
      </w:r>
      <w:r w:rsidRPr="00AD2768">
        <w:rPr>
          <w:sz w:val="28"/>
          <w:szCs w:val="28"/>
        </w:rPr>
        <w:t xml:space="preserve">: </w:t>
      </w:r>
      <w:hyperlink r:id="rId11" w:history="1">
        <w:r w:rsidRPr="00E753CE">
          <w:rPr>
            <w:rStyle w:val="af5"/>
            <w:sz w:val="28"/>
            <w:szCs w:val="28"/>
          </w:rPr>
          <w:t>http://portal.rada.gov.ua</w:t>
        </w:r>
      </w:hyperlink>
    </w:p>
    <w:p w14:paraId="0B356768" w14:textId="77777777" w:rsidR="00B73AA4" w:rsidRDefault="00B73AA4" w:rsidP="00B73AA4">
      <w:pPr>
        <w:spacing w:line="360" w:lineRule="auto"/>
        <w:ind w:firstLine="708"/>
        <w:jc w:val="both"/>
        <w:rPr>
          <w:i/>
          <w:sz w:val="28"/>
          <w:szCs w:val="28"/>
        </w:rPr>
      </w:pPr>
      <w:r w:rsidRPr="00F809AE">
        <w:rPr>
          <w:sz w:val="28"/>
          <w:szCs w:val="28"/>
        </w:rPr>
        <w:t xml:space="preserve">79. </w:t>
      </w:r>
      <w:r w:rsidRPr="00AF01D9">
        <w:rPr>
          <w:i/>
          <w:sz w:val="28"/>
          <w:szCs w:val="28"/>
        </w:rPr>
        <w:t>Плахотнік О.</w:t>
      </w:r>
      <w:r w:rsidRPr="00AF01D9">
        <w:rPr>
          <w:sz w:val="28"/>
          <w:szCs w:val="28"/>
        </w:rPr>
        <w:t xml:space="preserve"> Гендерної рівності тернисті шляхи... </w:t>
      </w:r>
      <w:r>
        <w:rPr>
          <w:sz w:val="28"/>
          <w:szCs w:val="28"/>
        </w:rPr>
        <w:t xml:space="preserve">/ Ольга Плахотнік </w:t>
      </w:r>
      <w:r w:rsidRPr="00AF01D9">
        <w:rPr>
          <w:sz w:val="28"/>
          <w:szCs w:val="28"/>
        </w:rPr>
        <w:t>// Информационно-просветительское издание «Я»</w:t>
      </w:r>
      <w:r>
        <w:rPr>
          <w:sz w:val="28"/>
          <w:szCs w:val="28"/>
        </w:rPr>
        <w:t>.</w:t>
      </w:r>
      <w:r w:rsidRPr="00AF01D9">
        <w:rPr>
          <w:sz w:val="28"/>
          <w:szCs w:val="28"/>
        </w:rPr>
        <w:t xml:space="preserve"> – 2006. – № 3 (15). – С. 2-5.</w:t>
      </w:r>
    </w:p>
    <w:p w14:paraId="1ACCB72F" w14:textId="77777777" w:rsidR="00B73AA4" w:rsidRDefault="00B73AA4" w:rsidP="00B73AA4">
      <w:pPr>
        <w:spacing w:line="360" w:lineRule="auto"/>
        <w:ind w:firstLine="708"/>
        <w:jc w:val="both"/>
        <w:rPr>
          <w:sz w:val="28"/>
          <w:szCs w:val="28"/>
        </w:rPr>
      </w:pPr>
      <w:r w:rsidRPr="00F809AE">
        <w:rPr>
          <w:sz w:val="28"/>
          <w:szCs w:val="28"/>
        </w:rPr>
        <w:t xml:space="preserve">80. </w:t>
      </w:r>
      <w:r w:rsidRPr="00AF01D9">
        <w:rPr>
          <w:i/>
          <w:sz w:val="28"/>
          <w:szCs w:val="28"/>
        </w:rPr>
        <w:t>Плотян С.</w:t>
      </w:r>
      <w:r w:rsidRPr="00AF01D9">
        <w:rPr>
          <w:sz w:val="28"/>
          <w:szCs w:val="28"/>
        </w:rPr>
        <w:t xml:space="preserve"> Ґендерний аналіз парламентських та місцевих виборів 2006 року</w:t>
      </w:r>
      <w:r>
        <w:rPr>
          <w:sz w:val="28"/>
          <w:szCs w:val="28"/>
        </w:rPr>
        <w:t xml:space="preserve"> / Сергій Плотян</w:t>
      </w:r>
      <w:r w:rsidRPr="00AF01D9">
        <w:rPr>
          <w:sz w:val="28"/>
          <w:szCs w:val="28"/>
        </w:rPr>
        <w:t>. – К.: ТОВ «АДЕФ–Україна», 2006. – 36 с.</w:t>
      </w:r>
    </w:p>
    <w:p w14:paraId="3A9C349B" w14:textId="77777777" w:rsidR="00B73AA4" w:rsidRPr="00F54FBF" w:rsidRDefault="00B73AA4" w:rsidP="00B73AA4">
      <w:pPr>
        <w:spacing w:line="360" w:lineRule="auto"/>
        <w:ind w:firstLine="708"/>
        <w:jc w:val="both"/>
        <w:rPr>
          <w:sz w:val="28"/>
          <w:szCs w:val="28"/>
        </w:rPr>
      </w:pPr>
      <w:r w:rsidRPr="00F809AE">
        <w:rPr>
          <w:sz w:val="28"/>
          <w:szCs w:val="28"/>
        </w:rPr>
        <w:t xml:space="preserve">81. </w:t>
      </w:r>
      <w:r w:rsidRPr="006C107D">
        <w:rPr>
          <w:i/>
          <w:sz w:val="28"/>
          <w:szCs w:val="28"/>
        </w:rPr>
        <w:t>Попов М.П.</w:t>
      </w:r>
      <w:r w:rsidRPr="00F54FBF">
        <w:rPr>
          <w:sz w:val="28"/>
          <w:szCs w:val="28"/>
        </w:rPr>
        <w:t xml:space="preserve"> Пріоритети та напрями реформування інституційних механізмів державного управління ґендерною політикою </w:t>
      </w:r>
      <w:r>
        <w:rPr>
          <w:sz w:val="28"/>
          <w:szCs w:val="28"/>
        </w:rPr>
        <w:t xml:space="preserve">/ М.П. Попов </w:t>
      </w:r>
      <w:r w:rsidRPr="00F54FBF">
        <w:rPr>
          <w:sz w:val="28"/>
          <w:szCs w:val="28"/>
        </w:rPr>
        <w:t xml:space="preserve">// Актуальні проблеми державного управління: </w:t>
      </w:r>
      <w:r>
        <w:rPr>
          <w:sz w:val="28"/>
          <w:szCs w:val="28"/>
        </w:rPr>
        <w:t>з</w:t>
      </w:r>
      <w:r w:rsidRPr="00F54FBF">
        <w:rPr>
          <w:sz w:val="28"/>
          <w:szCs w:val="28"/>
        </w:rPr>
        <w:t xml:space="preserve">бірник наукових праць. – Х.: ХарРІ НАДУ, 2006. – № 1 (27). – С. 125-133. </w:t>
      </w:r>
    </w:p>
    <w:p w14:paraId="159AF06F" w14:textId="77777777" w:rsidR="00B73AA4" w:rsidRDefault="00B73AA4" w:rsidP="00B73AA4">
      <w:pPr>
        <w:spacing w:line="360" w:lineRule="auto"/>
        <w:ind w:firstLine="708"/>
        <w:jc w:val="both"/>
        <w:rPr>
          <w:sz w:val="28"/>
          <w:szCs w:val="28"/>
        </w:rPr>
      </w:pPr>
      <w:r w:rsidRPr="00F809AE">
        <w:rPr>
          <w:sz w:val="28"/>
          <w:szCs w:val="28"/>
        </w:rPr>
        <w:t xml:space="preserve">82. </w:t>
      </w:r>
      <w:r w:rsidRPr="00AF01D9">
        <w:rPr>
          <w:i/>
          <w:sz w:val="28"/>
          <w:szCs w:val="28"/>
        </w:rPr>
        <w:t xml:space="preserve">Постанова </w:t>
      </w:r>
      <w:r w:rsidRPr="00AF01D9">
        <w:rPr>
          <w:sz w:val="28"/>
          <w:szCs w:val="28"/>
        </w:rPr>
        <w:t>Кабінету Міністрів України «</w:t>
      </w:r>
      <w:r w:rsidRPr="00AF01D9">
        <w:rPr>
          <w:bCs/>
          <w:sz w:val="28"/>
          <w:szCs w:val="28"/>
        </w:rPr>
        <w:t>Про затвердження Державної програми з утвердження ґендерної рівності в українському суспільстві на період до 2010 року»</w:t>
      </w:r>
      <w:r>
        <w:rPr>
          <w:bCs/>
          <w:sz w:val="28"/>
          <w:szCs w:val="28"/>
        </w:rPr>
        <w:t xml:space="preserve"> </w:t>
      </w:r>
      <w:r w:rsidRPr="00AF01D9">
        <w:rPr>
          <w:sz w:val="28"/>
          <w:szCs w:val="28"/>
        </w:rPr>
        <w:t xml:space="preserve">від 27 грудня 2006 р. № 1834 </w:t>
      </w:r>
      <w:r w:rsidRPr="00AD2768">
        <w:rPr>
          <w:snapToGrid w:val="0"/>
          <w:sz w:val="28"/>
          <w:szCs w:val="28"/>
        </w:rPr>
        <w:t>[Електронний ресурс]</w:t>
      </w:r>
      <w:r w:rsidRPr="00A50658">
        <w:rPr>
          <w:snapToGrid w:val="0"/>
        </w:rPr>
        <w:t xml:space="preserve"> </w:t>
      </w:r>
      <w:r>
        <w:rPr>
          <w:sz w:val="28"/>
          <w:szCs w:val="28"/>
        </w:rPr>
        <w:t xml:space="preserve">/ </w:t>
      </w:r>
      <w:r w:rsidRPr="007C01FD">
        <w:rPr>
          <w:sz w:val="28"/>
          <w:szCs w:val="28"/>
        </w:rPr>
        <w:t xml:space="preserve">Верховна Рада України. – </w:t>
      </w:r>
      <w:r w:rsidRPr="00AD2768">
        <w:rPr>
          <w:snapToGrid w:val="0"/>
          <w:sz w:val="28"/>
          <w:szCs w:val="28"/>
        </w:rPr>
        <w:t>Режим доступу</w:t>
      </w:r>
      <w:r w:rsidRPr="00AD2768">
        <w:rPr>
          <w:sz w:val="28"/>
          <w:szCs w:val="28"/>
        </w:rPr>
        <w:t xml:space="preserve">: </w:t>
      </w:r>
      <w:hyperlink r:id="rId12" w:history="1">
        <w:r w:rsidRPr="00E753CE">
          <w:rPr>
            <w:rStyle w:val="af5"/>
            <w:sz w:val="28"/>
            <w:szCs w:val="28"/>
          </w:rPr>
          <w:t>http://portal.rada.gov.ua</w:t>
        </w:r>
      </w:hyperlink>
    </w:p>
    <w:p w14:paraId="740688CB" w14:textId="77777777" w:rsidR="00B73AA4" w:rsidRDefault="00B73AA4" w:rsidP="00B73AA4">
      <w:pPr>
        <w:spacing w:line="360" w:lineRule="auto"/>
        <w:ind w:firstLine="708"/>
        <w:jc w:val="both"/>
        <w:rPr>
          <w:sz w:val="28"/>
          <w:szCs w:val="28"/>
        </w:rPr>
      </w:pPr>
      <w:r w:rsidRPr="00F809AE">
        <w:rPr>
          <w:sz w:val="28"/>
          <w:szCs w:val="28"/>
        </w:rPr>
        <w:t xml:space="preserve">83. </w:t>
      </w:r>
      <w:r w:rsidRPr="00AF01D9">
        <w:rPr>
          <w:i/>
          <w:sz w:val="28"/>
          <w:szCs w:val="28"/>
        </w:rPr>
        <w:t>Постанова</w:t>
      </w:r>
      <w:r w:rsidRPr="00AF01D9">
        <w:rPr>
          <w:sz w:val="28"/>
          <w:szCs w:val="28"/>
        </w:rPr>
        <w:t xml:space="preserve"> Верховної Ради України </w:t>
      </w:r>
      <w:r>
        <w:rPr>
          <w:sz w:val="28"/>
          <w:szCs w:val="28"/>
        </w:rPr>
        <w:t>П</w:t>
      </w:r>
      <w:r w:rsidRPr="00AF01D9">
        <w:rPr>
          <w:sz w:val="28"/>
          <w:szCs w:val="28"/>
        </w:rPr>
        <w:t>ро Рекомендації парламентських слухань «Сучасний стан та актуальні завдання у сфері попередження ґендерного насильства»</w:t>
      </w:r>
      <w:r w:rsidRPr="00311437">
        <w:rPr>
          <w:snapToGrid w:val="0"/>
          <w:sz w:val="28"/>
          <w:szCs w:val="28"/>
        </w:rPr>
        <w:t xml:space="preserve"> </w:t>
      </w:r>
      <w:r w:rsidRPr="00AF01D9">
        <w:rPr>
          <w:sz w:val="28"/>
          <w:szCs w:val="28"/>
        </w:rPr>
        <w:t xml:space="preserve">від 22 березня 2007 р. № 817-V </w:t>
      </w:r>
      <w:r w:rsidRPr="00AD2768">
        <w:rPr>
          <w:snapToGrid w:val="0"/>
          <w:sz w:val="28"/>
          <w:szCs w:val="28"/>
        </w:rPr>
        <w:t>[Електронний ресурс]</w:t>
      </w:r>
      <w:r w:rsidRPr="00A50658">
        <w:rPr>
          <w:snapToGrid w:val="0"/>
        </w:rPr>
        <w:t xml:space="preserve"> </w:t>
      </w:r>
      <w:r>
        <w:rPr>
          <w:sz w:val="28"/>
          <w:szCs w:val="28"/>
        </w:rPr>
        <w:t xml:space="preserve">/ </w:t>
      </w:r>
      <w:r w:rsidRPr="007C01FD">
        <w:rPr>
          <w:sz w:val="28"/>
          <w:szCs w:val="28"/>
        </w:rPr>
        <w:t xml:space="preserve">Верховна Рада України. – </w:t>
      </w:r>
      <w:r w:rsidRPr="00AD2768">
        <w:rPr>
          <w:snapToGrid w:val="0"/>
          <w:sz w:val="28"/>
          <w:szCs w:val="28"/>
        </w:rPr>
        <w:t>Режим доступу</w:t>
      </w:r>
      <w:r w:rsidRPr="00AD2768">
        <w:rPr>
          <w:sz w:val="28"/>
          <w:szCs w:val="28"/>
        </w:rPr>
        <w:t xml:space="preserve">: </w:t>
      </w:r>
      <w:hyperlink r:id="rId13" w:history="1">
        <w:r w:rsidRPr="00E753CE">
          <w:rPr>
            <w:rStyle w:val="af5"/>
            <w:sz w:val="28"/>
            <w:szCs w:val="28"/>
          </w:rPr>
          <w:t>http://portal.rada.gov.ua</w:t>
        </w:r>
      </w:hyperlink>
    </w:p>
    <w:p w14:paraId="39BAD5F9" w14:textId="77777777" w:rsidR="00B73AA4" w:rsidRDefault="00B73AA4" w:rsidP="00B73AA4">
      <w:pPr>
        <w:spacing w:line="360" w:lineRule="auto"/>
        <w:ind w:firstLine="708"/>
        <w:jc w:val="both"/>
        <w:rPr>
          <w:sz w:val="28"/>
          <w:szCs w:val="28"/>
        </w:rPr>
      </w:pPr>
      <w:r w:rsidRPr="00F809AE">
        <w:rPr>
          <w:sz w:val="28"/>
          <w:szCs w:val="28"/>
        </w:rPr>
        <w:lastRenderedPageBreak/>
        <w:t xml:space="preserve">84. </w:t>
      </w:r>
      <w:r w:rsidRPr="00AF01D9">
        <w:rPr>
          <w:i/>
          <w:sz w:val="28"/>
          <w:szCs w:val="28"/>
        </w:rPr>
        <w:t xml:space="preserve">Постанова </w:t>
      </w:r>
      <w:r w:rsidRPr="00AF01D9">
        <w:rPr>
          <w:sz w:val="28"/>
          <w:szCs w:val="28"/>
        </w:rPr>
        <w:t>Верховної Ради України Про Рекомендації парламентських слухань на тему: «Рівні права та можливості в Україні: реалії та перспективи»</w:t>
      </w:r>
      <w:r>
        <w:rPr>
          <w:sz w:val="28"/>
          <w:szCs w:val="28"/>
        </w:rPr>
        <w:t xml:space="preserve"> </w:t>
      </w:r>
      <w:r w:rsidRPr="00AF01D9">
        <w:rPr>
          <w:sz w:val="28"/>
          <w:szCs w:val="28"/>
        </w:rPr>
        <w:t xml:space="preserve">від 27 березня 2007 р. № 1241-V </w:t>
      </w:r>
      <w:r w:rsidRPr="00AD2768">
        <w:rPr>
          <w:snapToGrid w:val="0"/>
          <w:sz w:val="28"/>
          <w:szCs w:val="28"/>
        </w:rPr>
        <w:t>[Електронний ресурс]</w:t>
      </w:r>
      <w:r w:rsidRPr="00A50658">
        <w:rPr>
          <w:snapToGrid w:val="0"/>
        </w:rPr>
        <w:t xml:space="preserve"> </w:t>
      </w:r>
      <w:r>
        <w:rPr>
          <w:sz w:val="28"/>
          <w:szCs w:val="28"/>
        </w:rPr>
        <w:t xml:space="preserve">/ </w:t>
      </w:r>
      <w:r w:rsidRPr="007C01FD">
        <w:rPr>
          <w:sz w:val="28"/>
          <w:szCs w:val="28"/>
        </w:rPr>
        <w:t xml:space="preserve">Верховна Рада України. – </w:t>
      </w:r>
      <w:r w:rsidRPr="00AD2768">
        <w:rPr>
          <w:snapToGrid w:val="0"/>
          <w:sz w:val="28"/>
          <w:szCs w:val="28"/>
        </w:rPr>
        <w:t>Режим доступу</w:t>
      </w:r>
      <w:r w:rsidRPr="00AD2768">
        <w:rPr>
          <w:sz w:val="28"/>
          <w:szCs w:val="28"/>
        </w:rPr>
        <w:t xml:space="preserve">: </w:t>
      </w:r>
      <w:hyperlink r:id="rId14" w:history="1">
        <w:r w:rsidRPr="00E753CE">
          <w:rPr>
            <w:rStyle w:val="af5"/>
            <w:sz w:val="28"/>
            <w:szCs w:val="28"/>
          </w:rPr>
          <w:t>http://portal.rada.gov.ua</w:t>
        </w:r>
      </w:hyperlink>
    </w:p>
    <w:p w14:paraId="4FAF7F9B" w14:textId="77777777" w:rsidR="00B73AA4" w:rsidRDefault="00B73AA4" w:rsidP="00B73AA4">
      <w:pPr>
        <w:spacing w:line="360" w:lineRule="auto"/>
        <w:ind w:firstLine="708"/>
        <w:jc w:val="both"/>
        <w:rPr>
          <w:sz w:val="28"/>
          <w:szCs w:val="28"/>
        </w:rPr>
      </w:pPr>
      <w:r w:rsidRPr="00F809AE">
        <w:rPr>
          <w:sz w:val="28"/>
          <w:szCs w:val="28"/>
        </w:rPr>
        <w:t xml:space="preserve">85. </w:t>
      </w:r>
      <w:r w:rsidRPr="00AF01D9">
        <w:rPr>
          <w:i/>
          <w:sz w:val="28"/>
          <w:szCs w:val="28"/>
        </w:rPr>
        <w:t>Постанова</w:t>
      </w:r>
      <w:r w:rsidRPr="00AF01D9">
        <w:rPr>
          <w:sz w:val="28"/>
          <w:szCs w:val="28"/>
        </w:rPr>
        <w:t xml:space="preserve"> Верховної ради України «Рекомендації парламентських слухань «Становище жінок в Україні: реалії та перспективи» 29 червня 2004 року N 1904-IV</w:t>
      </w:r>
      <w:r>
        <w:rPr>
          <w:sz w:val="28"/>
          <w:szCs w:val="28"/>
        </w:rPr>
        <w:t xml:space="preserve"> </w:t>
      </w:r>
      <w:r w:rsidRPr="00AD2768">
        <w:rPr>
          <w:snapToGrid w:val="0"/>
          <w:sz w:val="28"/>
          <w:szCs w:val="28"/>
        </w:rPr>
        <w:t>[Електронний ресурс]</w:t>
      </w:r>
      <w:r w:rsidRPr="00A50658">
        <w:rPr>
          <w:snapToGrid w:val="0"/>
        </w:rPr>
        <w:t xml:space="preserve"> </w:t>
      </w:r>
      <w:r>
        <w:rPr>
          <w:sz w:val="28"/>
          <w:szCs w:val="28"/>
        </w:rPr>
        <w:t xml:space="preserve">/ </w:t>
      </w:r>
      <w:r w:rsidRPr="007C01FD">
        <w:rPr>
          <w:sz w:val="28"/>
          <w:szCs w:val="28"/>
        </w:rPr>
        <w:t xml:space="preserve">Верховна Рада України. – </w:t>
      </w:r>
      <w:r w:rsidRPr="00AD2768">
        <w:rPr>
          <w:snapToGrid w:val="0"/>
          <w:sz w:val="28"/>
          <w:szCs w:val="28"/>
        </w:rPr>
        <w:t>Режим доступу</w:t>
      </w:r>
      <w:r w:rsidRPr="00AD2768">
        <w:rPr>
          <w:sz w:val="28"/>
          <w:szCs w:val="28"/>
        </w:rPr>
        <w:t xml:space="preserve">: </w:t>
      </w:r>
      <w:hyperlink r:id="rId15" w:history="1">
        <w:r w:rsidRPr="00E753CE">
          <w:rPr>
            <w:rStyle w:val="af5"/>
            <w:sz w:val="28"/>
            <w:szCs w:val="28"/>
          </w:rPr>
          <w:t>http://portal.rada.gov.ua</w:t>
        </w:r>
      </w:hyperlink>
    </w:p>
    <w:p w14:paraId="1ABF4875" w14:textId="77777777" w:rsidR="00B73AA4" w:rsidRDefault="00B73AA4" w:rsidP="00B73AA4">
      <w:pPr>
        <w:spacing w:line="360" w:lineRule="auto"/>
        <w:ind w:firstLine="708"/>
        <w:jc w:val="both"/>
        <w:rPr>
          <w:sz w:val="28"/>
          <w:szCs w:val="28"/>
        </w:rPr>
      </w:pPr>
      <w:r w:rsidRPr="00AB48ED">
        <w:rPr>
          <w:sz w:val="28"/>
          <w:szCs w:val="28"/>
        </w:rPr>
        <w:t xml:space="preserve">86. </w:t>
      </w:r>
      <w:r w:rsidRPr="00AF01D9">
        <w:rPr>
          <w:i/>
          <w:sz w:val="28"/>
          <w:szCs w:val="28"/>
        </w:rPr>
        <w:t xml:space="preserve">Праця </w:t>
      </w:r>
      <w:r w:rsidRPr="00AF01D9">
        <w:rPr>
          <w:sz w:val="28"/>
          <w:szCs w:val="28"/>
        </w:rPr>
        <w:t>жінок: дискримінація по відношенню до жі</w:t>
      </w:r>
      <w:r>
        <w:rPr>
          <w:sz w:val="28"/>
          <w:szCs w:val="28"/>
        </w:rPr>
        <w:t>нок на українському ринку праці:</w:t>
      </w:r>
      <w:r w:rsidRPr="00AF01D9">
        <w:rPr>
          <w:sz w:val="28"/>
          <w:szCs w:val="28"/>
        </w:rPr>
        <w:t xml:space="preserve"> </w:t>
      </w:r>
      <w:r>
        <w:rPr>
          <w:sz w:val="28"/>
          <w:szCs w:val="28"/>
        </w:rPr>
        <w:t>з</w:t>
      </w:r>
      <w:r w:rsidRPr="00AF01D9">
        <w:rPr>
          <w:sz w:val="28"/>
          <w:szCs w:val="28"/>
        </w:rPr>
        <w:t xml:space="preserve">віт Human Rights Watch. – </w:t>
      </w:r>
      <w:r>
        <w:rPr>
          <w:sz w:val="28"/>
          <w:szCs w:val="28"/>
        </w:rPr>
        <w:t xml:space="preserve">К.: </w:t>
      </w:r>
      <w:r w:rsidRPr="00AF01D9">
        <w:rPr>
          <w:sz w:val="28"/>
          <w:szCs w:val="28"/>
        </w:rPr>
        <w:t>Human Rights Watch</w:t>
      </w:r>
      <w:r>
        <w:rPr>
          <w:sz w:val="28"/>
          <w:szCs w:val="28"/>
        </w:rPr>
        <w:t xml:space="preserve">, </w:t>
      </w:r>
      <w:r w:rsidRPr="00AF01D9">
        <w:rPr>
          <w:sz w:val="28"/>
          <w:szCs w:val="28"/>
        </w:rPr>
        <w:t>2003. – 53 с.</w:t>
      </w:r>
    </w:p>
    <w:p w14:paraId="374B809A" w14:textId="77777777" w:rsidR="00B73AA4" w:rsidRDefault="00B73AA4" w:rsidP="00B73AA4">
      <w:pPr>
        <w:spacing w:line="360" w:lineRule="auto"/>
        <w:ind w:firstLine="708"/>
        <w:jc w:val="both"/>
        <w:rPr>
          <w:sz w:val="28"/>
          <w:szCs w:val="28"/>
        </w:rPr>
      </w:pPr>
      <w:r w:rsidRPr="00F809AE">
        <w:rPr>
          <w:sz w:val="28"/>
          <w:szCs w:val="28"/>
        </w:rPr>
        <w:t xml:space="preserve">87. </w:t>
      </w:r>
      <w:r w:rsidRPr="006C107D">
        <w:rPr>
          <w:i/>
          <w:sz w:val="28"/>
          <w:szCs w:val="28"/>
        </w:rPr>
        <w:t>Реалізація</w:t>
      </w:r>
      <w:r w:rsidRPr="00F54FBF">
        <w:rPr>
          <w:sz w:val="28"/>
          <w:szCs w:val="28"/>
        </w:rPr>
        <w:t xml:space="preserve"> державної політики щодо становища жінок: </w:t>
      </w:r>
      <w:r>
        <w:rPr>
          <w:sz w:val="28"/>
          <w:szCs w:val="28"/>
        </w:rPr>
        <w:t>і</w:t>
      </w:r>
      <w:r w:rsidRPr="00F54FBF">
        <w:rPr>
          <w:sz w:val="28"/>
          <w:szCs w:val="28"/>
        </w:rPr>
        <w:t xml:space="preserve">нформаційно-методичний вісник Міністерства України у справах сім’ї та молоді. – К., 1999. – Вип. 1. – 50 с. </w:t>
      </w:r>
    </w:p>
    <w:p w14:paraId="66917473" w14:textId="77777777" w:rsidR="00B73AA4" w:rsidRDefault="00B73AA4" w:rsidP="00B73AA4">
      <w:pPr>
        <w:spacing w:line="360" w:lineRule="auto"/>
        <w:ind w:firstLine="708"/>
        <w:jc w:val="both"/>
        <w:rPr>
          <w:sz w:val="28"/>
          <w:szCs w:val="28"/>
        </w:rPr>
      </w:pPr>
      <w:r w:rsidRPr="00F809AE">
        <w:rPr>
          <w:sz w:val="28"/>
          <w:szCs w:val="28"/>
        </w:rPr>
        <w:t xml:space="preserve">88. </w:t>
      </w:r>
      <w:r w:rsidRPr="00AF01D9">
        <w:rPr>
          <w:i/>
          <w:sz w:val="28"/>
          <w:szCs w:val="28"/>
        </w:rPr>
        <w:t>Рекомендації</w:t>
      </w:r>
      <w:r w:rsidRPr="00AF01D9">
        <w:rPr>
          <w:sz w:val="28"/>
          <w:szCs w:val="28"/>
        </w:rPr>
        <w:t xml:space="preserve"> по попередженню домашнього насильства</w:t>
      </w:r>
      <w:r>
        <w:rPr>
          <w:sz w:val="28"/>
          <w:szCs w:val="28"/>
        </w:rPr>
        <w:t xml:space="preserve"> </w:t>
      </w:r>
      <w:r w:rsidRPr="00AD2768">
        <w:rPr>
          <w:snapToGrid w:val="0"/>
          <w:sz w:val="28"/>
          <w:szCs w:val="28"/>
        </w:rPr>
        <w:t>[Електронний ресурс]</w:t>
      </w:r>
      <w:r w:rsidRPr="00A50658">
        <w:rPr>
          <w:snapToGrid w:val="0"/>
        </w:rPr>
        <w:t xml:space="preserve"> </w:t>
      </w:r>
      <w:r>
        <w:rPr>
          <w:sz w:val="28"/>
          <w:szCs w:val="28"/>
        </w:rPr>
        <w:t xml:space="preserve">/ </w:t>
      </w:r>
      <w:r w:rsidRPr="007C01FD">
        <w:rPr>
          <w:sz w:val="28"/>
          <w:szCs w:val="28"/>
        </w:rPr>
        <w:t xml:space="preserve">Верховна Рада України. – </w:t>
      </w:r>
      <w:r w:rsidRPr="00AD2768">
        <w:rPr>
          <w:snapToGrid w:val="0"/>
          <w:sz w:val="28"/>
          <w:szCs w:val="28"/>
        </w:rPr>
        <w:t>Режим доступу</w:t>
      </w:r>
      <w:r w:rsidRPr="00AD2768">
        <w:rPr>
          <w:sz w:val="28"/>
          <w:szCs w:val="28"/>
        </w:rPr>
        <w:t xml:space="preserve">: </w:t>
      </w:r>
      <w:hyperlink r:id="rId16" w:history="1">
        <w:r w:rsidRPr="00E753CE">
          <w:rPr>
            <w:rStyle w:val="af5"/>
            <w:sz w:val="28"/>
            <w:szCs w:val="28"/>
          </w:rPr>
          <w:t>http://portal.rada.gov.ua</w:t>
        </w:r>
      </w:hyperlink>
    </w:p>
    <w:p w14:paraId="752D5E2E" w14:textId="77777777" w:rsidR="00B73AA4" w:rsidRPr="006D159B" w:rsidRDefault="00B73AA4" w:rsidP="00B73AA4">
      <w:pPr>
        <w:spacing w:line="360" w:lineRule="auto"/>
        <w:ind w:firstLine="708"/>
        <w:jc w:val="both"/>
        <w:rPr>
          <w:sz w:val="28"/>
          <w:szCs w:val="28"/>
        </w:rPr>
      </w:pPr>
      <w:r w:rsidRPr="00FD1FA7">
        <w:rPr>
          <w:sz w:val="28"/>
          <w:szCs w:val="28"/>
        </w:rPr>
        <w:t xml:space="preserve">89. </w:t>
      </w:r>
      <w:r w:rsidRPr="00CE11FB">
        <w:rPr>
          <w:i/>
          <w:sz w:val="28"/>
          <w:szCs w:val="28"/>
        </w:rPr>
        <w:t>Ритцер Дж.</w:t>
      </w:r>
      <w:r w:rsidRPr="00AF01D9">
        <w:rPr>
          <w:sz w:val="28"/>
          <w:szCs w:val="28"/>
        </w:rPr>
        <w:t xml:space="preserve"> Современные социологич</w:t>
      </w:r>
      <w:r>
        <w:rPr>
          <w:sz w:val="28"/>
          <w:szCs w:val="28"/>
        </w:rPr>
        <w:t>е</w:t>
      </w:r>
      <w:r w:rsidRPr="00AF01D9">
        <w:rPr>
          <w:sz w:val="28"/>
          <w:szCs w:val="28"/>
        </w:rPr>
        <w:t>ские теории</w:t>
      </w:r>
      <w:r w:rsidRPr="0038222A">
        <w:rPr>
          <w:sz w:val="28"/>
          <w:szCs w:val="28"/>
        </w:rPr>
        <w:t xml:space="preserve"> / </w:t>
      </w:r>
      <w:r>
        <w:rPr>
          <w:sz w:val="28"/>
          <w:szCs w:val="28"/>
        </w:rPr>
        <w:t>Дж. Ритцер</w:t>
      </w:r>
      <w:r w:rsidRPr="00AF01D9">
        <w:rPr>
          <w:sz w:val="28"/>
          <w:szCs w:val="28"/>
        </w:rPr>
        <w:t xml:space="preserve">. </w:t>
      </w:r>
      <w:r w:rsidRPr="0038222A">
        <w:rPr>
          <w:sz w:val="28"/>
          <w:szCs w:val="28"/>
        </w:rPr>
        <w:t>– [</w:t>
      </w:r>
      <w:r w:rsidRPr="00AF01D9">
        <w:rPr>
          <w:sz w:val="28"/>
          <w:szCs w:val="28"/>
        </w:rPr>
        <w:t>5-е изд</w:t>
      </w:r>
      <w:r w:rsidRPr="0038222A">
        <w:rPr>
          <w:sz w:val="28"/>
          <w:szCs w:val="28"/>
        </w:rPr>
        <w:t>]</w:t>
      </w:r>
      <w:r w:rsidRPr="00AF01D9">
        <w:rPr>
          <w:sz w:val="28"/>
          <w:szCs w:val="28"/>
        </w:rPr>
        <w:t xml:space="preserve">. – СПб.: Питер, </w:t>
      </w:r>
      <w:r w:rsidRPr="006D159B">
        <w:rPr>
          <w:sz w:val="28"/>
          <w:szCs w:val="28"/>
        </w:rPr>
        <w:t xml:space="preserve">2002. – С. 357-414. </w:t>
      </w:r>
    </w:p>
    <w:p w14:paraId="6882F4F5" w14:textId="77777777" w:rsidR="00B73AA4" w:rsidRPr="00F54FBF" w:rsidRDefault="00B73AA4" w:rsidP="00B73AA4">
      <w:pPr>
        <w:spacing w:line="360" w:lineRule="auto"/>
        <w:ind w:firstLine="708"/>
        <w:jc w:val="both"/>
        <w:rPr>
          <w:sz w:val="28"/>
          <w:szCs w:val="28"/>
        </w:rPr>
      </w:pPr>
      <w:r w:rsidRPr="00FD1FA7">
        <w:rPr>
          <w:sz w:val="28"/>
          <w:szCs w:val="28"/>
        </w:rPr>
        <w:t xml:space="preserve">90. </w:t>
      </w:r>
      <w:r w:rsidRPr="00AF01D9">
        <w:rPr>
          <w:i/>
          <w:sz w:val="28"/>
          <w:szCs w:val="28"/>
        </w:rPr>
        <w:t>Рівність</w:t>
      </w:r>
      <w:r w:rsidRPr="00AF01D9">
        <w:rPr>
          <w:sz w:val="28"/>
          <w:szCs w:val="28"/>
        </w:rPr>
        <w:t xml:space="preserve"> заради демократії</w:t>
      </w:r>
      <w:r>
        <w:rPr>
          <w:sz w:val="28"/>
          <w:szCs w:val="28"/>
        </w:rPr>
        <w:t>:</w:t>
      </w:r>
      <w:r w:rsidRPr="00AF01D9">
        <w:rPr>
          <w:sz w:val="28"/>
          <w:szCs w:val="28"/>
        </w:rPr>
        <w:t xml:space="preserve"> </w:t>
      </w:r>
      <w:r>
        <w:rPr>
          <w:sz w:val="28"/>
          <w:szCs w:val="28"/>
        </w:rPr>
        <w:t>і</w:t>
      </w:r>
      <w:r w:rsidRPr="00AF01D9">
        <w:rPr>
          <w:sz w:val="28"/>
          <w:szCs w:val="28"/>
        </w:rPr>
        <w:t>нформаційний бюлетень з актуальних питань ґ</w:t>
      </w:r>
      <w:r>
        <w:rPr>
          <w:sz w:val="28"/>
          <w:szCs w:val="28"/>
        </w:rPr>
        <w:t xml:space="preserve">ендерних перетворень в Україні / </w:t>
      </w:r>
      <w:r w:rsidRPr="00284474">
        <w:rPr>
          <w:sz w:val="28"/>
          <w:szCs w:val="28"/>
        </w:rPr>
        <w:t>[</w:t>
      </w:r>
      <w:r>
        <w:rPr>
          <w:sz w:val="28"/>
          <w:szCs w:val="28"/>
        </w:rPr>
        <w:t>упоряд. текстів С. Губін</w:t>
      </w:r>
      <w:r w:rsidRPr="00284474">
        <w:rPr>
          <w:sz w:val="28"/>
          <w:szCs w:val="28"/>
        </w:rPr>
        <w:t xml:space="preserve">]. </w:t>
      </w:r>
      <w:r>
        <w:rPr>
          <w:sz w:val="28"/>
          <w:szCs w:val="28"/>
        </w:rPr>
        <w:t>–</w:t>
      </w:r>
      <w:r w:rsidRPr="00284474">
        <w:rPr>
          <w:sz w:val="28"/>
          <w:szCs w:val="28"/>
        </w:rPr>
        <w:t xml:space="preserve"> </w:t>
      </w:r>
      <w:r w:rsidRPr="00AF01D9">
        <w:rPr>
          <w:sz w:val="28"/>
          <w:szCs w:val="28"/>
        </w:rPr>
        <w:t>К.: Програма розвитку ООН в Україні, 2006. – 15 c.</w:t>
      </w:r>
    </w:p>
    <w:p w14:paraId="02FC4ABA" w14:textId="77777777" w:rsidR="00B73AA4" w:rsidRDefault="00B73AA4" w:rsidP="00B73AA4">
      <w:pPr>
        <w:pStyle w:val="affffffff7"/>
        <w:spacing w:before="0" w:after="0" w:line="360" w:lineRule="auto"/>
        <w:ind w:firstLine="708"/>
        <w:jc w:val="both"/>
        <w:rPr>
          <w:sz w:val="28"/>
          <w:szCs w:val="28"/>
          <w:lang w:val="uk-UA"/>
        </w:rPr>
      </w:pPr>
      <w:r w:rsidRPr="00F809AE">
        <w:rPr>
          <w:iCs/>
          <w:sz w:val="28"/>
          <w:szCs w:val="28"/>
        </w:rPr>
        <w:t xml:space="preserve">91. </w:t>
      </w:r>
      <w:r w:rsidRPr="00AF01D9">
        <w:rPr>
          <w:i/>
          <w:iCs/>
          <w:sz w:val="28"/>
          <w:szCs w:val="28"/>
          <w:lang w:val="uk-UA"/>
        </w:rPr>
        <w:t>Семенова В.В.</w:t>
      </w:r>
      <w:r w:rsidRPr="00AF01D9">
        <w:rPr>
          <w:sz w:val="28"/>
          <w:szCs w:val="28"/>
          <w:lang w:val="uk-UA"/>
        </w:rPr>
        <w:t xml:space="preserve"> Качественные методы: введение в гуманистическую социологию</w:t>
      </w:r>
      <w:r>
        <w:rPr>
          <w:sz w:val="28"/>
          <w:szCs w:val="28"/>
          <w:lang w:val="uk-UA"/>
        </w:rPr>
        <w:t xml:space="preserve"> / В.В. Семенов</w:t>
      </w:r>
      <w:r w:rsidRPr="00AF01D9">
        <w:rPr>
          <w:sz w:val="28"/>
          <w:szCs w:val="28"/>
          <w:lang w:val="uk-UA"/>
        </w:rPr>
        <w:t>. – М.: Добросвет, 1998. – 292с.</w:t>
      </w:r>
    </w:p>
    <w:p w14:paraId="23CB6E61" w14:textId="77777777" w:rsidR="00B73AA4" w:rsidRDefault="00B73AA4" w:rsidP="00B73AA4">
      <w:pPr>
        <w:pStyle w:val="affffffff7"/>
        <w:spacing w:before="0" w:after="0" w:line="360" w:lineRule="auto"/>
        <w:ind w:firstLine="708"/>
        <w:jc w:val="both"/>
        <w:rPr>
          <w:sz w:val="28"/>
          <w:szCs w:val="28"/>
          <w:lang w:val="uk-UA"/>
        </w:rPr>
      </w:pPr>
      <w:r w:rsidRPr="00F809AE">
        <w:rPr>
          <w:sz w:val="28"/>
          <w:szCs w:val="28"/>
        </w:rPr>
        <w:t xml:space="preserve">92. </w:t>
      </w:r>
      <w:r w:rsidRPr="00AF01D9">
        <w:rPr>
          <w:i/>
          <w:sz w:val="28"/>
          <w:szCs w:val="28"/>
          <w:lang w:val="uk-UA"/>
        </w:rPr>
        <w:t>Скорик М.М.</w:t>
      </w:r>
      <w:r w:rsidRPr="00AF01D9">
        <w:rPr>
          <w:sz w:val="28"/>
          <w:szCs w:val="28"/>
          <w:lang w:val="uk-UA"/>
        </w:rPr>
        <w:t xml:space="preserve"> Ґендерний аналіз соціополітичних процесів</w:t>
      </w:r>
      <w:r w:rsidRPr="00A23478">
        <w:rPr>
          <w:sz w:val="28"/>
          <w:szCs w:val="28"/>
        </w:rPr>
        <w:t>:</w:t>
      </w:r>
      <w:r>
        <w:rPr>
          <w:sz w:val="28"/>
          <w:szCs w:val="28"/>
          <w:lang w:val="uk-UA"/>
        </w:rPr>
        <w:t xml:space="preserve"> м</w:t>
      </w:r>
      <w:r w:rsidRPr="00AF01D9">
        <w:rPr>
          <w:sz w:val="28"/>
          <w:szCs w:val="28"/>
          <w:lang w:val="uk-UA"/>
        </w:rPr>
        <w:t>етодична розробка</w:t>
      </w:r>
      <w:r w:rsidRPr="00D86392">
        <w:rPr>
          <w:sz w:val="28"/>
          <w:szCs w:val="28"/>
        </w:rPr>
        <w:t xml:space="preserve"> / </w:t>
      </w:r>
      <w:r>
        <w:rPr>
          <w:sz w:val="28"/>
          <w:szCs w:val="28"/>
          <w:lang w:val="uk-UA"/>
        </w:rPr>
        <w:t>М.М. Скорик</w:t>
      </w:r>
      <w:r w:rsidRPr="00AF01D9">
        <w:rPr>
          <w:sz w:val="28"/>
          <w:szCs w:val="28"/>
          <w:lang w:val="uk-UA"/>
        </w:rPr>
        <w:t>. – К.: Златограф, 2004. – 32с.</w:t>
      </w:r>
    </w:p>
    <w:p w14:paraId="4E564A8B" w14:textId="77777777" w:rsidR="00B73AA4" w:rsidRDefault="00B73AA4" w:rsidP="00B73AA4">
      <w:pPr>
        <w:pStyle w:val="affffffff7"/>
        <w:spacing w:before="0" w:after="0" w:line="360" w:lineRule="auto"/>
        <w:ind w:firstLine="708"/>
        <w:jc w:val="both"/>
        <w:rPr>
          <w:sz w:val="28"/>
          <w:szCs w:val="28"/>
          <w:lang w:val="uk-UA"/>
        </w:rPr>
      </w:pPr>
      <w:r w:rsidRPr="00F809AE">
        <w:rPr>
          <w:sz w:val="28"/>
          <w:szCs w:val="28"/>
          <w:lang w:val="uk-UA"/>
        </w:rPr>
        <w:t xml:space="preserve">93. </w:t>
      </w:r>
      <w:r w:rsidRPr="00E57CBD">
        <w:rPr>
          <w:i/>
          <w:sz w:val="28"/>
          <w:szCs w:val="28"/>
          <w:lang w:val="uk-UA"/>
        </w:rPr>
        <w:t>Смоляр Л.О.</w:t>
      </w:r>
      <w:r w:rsidRPr="00E57CBD">
        <w:rPr>
          <w:sz w:val="28"/>
          <w:szCs w:val="28"/>
          <w:lang w:val="uk-UA"/>
        </w:rPr>
        <w:t xml:space="preserve"> Становлення ґендерної освіти в Україні </w:t>
      </w:r>
      <w:r w:rsidRPr="00541DE0">
        <w:rPr>
          <w:sz w:val="28"/>
          <w:szCs w:val="28"/>
          <w:lang w:val="uk-UA"/>
        </w:rPr>
        <w:t xml:space="preserve">/ </w:t>
      </w:r>
      <w:r>
        <w:rPr>
          <w:sz w:val="28"/>
          <w:szCs w:val="28"/>
          <w:lang w:val="uk-UA"/>
        </w:rPr>
        <w:t>Л.О. Смоляр</w:t>
      </w:r>
      <w:r w:rsidRPr="00541DE0">
        <w:rPr>
          <w:sz w:val="28"/>
          <w:szCs w:val="28"/>
          <w:lang w:val="uk-UA"/>
        </w:rPr>
        <w:t xml:space="preserve"> // Основи теорії ґендеру: навчальний посібник / [відповід. ред. М.М. Скорик]. – К.: К.І.С., 2004. </w:t>
      </w:r>
      <w:r w:rsidRPr="00E57CBD">
        <w:rPr>
          <w:sz w:val="28"/>
          <w:szCs w:val="28"/>
          <w:lang w:val="uk-UA"/>
        </w:rPr>
        <w:t>– С. 504-519.</w:t>
      </w:r>
    </w:p>
    <w:p w14:paraId="5F769607" w14:textId="77777777" w:rsidR="00B73AA4" w:rsidRDefault="00B73AA4" w:rsidP="00B73AA4">
      <w:pPr>
        <w:spacing w:line="360" w:lineRule="auto"/>
        <w:ind w:firstLine="709"/>
        <w:jc w:val="both"/>
        <w:rPr>
          <w:sz w:val="28"/>
          <w:szCs w:val="28"/>
        </w:rPr>
      </w:pPr>
      <w:r w:rsidRPr="00F809AE">
        <w:rPr>
          <w:sz w:val="28"/>
          <w:szCs w:val="28"/>
        </w:rPr>
        <w:t>9</w:t>
      </w:r>
      <w:r w:rsidRPr="008660CF">
        <w:rPr>
          <w:sz w:val="28"/>
          <w:szCs w:val="28"/>
        </w:rPr>
        <w:t>4</w:t>
      </w:r>
      <w:r w:rsidRPr="00F809AE">
        <w:rPr>
          <w:sz w:val="28"/>
          <w:szCs w:val="28"/>
        </w:rPr>
        <w:t xml:space="preserve">. </w:t>
      </w:r>
      <w:r w:rsidRPr="00AF01D9">
        <w:rPr>
          <w:i/>
          <w:sz w:val="28"/>
          <w:szCs w:val="28"/>
        </w:rPr>
        <w:t xml:space="preserve">Становище </w:t>
      </w:r>
      <w:r w:rsidRPr="00AF01D9">
        <w:rPr>
          <w:sz w:val="28"/>
          <w:szCs w:val="28"/>
        </w:rPr>
        <w:t xml:space="preserve">жінок в Норвегії / </w:t>
      </w:r>
      <w:r w:rsidRPr="00651357">
        <w:rPr>
          <w:sz w:val="28"/>
          <w:szCs w:val="28"/>
        </w:rPr>
        <w:t>[</w:t>
      </w:r>
      <w:r>
        <w:rPr>
          <w:sz w:val="28"/>
          <w:szCs w:val="28"/>
        </w:rPr>
        <w:t>у</w:t>
      </w:r>
      <w:r w:rsidRPr="00AF01D9">
        <w:rPr>
          <w:sz w:val="28"/>
          <w:szCs w:val="28"/>
        </w:rPr>
        <w:t>пор</w:t>
      </w:r>
      <w:r>
        <w:rPr>
          <w:sz w:val="28"/>
          <w:szCs w:val="28"/>
        </w:rPr>
        <w:t>.</w:t>
      </w:r>
      <w:r w:rsidRPr="00AF01D9">
        <w:rPr>
          <w:sz w:val="28"/>
          <w:szCs w:val="28"/>
        </w:rPr>
        <w:t xml:space="preserve"> ГО «Жіночі перспективи»</w:t>
      </w:r>
      <w:r w:rsidRPr="00B753BB">
        <w:rPr>
          <w:sz w:val="28"/>
          <w:szCs w:val="28"/>
        </w:rPr>
        <w:t>]</w:t>
      </w:r>
      <w:r w:rsidRPr="00AF01D9">
        <w:rPr>
          <w:sz w:val="28"/>
          <w:szCs w:val="28"/>
        </w:rPr>
        <w:t>. – К.: СП «Інтертехнодрук», 2006. – 44 с.</w:t>
      </w:r>
    </w:p>
    <w:p w14:paraId="63667B15" w14:textId="77777777" w:rsidR="00B73AA4" w:rsidRPr="00E57CBD" w:rsidRDefault="00B73AA4" w:rsidP="00B73AA4">
      <w:pPr>
        <w:pStyle w:val="affffffff7"/>
        <w:spacing w:before="0" w:after="0" w:line="360" w:lineRule="auto"/>
        <w:ind w:firstLine="708"/>
        <w:jc w:val="both"/>
        <w:rPr>
          <w:sz w:val="28"/>
          <w:szCs w:val="28"/>
          <w:lang w:val="uk-UA"/>
        </w:rPr>
      </w:pPr>
      <w:r w:rsidRPr="00F809AE">
        <w:rPr>
          <w:sz w:val="28"/>
          <w:szCs w:val="28"/>
        </w:rPr>
        <w:lastRenderedPageBreak/>
        <w:t>9</w:t>
      </w:r>
      <w:r w:rsidRPr="008660CF">
        <w:rPr>
          <w:sz w:val="28"/>
          <w:szCs w:val="28"/>
        </w:rPr>
        <w:t>5</w:t>
      </w:r>
      <w:r w:rsidRPr="00F809AE">
        <w:rPr>
          <w:sz w:val="28"/>
          <w:szCs w:val="28"/>
        </w:rPr>
        <w:t xml:space="preserve">. </w:t>
      </w:r>
      <w:r>
        <w:rPr>
          <w:i/>
          <w:sz w:val="28"/>
          <w:szCs w:val="28"/>
        </w:rPr>
        <w:t>Степанова Н.</w:t>
      </w:r>
      <w:r w:rsidRPr="00AF01D9">
        <w:rPr>
          <w:i/>
          <w:sz w:val="28"/>
          <w:szCs w:val="28"/>
        </w:rPr>
        <w:t>М.</w:t>
      </w:r>
      <w:r w:rsidRPr="00AF01D9">
        <w:rPr>
          <w:sz w:val="28"/>
          <w:szCs w:val="28"/>
        </w:rPr>
        <w:t xml:space="preserve"> Политика гендерного равенства в Скандинавских странах </w:t>
      </w:r>
      <w:r>
        <w:rPr>
          <w:sz w:val="28"/>
          <w:szCs w:val="28"/>
          <w:lang w:val="uk-UA"/>
        </w:rPr>
        <w:t xml:space="preserve">/ Н.М. Степанова </w:t>
      </w:r>
      <w:r w:rsidRPr="00AF01D9">
        <w:rPr>
          <w:sz w:val="28"/>
          <w:szCs w:val="28"/>
        </w:rPr>
        <w:t xml:space="preserve">// Гендерная реконструкция политических систем / </w:t>
      </w:r>
      <w:r w:rsidRPr="00E41587">
        <w:rPr>
          <w:sz w:val="28"/>
          <w:szCs w:val="28"/>
        </w:rPr>
        <w:t>[</w:t>
      </w:r>
      <w:r>
        <w:rPr>
          <w:sz w:val="28"/>
          <w:szCs w:val="28"/>
          <w:lang w:val="uk-UA"/>
        </w:rPr>
        <w:t>р</w:t>
      </w:r>
      <w:r>
        <w:rPr>
          <w:sz w:val="28"/>
          <w:szCs w:val="28"/>
        </w:rPr>
        <w:t>ед.-сост. Н.М. Степанова</w:t>
      </w:r>
      <w:r w:rsidRPr="00652220">
        <w:rPr>
          <w:sz w:val="28"/>
          <w:szCs w:val="28"/>
        </w:rPr>
        <w:t xml:space="preserve">, </w:t>
      </w:r>
      <w:r>
        <w:rPr>
          <w:sz w:val="28"/>
          <w:szCs w:val="28"/>
        </w:rPr>
        <w:t>Е.</w:t>
      </w:r>
      <w:r w:rsidRPr="00AF01D9">
        <w:rPr>
          <w:sz w:val="28"/>
          <w:szCs w:val="28"/>
        </w:rPr>
        <w:t>В. Кочкина</w:t>
      </w:r>
      <w:r w:rsidRPr="00652220">
        <w:rPr>
          <w:sz w:val="28"/>
          <w:szCs w:val="28"/>
        </w:rPr>
        <w:t>]</w:t>
      </w:r>
      <w:r w:rsidRPr="00AF01D9">
        <w:rPr>
          <w:sz w:val="28"/>
          <w:szCs w:val="28"/>
        </w:rPr>
        <w:t>. – СПб.: Алетейя, 2004. – С. 225-254.</w:t>
      </w:r>
    </w:p>
    <w:p w14:paraId="6D8CCE16" w14:textId="77777777" w:rsidR="00B73AA4" w:rsidRDefault="00B73AA4" w:rsidP="00B73AA4">
      <w:pPr>
        <w:pStyle w:val="affffffff7"/>
        <w:spacing w:before="0" w:after="0" w:line="360" w:lineRule="auto"/>
        <w:ind w:firstLine="708"/>
        <w:jc w:val="both"/>
        <w:rPr>
          <w:sz w:val="28"/>
          <w:szCs w:val="28"/>
          <w:lang w:val="uk-UA"/>
        </w:rPr>
      </w:pPr>
      <w:r w:rsidRPr="00652220">
        <w:rPr>
          <w:sz w:val="28"/>
          <w:szCs w:val="28"/>
          <w:lang w:val="uk-UA"/>
        </w:rPr>
        <w:t xml:space="preserve">96. </w:t>
      </w:r>
      <w:r w:rsidRPr="00652220">
        <w:rPr>
          <w:i/>
          <w:sz w:val="28"/>
          <w:szCs w:val="28"/>
          <w:lang w:val="uk-UA"/>
        </w:rPr>
        <w:t xml:space="preserve">Стратегії </w:t>
      </w:r>
      <w:r w:rsidRPr="00652220">
        <w:rPr>
          <w:sz w:val="28"/>
          <w:szCs w:val="28"/>
          <w:lang w:val="uk-UA"/>
        </w:rPr>
        <w:t>змін для досягнення ґендерної рівності у місцевому самоврядуванні в Україні / [Л.Амджадін, Т. Войтенко, О. Гончарук та ін.]. – К.: Стилос, 2003. – 84 с.</w:t>
      </w:r>
    </w:p>
    <w:p w14:paraId="4DCB0CB1" w14:textId="77777777" w:rsidR="00B73AA4" w:rsidRPr="00AF01D9" w:rsidRDefault="00B73AA4" w:rsidP="00B73AA4">
      <w:pPr>
        <w:spacing w:line="360" w:lineRule="auto"/>
        <w:ind w:firstLine="708"/>
        <w:jc w:val="both"/>
        <w:rPr>
          <w:sz w:val="28"/>
          <w:szCs w:val="28"/>
        </w:rPr>
      </w:pPr>
      <w:r w:rsidRPr="00F809AE">
        <w:rPr>
          <w:sz w:val="28"/>
          <w:szCs w:val="28"/>
        </w:rPr>
        <w:t>9</w:t>
      </w:r>
      <w:r w:rsidRPr="008660CF">
        <w:rPr>
          <w:sz w:val="28"/>
          <w:szCs w:val="28"/>
        </w:rPr>
        <w:t>7</w:t>
      </w:r>
      <w:r w:rsidRPr="00F809AE">
        <w:rPr>
          <w:sz w:val="28"/>
          <w:szCs w:val="28"/>
        </w:rPr>
        <w:t xml:space="preserve">. </w:t>
      </w:r>
      <w:r w:rsidRPr="00AF01D9">
        <w:rPr>
          <w:i/>
          <w:sz w:val="28"/>
          <w:szCs w:val="28"/>
        </w:rPr>
        <w:t>Темкина А.</w:t>
      </w:r>
      <w:r>
        <w:rPr>
          <w:i/>
          <w:sz w:val="28"/>
          <w:szCs w:val="28"/>
        </w:rPr>
        <w:t>А.</w:t>
      </w:r>
      <w:r w:rsidRPr="00AF01D9">
        <w:rPr>
          <w:sz w:val="28"/>
          <w:szCs w:val="28"/>
        </w:rPr>
        <w:t xml:space="preserve"> Советские гендерные контракты и их трансформация в современной России</w:t>
      </w:r>
      <w:r>
        <w:rPr>
          <w:sz w:val="28"/>
          <w:szCs w:val="28"/>
        </w:rPr>
        <w:t xml:space="preserve"> / А.А. Темкина, А. Роткирх </w:t>
      </w:r>
      <w:r w:rsidRPr="00AF01D9">
        <w:rPr>
          <w:sz w:val="28"/>
          <w:szCs w:val="28"/>
        </w:rPr>
        <w:t>// Социс. –</w:t>
      </w:r>
      <w:r>
        <w:rPr>
          <w:sz w:val="28"/>
          <w:szCs w:val="28"/>
        </w:rPr>
        <w:t xml:space="preserve"> </w:t>
      </w:r>
      <w:r w:rsidRPr="00AF01D9">
        <w:rPr>
          <w:sz w:val="28"/>
          <w:szCs w:val="28"/>
        </w:rPr>
        <w:t>2002. –</w:t>
      </w:r>
      <w:r>
        <w:rPr>
          <w:sz w:val="28"/>
          <w:szCs w:val="28"/>
        </w:rPr>
        <w:t xml:space="preserve"> </w:t>
      </w:r>
      <w:r w:rsidRPr="00AF01D9">
        <w:rPr>
          <w:sz w:val="28"/>
          <w:szCs w:val="28"/>
        </w:rPr>
        <w:t>№ 11. –</w:t>
      </w:r>
      <w:r>
        <w:rPr>
          <w:sz w:val="28"/>
          <w:szCs w:val="28"/>
        </w:rPr>
        <w:t xml:space="preserve"> </w:t>
      </w:r>
      <w:r w:rsidRPr="00AF01D9">
        <w:rPr>
          <w:sz w:val="28"/>
          <w:szCs w:val="28"/>
        </w:rPr>
        <w:t xml:space="preserve">С. 4-15. </w:t>
      </w:r>
    </w:p>
    <w:p w14:paraId="01B2AEF5" w14:textId="77777777" w:rsidR="00B73AA4" w:rsidRPr="00AF01D9" w:rsidRDefault="00B73AA4" w:rsidP="00B73AA4">
      <w:pPr>
        <w:spacing w:line="360" w:lineRule="auto"/>
        <w:ind w:firstLine="708"/>
        <w:jc w:val="both"/>
        <w:rPr>
          <w:sz w:val="28"/>
          <w:szCs w:val="28"/>
        </w:rPr>
      </w:pPr>
      <w:r w:rsidRPr="00FD1FA7">
        <w:rPr>
          <w:iCs/>
          <w:sz w:val="28"/>
          <w:szCs w:val="28"/>
        </w:rPr>
        <w:t xml:space="preserve">98. </w:t>
      </w:r>
      <w:r w:rsidRPr="00AF01D9">
        <w:rPr>
          <w:i/>
          <w:iCs/>
          <w:sz w:val="28"/>
          <w:szCs w:val="28"/>
        </w:rPr>
        <w:t>Томпсон П</w:t>
      </w:r>
      <w:r w:rsidRPr="00AF01D9">
        <w:rPr>
          <w:i/>
          <w:sz w:val="28"/>
          <w:szCs w:val="28"/>
        </w:rPr>
        <w:t>.</w:t>
      </w:r>
      <w:r w:rsidRPr="00AF01D9">
        <w:rPr>
          <w:sz w:val="28"/>
          <w:szCs w:val="28"/>
        </w:rPr>
        <w:t xml:space="preserve"> Голос прошлого. Устная история</w:t>
      </w:r>
      <w:r>
        <w:rPr>
          <w:sz w:val="28"/>
          <w:szCs w:val="28"/>
        </w:rPr>
        <w:t xml:space="preserve"> / Пол Томпсон</w:t>
      </w:r>
      <w:r w:rsidRPr="00AF01D9">
        <w:rPr>
          <w:sz w:val="28"/>
          <w:szCs w:val="28"/>
        </w:rPr>
        <w:t>. – М.: Весь мир, 2003. – 368 с.</w:t>
      </w:r>
    </w:p>
    <w:p w14:paraId="3EEE9983" w14:textId="77777777" w:rsidR="00B73AA4" w:rsidRPr="00AF01D9" w:rsidRDefault="00B73AA4" w:rsidP="00B73AA4">
      <w:pPr>
        <w:spacing w:line="360" w:lineRule="auto"/>
        <w:ind w:firstLine="708"/>
        <w:jc w:val="both"/>
        <w:rPr>
          <w:sz w:val="28"/>
          <w:szCs w:val="28"/>
        </w:rPr>
      </w:pPr>
      <w:r w:rsidRPr="00955A8B">
        <w:rPr>
          <w:sz w:val="28"/>
          <w:szCs w:val="28"/>
        </w:rPr>
        <w:t xml:space="preserve">99. </w:t>
      </w:r>
      <w:r w:rsidRPr="00AF01D9">
        <w:rPr>
          <w:i/>
          <w:sz w:val="28"/>
          <w:szCs w:val="28"/>
        </w:rPr>
        <w:t>Федькович Г.</w:t>
      </w:r>
      <w:r>
        <w:rPr>
          <w:i/>
          <w:sz w:val="28"/>
          <w:szCs w:val="28"/>
        </w:rPr>
        <w:t xml:space="preserve"> </w:t>
      </w:r>
      <w:r w:rsidRPr="00AF01D9">
        <w:rPr>
          <w:sz w:val="28"/>
          <w:szCs w:val="28"/>
        </w:rPr>
        <w:t>Проблема насильства в сім’ї та її подолання</w:t>
      </w:r>
      <w:r>
        <w:rPr>
          <w:sz w:val="28"/>
          <w:szCs w:val="28"/>
        </w:rPr>
        <w:t>: з</w:t>
      </w:r>
      <w:r w:rsidRPr="00AF01D9">
        <w:rPr>
          <w:sz w:val="28"/>
          <w:szCs w:val="28"/>
        </w:rPr>
        <w:t>а результатами досліджень Західноукраїнського центру «Жіночі перспективи»</w:t>
      </w:r>
      <w:r>
        <w:rPr>
          <w:sz w:val="28"/>
          <w:szCs w:val="28"/>
        </w:rPr>
        <w:t xml:space="preserve"> / Г. Федькович, І. Трохим</w:t>
      </w:r>
      <w:r w:rsidRPr="00AF01D9">
        <w:rPr>
          <w:sz w:val="28"/>
          <w:szCs w:val="28"/>
        </w:rPr>
        <w:t>. – Львів: Видавництво Національного університету «Львівська політехніка», 2007. – 64 с.</w:t>
      </w:r>
    </w:p>
    <w:p w14:paraId="62840C62" w14:textId="77777777" w:rsidR="00B73AA4" w:rsidRDefault="00B73AA4" w:rsidP="00B73AA4">
      <w:pPr>
        <w:spacing w:line="360" w:lineRule="auto"/>
        <w:ind w:firstLine="708"/>
        <w:jc w:val="both"/>
        <w:rPr>
          <w:sz w:val="28"/>
          <w:szCs w:val="28"/>
        </w:rPr>
      </w:pPr>
      <w:r w:rsidRPr="008660CF">
        <w:rPr>
          <w:sz w:val="28"/>
          <w:szCs w:val="28"/>
        </w:rPr>
        <w:t>100</w:t>
      </w:r>
      <w:r w:rsidRPr="00F809AE">
        <w:rPr>
          <w:sz w:val="28"/>
          <w:szCs w:val="28"/>
        </w:rPr>
        <w:t xml:space="preserve">. </w:t>
      </w:r>
      <w:r w:rsidRPr="00AF01D9">
        <w:rPr>
          <w:i/>
          <w:sz w:val="28"/>
          <w:szCs w:val="28"/>
        </w:rPr>
        <w:t>Чухим Н.</w:t>
      </w:r>
      <w:r w:rsidRPr="00AF01D9">
        <w:rPr>
          <w:sz w:val="28"/>
          <w:szCs w:val="28"/>
        </w:rPr>
        <w:t xml:space="preserve"> Ґендер та ґендерні дослідження в ХХ ст. </w:t>
      </w:r>
      <w:r>
        <w:rPr>
          <w:sz w:val="28"/>
          <w:szCs w:val="28"/>
        </w:rPr>
        <w:t xml:space="preserve">/ Наталя Чухим </w:t>
      </w:r>
      <w:r w:rsidRPr="00AF01D9">
        <w:rPr>
          <w:sz w:val="28"/>
          <w:szCs w:val="28"/>
        </w:rPr>
        <w:t>// Незалежний культурологічний часопис «Ї». – 2000. – № 17.–</w:t>
      </w:r>
      <w:r>
        <w:rPr>
          <w:sz w:val="28"/>
          <w:szCs w:val="28"/>
        </w:rPr>
        <w:t xml:space="preserve"> </w:t>
      </w:r>
      <w:r w:rsidRPr="00AF01D9">
        <w:rPr>
          <w:sz w:val="28"/>
          <w:szCs w:val="28"/>
        </w:rPr>
        <w:t xml:space="preserve">С. 22-29. </w:t>
      </w:r>
    </w:p>
    <w:p w14:paraId="7EDBFB9E" w14:textId="77777777" w:rsidR="00B73AA4" w:rsidRPr="00F1673C" w:rsidRDefault="00B73AA4" w:rsidP="00B73AA4">
      <w:pPr>
        <w:pStyle w:val="StyleOstRed"/>
        <w:spacing w:after="0" w:line="360" w:lineRule="auto"/>
        <w:rPr>
          <w:lang w:val="ru-RU"/>
        </w:rPr>
      </w:pPr>
      <w:r w:rsidRPr="00F809AE">
        <w:rPr>
          <w:lang w:val="ru-RU"/>
        </w:rPr>
        <w:t>10</w:t>
      </w:r>
      <w:r w:rsidRPr="008660CF">
        <w:rPr>
          <w:lang w:val="ru-RU"/>
        </w:rPr>
        <w:t>1</w:t>
      </w:r>
      <w:r w:rsidRPr="00F809AE">
        <w:rPr>
          <w:lang w:val="ru-RU"/>
        </w:rPr>
        <w:t xml:space="preserve">. </w:t>
      </w:r>
      <w:r w:rsidRPr="006C107D">
        <w:rPr>
          <w:i/>
        </w:rPr>
        <w:t>Ядов В.А.</w:t>
      </w:r>
      <w:r w:rsidRPr="00F54FBF">
        <w:t xml:space="preserve"> </w:t>
      </w:r>
      <w:r w:rsidRPr="00F54FBF">
        <w:rPr>
          <w:lang w:val="ru-RU"/>
        </w:rPr>
        <w:t>Современная теоретическая социология как концептуальная база исследования российских трансформаций</w:t>
      </w:r>
      <w:r>
        <w:rPr>
          <w:lang w:val="ru-RU"/>
        </w:rPr>
        <w:t>: курс лекций / В.А. Ядов</w:t>
      </w:r>
      <w:r w:rsidRPr="00F54FBF">
        <w:rPr>
          <w:lang w:val="ru-RU"/>
        </w:rPr>
        <w:t>. – СП</w:t>
      </w:r>
      <w:r>
        <w:rPr>
          <w:lang w:val="ru-RU"/>
        </w:rPr>
        <w:t>б</w:t>
      </w:r>
      <w:r w:rsidRPr="00F54FBF">
        <w:rPr>
          <w:lang w:val="ru-RU"/>
        </w:rPr>
        <w:t xml:space="preserve">.: Интерсоцис, 2006. – 112 с. </w:t>
      </w:r>
    </w:p>
    <w:p w14:paraId="5850CB71" w14:textId="77777777" w:rsidR="00B73AA4" w:rsidRPr="00B73AA4" w:rsidRDefault="00B73AA4" w:rsidP="00B73AA4">
      <w:pPr>
        <w:spacing w:line="360" w:lineRule="auto"/>
        <w:ind w:firstLine="708"/>
        <w:jc w:val="both"/>
        <w:rPr>
          <w:bCs/>
          <w:sz w:val="28"/>
          <w:szCs w:val="28"/>
          <w:lang w:val="en-US"/>
        </w:rPr>
      </w:pPr>
      <w:r>
        <w:rPr>
          <w:bCs/>
          <w:sz w:val="28"/>
          <w:szCs w:val="28"/>
          <w:lang w:val="en-US"/>
        </w:rPr>
        <w:t xml:space="preserve">102. </w:t>
      </w:r>
      <w:r w:rsidRPr="00D0051F">
        <w:rPr>
          <w:bCs/>
          <w:i/>
          <w:sz w:val="28"/>
          <w:szCs w:val="28"/>
          <w:lang w:val="en-US"/>
        </w:rPr>
        <w:t>Analyzing</w:t>
      </w:r>
      <w:r w:rsidRPr="00F54FBF">
        <w:rPr>
          <w:bCs/>
          <w:sz w:val="28"/>
          <w:szCs w:val="28"/>
          <w:lang w:val="en-US"/>
        </w:rPr>
        <w:t xml:space="preserve"> Gender</w:t>
      </w:r>
      <w:r>
        <w:rPr>
          <w:bCs/>
          <w:sz w:val="28"/>
          <w:szCs w:val="28"/>
          <w:lang w:val="en-US"/>
        </w:rPr>
        <w:t>:</w:t>
      </w:r>
      <w:r w:rsidRPr="00F54FBF">
        <w:rPr>
          <w:bCs/>
          <w:sz w:val="28"/>
          <w:szCs w:val="28"/>
          <w:lang w:val="en-US"/>
        </w:rPr>
        <w:t xml:space="preserve"> Women and Men in Development. – Stockholm: SIDA, 2003. – 18 P. </w:t>
      </w:r>
    </w:p>
    <w:p w14:paraId="2E998F62" w14:textId="77777777" w:rsidR="00B73AA4" w:rsidRDefault="00B73AA4" w:rsidP="00B73AA4">
      <w:pPr>
        <w:spacing w:line="360" w:lineRule="auto"/>
        <w:ind w:firstLine="708"/>
        <w:jc w:val="both"/>
        <w:rPr>
          <w:sz w:val="28"/>
          <w:szCs w:val="28"/>
          <w:lang w:val="en-US"/>
        </w:rPr>
      </w:pPr>
      <w:r>
        <w:rPr>
          <w:bCs/>
          <w:sz w:val="28"/>
          <w:szCs w:val="28"/>
          <w:lang w:val="en-US"/>
        </w:rPr>
        <w:t xml:space="preserve">103. </w:t>
      </w:r>
      <w:r w:rsidRPr="00B73AA4">
        <w:rPr>
          <w:bCs/>
          <w:i/>
          <w:sz w:val="28"/>
          <w:szCs w:val="28"/>
          <w:lang w:val="en-US"/>
        </w:rPr>
        <w:t>Ashwin S.</w:t>
      </w:r>
      <w:r w:rsidRPr="00B73AA4">
        <w:rPr>
          <w:bCs/>
          <w:sz w:val="28"/>
          <w:szCs w:val="28"/>
          <w:lang w:val="en-US"/>
        </w:rPr>
        <w:t xml:space="preserve"> </w:t>
      </w:r>
      <w:r w:rsidRPr="00B73AA4">
        <w:rPr>
          <w:bCs/>
          <w:kern w:val="36"/>
          <w:sz w:val="28"/>
          <w:szCs w:val="28"/>
          <w:lang w:val="en-US"/>
        </w:rPr>
        <w:t xml:space="preserve">Introduction: Gender, State and Society </w:t>
      </w:r>
      <w:r>
        <w:rPr>
          <w:bCs/>
          <w:kern w:val="36"/>
          <w:sz w:val="28"/>
          <w:szCs w:val="28"/>
          <w:lang w:val="en-US"/>
        </w:rPr>
        <w:t xml:space="preserve">/ Sarah Ashwin </w:t>
      </w:r>
      <w:r w:rsidRPr="00B73AA4">
        <w:rPr>
          <w:bCs/>
          <w:kern w:val="36"/>
          <w:sz w:val="28"/>
          <w:szCs w:val="28"/>
          <w:lang w:val="en-US"/>
        </w:rPr>
        <w:t xml:space="preserve">// Gender, State and Society in Soviet and post-Soviet Russia / </w:t>
      </w:r>
      <w:r>
        <w:rPr>
          <w:bCs/>
          <w:kern w:val="36"/>
          <w:sz w:val="28"/>
          <w:szCs w:val="28"/>
          <w:lang w:val="en-US"/>
        </w:rPr>
        <w:t>[e</w:t>
      </w:r>
      <w:r w:rsidRPr="00B73AA4">
        <w:rPr>
          <w:bCs/>
          <w:kern w:val="36"/>
          <w:sz w:val="28"/>
          <w:szCs w:val="28"/>
          <w:lang w:val="en-US"/>
        </w:rPr>
        <w:t>d. by S</w:t>
      </w:r>
      <w:r>
        <w:rPr>
          <w:bCs/>
          <w:kern w:val="36"/>
          <w:sz w:val="28"/>
          <w:szCs w:val="28"/>
          <w:lang w:val="en-US"/>
        </w:rPr>
        <w:t xml:space="preserve">arah </w:t>
      </w:r>
      <w:r w:rsidRPr="00B73AA4">
        <w:rPr>
          <w:bCs/>
          <w:kern w:val="36"/>
          <w:sz w:val="28"/>
          <w:szCs w:val="28"/>
          <w:lang w:val="en-US"/>
        </w:rPr>
        <w:t>Ashwin</w:t>
      </w:r>
      <w:r>
        <w:rPr>
          <w:bCs/>
          <w:kern w:val="36"/>
          <w:sz w:val="28"/>
          <w:szCs w:val="28"/>
          <w:lang w:val="en-US"/>
        </w:rPr>
        <w:t>]</w:t>
      </w:r>
      <w:r w:rsidRPr="00B73AA4">
        <w:rPr>
          <w:bCs/>
          <w:kern w:val="36"/>
          <w:sz w:val="28"/>
          <w:szCs w:val="28"/>
          <w:lang w:val="en-US"/>
        </w:rPr>
        <w:t xml:space="preserve">. – London: Routledge, 2000. </w:t>
      </w:r>
      <w:r w:rsidRPr="00B73AA4">
        <w:rPr>
          <w:sz w:val="28"/>
          <w:szCs w:val="28"/>
          <w:lang w:val="en-US"/>
        </w:rPr>
        <w:t xml:space="preserve">– P. 1-23. </w:t>
      </w:r>
    </w:p>
    <w:p w14:paraId="541E7A91" w14:textId="77777777" w:rsidR="00B73AA4" w:rsidRPr="00B73AA4" w:rsidRDefault="00B73AA4" w:rsidP="00B73AA4">
      <w:pPr>
        <w:spacing w:line="360" w:lineRule="auto"/>
        <w:ind w:firstLine="708"/>
        <w:jc w:val="both"/>
        <w:rPr>
          <w:sz w:val="28"/>
          <w:szCs w:val="28"/>
          <w:lang w:val="en-US"/>
        </w:rPr>
      </w:pPr>
      <w:r>
        <w:rPr>
          <w:sz w:val="28"/>
          <w:szCs w:val="28"/>
          <w:lang w:val="en-US"/>
        </w:rPr>
        <w:t>104</w:t>
      </w:r>
      <w:r w:rsidRPr="003303D9">
        <w:rPr>
          <w:sz w:val="28"/>
          <w:szCs w:val="28"/>
          <w:lang w:val="en-US"/>
        </w:rPr>
        <w:t xml:space="preserve">. </w:t>
      </w:r>
      <w:r w:rsidRPr="00B73AA4">
        <w:rPr>
          <w:i/>
          <w:sz w:val="28"/>
          <w:szCs w:val="28"/>
          <w:lang w:val="en-US"/>
        </w:rPr>
        <w:t>Bergqvist C.</w:t>
      </w:r>
      <w:r w:rsidRPr="00B73AA4">
        <w:rPr>
          <w:sz w:val="28"/>
          <w:szCs w:val="28"/>
          <w:lang w:val="en-US"/>
        </w:rPr>
        <w:t xml:space="preserve"> The Nordic Countries – One Model or Several </w:t>
      </w:r>
      <w:r w:rsidRPr="003303D9">
        <w:rPr>
          <w:sz w:val="28"/>
          <w:szCs w:val="28"/>
          <w:lang w:val="en-US"/>
        </w:rPr>
        <w:t xml:space="preserve">/ </w:t>
      </w:r>
      <w:r w:rsidRPr="00B73AA4">
        <w:rPr>
          <w:sz w:val="28"/>
          <w:szCs w:val="28"/>
          <w:lang w:val="en-US"/>
        </w:rPr>
        <w:t>Christina</w:t>
      </w:r>
      <w:r w:rsidRPr="00B73AA4">
        <w:rPr>
          <w:i/>
          <w:sz w:val="28"/>
          <w:szCs w:val="28"/>
          <w:lang w:val="en-US"/>
        </w:rPr>
        <w:t xml:space="preserve"> </w:t>
      </w:r>
      <w:r w:rsidRPr="00B73AA4">
        <w:rPr>
          <w:sz w:val="28"/>
          <w:szCs w:val="28"/>
          <w:lang w:val="en-US"/>
        </w:rPr>
        <w:t xml:space="preserve">Bergqvist // Equal Democracies? Gender and Politics in the Nordic Countries / </w:t>
      </w:r>
      <w:r>
        <w:rPr>
          <w:sz w:val="28"/>
          <w:szCs w:val="28"/>
          <w:lang w:val="en-US"/>
        </w:rPr>
        <w:t>[e</w:t>
      </w:r>
      <w:r w:rsidRPr="00B73AA4">
        <w:rPr>
          <w:sz w:val="28"/>
          <w:szCs w:val="28"/>
          <w:lang w:val="en-US"/>
        </w:rPr>
        <w:t>d. by Ch.</w:t>
      </w:r>
      <w:r>
        <w:rPr>
          <w:sz w:val="28"/>
          <w:szCs w:val="28"/>
          <w:lang w:val="en-US"/>
        </w:rPr>
        <w:t xml:space="preserve"> </w:t>
      </w:r>
      <w:r w:rsidRPr="00B73AA4">
        <w:rPr>
          <w:sz w:val="28"/>
          <w:szCs w:val="28"/>
          <w:lang w:val="en-US"/>
        </w:rPr>
        <w:t>Bergqvist et al</w:t>
      </w:r>
      <w:r>
        <w:rPr>
          <w:sz w:val="28"/>
          <w:szCs w:val="28"/>
          <w:lang w:val="en-US"/>
        </w:rPr>
        <w:t>]</w:t>
      </w:r>
      <w:r w:rsidRPr="00B73AA4">
        <w:rPr>
          <w:sz w:val="28"/>
          <w:szCs w:val="28"/>
          <w:lang w:val="en-US"/>
        </w:rPr>
        <w:t>. – Oslo: Scandinavian University Press, 1999. – P. 3-16.</w:t>
      </w:r>
    </w:p>
    <w:p w14:paraId="3050EFF5"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105. </w:t>
      </w:r>
      <w:r w:rsidRPr="00B73AA4">
        <w:rPr>
          <w:i/>
          <w:sz w:val="28"/>
          <w:szCs w:val="28"/>
          <w:lang w:val="en-US"/>
        </w:rPr>
        <w:t>Björnberg U.</w:t>
      </w:r>
      <w:r w:rsidRPr="00B73AA4">
        <w:rPr>
          <w:sz w:val="28"/>
          <w:szCs w:val="28"/>
          <w:lang w:val="en-US"/>
        </w:rPr>
        <w:t xml:space="preserve"> Family Orientations among Men: A Process of Change in Sweden </w:t>
      </w:r>
      <w:r>
        <w:rPr>
          <w:sz w:val="28"/>
          <w:szCs w:val="28"/>
          <w:lang w:val="en-US"/>
        </w:rPr>
        <w:t xml:space="preserve">/ Ulla </w:t>
      </w:r>
      <w:r w:rsidRPr="00B73AA4">
        <w:rPr>
          <w:sz w:val="28"/>
          <w:szCs w:val="28"/>
          <w:lang w:val="en-US"/>
        </w:rPr>
        <w:t xml:space="preserve">Björnberg // Women, Work and the Family in Europe / </w:t>
      </w:r>
      <w:r>
        <w:rPr>
          <w:sz w:val="28"/>
          <w:szCs w:val="28"/>
          <w:lang w:val="en-US"/>
        </w:rPr>
        <w:t>[</w:t>
      </w:r>
      <w:r w:rsidRPr="00B73AA4">
        <w:rPr>
          <w:sz w:val="28"/>
          <w:szCs w:val="28"/>
          <w:lang w:val="en-US"/>
        </w:rPr>
        <w:t>ed. by E.</w:t>
      </w:r>
      <w:r>
        <w:rPr>
          <w:sz w:val="28"/>
          <w:szCs w:val="28"/>
          <w:lang w:val="en-US"/>
        </w:rPr>
        <w:t xml:space="preserve"> </w:t>
      </w:r>
      <w:r w:rsidRPr="00B73AA4">
        <w:rPr>
          <w:sz w:val="28"/>
          <w:szCs w:val="28"/>
          <w:lang w:val="en-US"/>
        </w:rPr>
        <w:t>Drew, R.</w:t>
      </w:r>
      <w:r>
        <w:rPr>
          <w:sz w:val="28"/>
          <w:szCs w:val="28"/>
          <w:lang w:val="en-US"/>
        </w:rPr>
        <w:t xml:space="preserve"> </w:t>
      </w:r>
      <w:r w:rsidRPr="00B73AA4">
        <w:rPr>
          <w:sz w:val="28"/>
          <w:szCs w:val="28"/>
          <w:lang w:val="en-US"/>
        </w:rPr>
        <w:t>Emerek, E.</w:t>
      </w:r>
      <w:r>
        <w:rPr>
          <w:sz w:val="28"/>
          <w:szCs w:val="28"/>
          <w:lang w:val="en-US"/>
        </w:rPr>
        <w:t xml:space="preserve"> </w:t>
      </w:r>
      <w:r w:rsidRPr="00B73AA4">
        <w:rPr>
          <w:sz w:val="28"/>
          <w:szCs w:val="28"/>
          <w:lang w:val="en-US"/>
        </w:rPr>
        <w:t>Mahon</w:t>
      </w:r>
      <w:r>
        <w:rPr>
          <w:sz w:val="28"/>
          <w:szCs w:val="28"/>
          <w:lang w:val="en-US"/>
        </w:rPr>
        <w:t>]</w:t>
      </w:r>
      <w:r w:rsidRPr="00B73AA4">
        <w:rPr>
          <w:sz w:val="28"/>
          <w:szCs w:val="28"/>
          <w:lang w:val="en-US"/>
        </w:rPr>
        <w:t>. – London, N.Y.: Routledge, 1998. – P. 200-207.</w:t>
      </w:r>
    </w:p>
    <w:p w14:paraId="2C125755" w14:textId="77777777" w:rsidR="00B73AA4" w:rsidRPr="00B73AA4" w:rsidRDefault="00B73AA4" w:rsidP="00B73AA4">
      <w:pPr>
        <w:spacing w:line="360" w:lineRule="auto"/>
        <w:ind w:firstLine="708"/>
        <w:jc w:val="both"/>
        <w:rPr>
          <w:sz w:val="28"/>
          <w:szCs w:val="28"/>
          <w:lang w:val="en-US"/>
        </w:rPr>
      </w:pPr>
      <w:r>
        <w:rPr>
          <w:bCs/>
          <w:sz w:val="28"/>
          <w:szCs w:val="28"/>
          <w:lang w:val="en-US"/>
        </w:rPr>
        <w:lastRenderedPageBreak/>
        <w:t xml:space="preserve">106. </w:t>
      </w:r>
      <w:r w:rsidRPr="00B73AA4">
        <w:rPr>
          <w:bCs/>
          <w:i/>
          <w:sz w:val="28"/>
          <w:szCs w:val="28"/>
          <w:lang w:val="en-US"/>
        </w:rPr>
        <w:t>Björnberg U.</w:t>
      </w:r>
      <w:r w:rsidRPr="00B73AA4">
        <w:rPr>
          <w:bCs/>
          <w:sz w:val="28"/>
          <w:szCs w:val="28"/>
          <w:lang w:val="en-US"/>
        </w:rPr>
        <w:t xml:space="preserve"> </w:t>
      </w:r>
      <w:r w:rsidRPr="00B73AA4">
        <w:rPr>
          <w:sz w:val="28"/>
          <w:szCs w:val="28"/>
          <w:lang w:val="en-US"/>
        </w:rPr>
        <w:t xml:space="preserve">Cohabitation and Marriage in </w:t>
      </w:r>
      <w:r w:rsidRPr="00B73AA4">
        <w:rPr>
          <w:bCs/>
          <w:sz w:val="28"/>
          <w:szCs w:val="28"/>
          <w:lang w:val="en-US"/>
        </w:rPr>
        <w:t>Sweden</w:t>
      </w:r>
      <w:r w:rsidRPr="00B73AA4">
        <w:rPr>
          <w:sz w:val="28"/>
          <w:szCs w:val="28"/>
          <w:lang w:val="en-US"/>
        </w:rPr>
        <w:t xml:space="preserve"> – Does </w:t>
      </w:r>
      <w:r w:rsidRPr="00B73AA4">
        <w:rPr>
          <w:bCs/>
          <w:sz w:val="28"/>
          <w:szCs w:val="28"/>
          <w:lang w:val="en-US"/>
        </w:rPr>
        <w:t>Family Form</w:t>
      </w:r>
      <w:r w:rsidRPr="00B73AA4">
        <w:rPr>
          <w:sz w:val="28"/>
          <w:szCs w:val="28"/>
          <w:lang w:val="en-US"/>
        </w:rPr>
        <w:t xml:space="preserve"> Matter? </w:t>
      </w:r>
      <w:r>
        <w:rPr>
          <w:sz w:val="28"/>
          <w:szCs w:val="28"/>
          <w:lang w:val="en-US"/>
        </w:rPr>
        <w:t xml:space="preserve">/ Ulla </w:t>
      </w:r>
      <w:r w:rsidRPr="00B73AA4">
        <w:rPr>
          <w:sz w:val="28"/>
          <w:szCs w:val="28"/>
          <w:lang w:val="en-US"/>
        </w:rPr>
        <w:t xml:space="preserve">Björnberg // International Journal of Law, Policy and the </w:t>
      </w:r>
      <w:r w:rsidRPr="00B73AA4">
        <w:rPr>
          <w:bCs/>
          <w:sz w:val="28"/>
          <w:szCs w:val="28"/>
          <w:lang w:val="en-US"/>
        </w:rPr>
        <w:t xml:space="preserve">Family. – </w:t>
      </w:r>
      <w:r w:rsidRPr="00B73AA4">
        <w:rPr>
          <w:sz w:val="28"/>
          <w:szCs w:val="28"/>
          <w:lang w:val="en-US"/>
        </w:rPr>
        <w:t>2001. – № 15. – P. 350-362.</w:t>
      </w:r>
    </w:p>
    <w:p w14:paraId="56AD1CBD" w14:textId="77777777" w:rsidR="00B73AA4" w:rsidRPr="00B73AA4" w:rsidRDefault="00B73AA4" w:rsidP="00B73AA4">
      <w:pPr>
        <w:spacing w:line="360" w:lineRule="auto"/>
        <w:ind w:firstLine="708"/>
        <w:jc w:val="both"/>
        <w:rPr>
          <w:sz w:val="28"/>
          <w:szCs w:val="28"/>
          <w:lang w:val="en-US"/>
        </w:rPr>
      </w:pPr>
      <w:r w:rsidRPr="00B73AA4">
        <w:rPr>
          <w:bCs/>
          <w:sz w:val="28"/>
          <w:szCs w:val="28"/>
          <w:lang w:val="en-US"/>
        </w:rPr>
        <w:t xml:space="preserve">107. </w:t>
      </w:r>
      <w:r w:rsidRPr="00B73AA4">
        <w:rPr>
          <w:bCs/>
          <w:i/>
          <w:sz w:val="28"/>
          <w:szCs w:val="28"/>
          <w:lang w:val="en-US"/>
        </w:rPr>
        <w:t xml:space="preserve">Björnberg U. </w:t>
      </w:r>
      <w:r w:rsidRPr="00B73AA4">
        <w:rPr>
          <w:sz w:val="28"/>
          <w:szCs w:val="28"/>
          <w:lang w:val="en-US"/>
        </w:rPr>
        <w:t xml:space="preserve">Demography of Family / </w:t>
      </w:r>
      <w:r>
        <w:rPr>
          <w:sz w:val="28"/>
          <w:szCs w:val="28"/>
          <w:lang w:val="en-US"/>
        </w:rPr>
        <w:t>Ulla</w:t>
      </w:r>
      <w:r w:rsidRPr="00B73AA4">
        <w:rPr>
          <w:sz w:val="28"/>
          <w:szCs w:val="28"/>
          <w:lang w:val="en-US"/>
        </w:rPr>
        <w:t xml:space="preserve"> Björnberg, </w:t>
      </w:r>
      <w:r>
        <w:rPr>
          <w:sz w:val="28"/>
          <w:szCs w:val="28"/>
          <w:lang w:val="en-US"/>
        </w:rPr>
        <w:t>Lillemor</w:t>
      </w:r>
      <w:r w:rsidRPr="00B73AA4">
        <w:rPr>
          <w:sz w:val="28"/>
          <w:szCs w:val="28"/>
          <w:lang w:val="en-US"/>
        </w:rPr>
        <w:t xml:space="preserve"> </w:t>
      </w:r>
      <w:r w:rsidRPr="00B73AA4">
        <w:rPr>
          <w:bCs/>
          <w:sz w:val="28"/>
          <w:szCs w:val="28"/>
          <w:lang w:val="en-US"/>
        </w:rPr>
        <w:t>Dahlgren.</w:t>
      </w:r>
      <w:r w:rsidRPr="00B73AA4">
        <w:rPr>
          <w:sz w:val="28"/>
          <w:szCs w:val="28"/>
          <w:lang w:val="en-US"/>
        </w:rPr>
        <w:t xml:space="preserve"> – Sweden, 2003. – 45 p. </w:t>
      </w:r>
    </w:p>
    <w:p w14:paraId="4A3455BA" w14:textId="77777777" w:rsidR="00B73AA4" w:rsidRPr="00B73AA4" w:rsidRDefault="00B73AA4" w:rsidP="00B73AA4">
      <w:pPr>
        <w:spacing w:line="360" w:lineRule="auto"/>
        <w:ind w:firstLine="708"/>
        <w:jc w:val="both"/>
        <w:rPr>
          <w:sz w:val="28"/>
          <w:szCs w:val="28"/>
          <w:lang w:val="en-US"/>
        </w:rPr>
      </w:pPr>
      <w:r w:rsidRPr="00B73AA4">
        <w:rPr>
          <w:sz w:val="28"/>
          <w:szCs w:val="28"/>
          <w:lang w:val="en-US"/>
        </w:rPr>
        <w:t xml:space="preserve">108. </w:t>
      </w:r>
      <w:r w:rsidRPr="00B73AA4">
        <w:rPr>
          <w:i/>
          <w:sz w:val="28"/>
          <w:szCs w:val="28"/>
          <w:lang w:val="en-US"/>
        </w:rPr>
        <w:t>Björnberg U.</w:t>
      </w:r>
      <w:r>
        <w:rPr>
          <w:i/>
          <w:sz w:val="28"/>
          <w:szCs w:val="28"/>
          <w:lang w:val="en-US"/>
        </w:rPr>
        <w:t xml:space="preserve"> </w:t>
      </w:r>
      <w:r w:rsidRPr="00B73AA4">
        <w:rPr>
          <w:rStyle w:val="aff0"/>
          <w:b w:val="0"/>
          <w:lang w:val="en-US"/>
        </w:rPr>
        <w:t xml:space="preserve">The Roles of the Family and the Welfare State: The Relationship between Public and Private Financial Support in Sweden </w:t>
      </w:r>
      <w:r w:rsidRPr="00B73AA4">
        <w:rPr>
          <w:sz w:val="28"/>
          <w:szCs w:val="28"/>
          <w:lang w:val="en-US"/>
        </w:rPr>
        <w:t xml:space="preserve">/ </w:t>
      </w:r>
      <w:r>
        <w:rPr>
          <w:sz w:val="28"/>
          <w:szCs w:val="28"/>
          <w:lang w:val="en-US"/>
        </w:rPr>
        <w:t>Ulla</w:t>
      </w:r>
      <w:r w:rsidRPr="00B73AA4">
        <w:rPr>
          <w:sz w:val="28"/>
          <w:szCs w:val="28"/>
          <w:lang w:val="en-US"/>
        </w:rPr>
        <w:t xml:space="preserve"> Björnberg, </w:t>
      </w:r>
      <w:r>
        <w:rPr>
          <w:sz w:val="28"/>
          <w:szCs w:val="28"/>
          <w:lang w:val="en-US"/>
        </w:rPr>
        <w:t>Mia</w:t>
      </w:r>
      <w:r w:rsidRPr="00B73AA4">
        <w:rPr>
          <w:sz w:val="28"/>
          <w:szCs w:val="28"/>
          <w:lang w:val="en-US"/>
        </w:rPr>
        <w:t xml:space="preserve"> </w:t>
      </w:r>
      <w:r>
        <w:rPr>
          <w:sz w:val="28"/>
          <w:szCs w:val="28"/>
          <w:lang w:val="en-US"/>
        </w:rPr>
        <w:t>Latta</w:t>
      </w:r>
      <w:r w:rsidRPr="00B73AA4">
        <w:rPr>
          <w:sz w:val="28"/>
          <w:szCs w:val="28"/>
          <w:lang w:val="en-US"/>
        </w:rPr>
        <w:t xml:space="preserve"> </w:t>
      </w:r>
      <w:r w:rsidRPr="00B73AA4">
        <w:rPr>
          <w:rStyle w:val="aff0"/>
          <w:b w:val="0"/>
          <w:lang w:val="en-US"/>
        </w:rPr>
        <w:t xml:space="preserve">// </w:t>
      </w:r>
      <w:r w:rsidRPr="00B73AA4">
        <w:rPr>
          <w:rStyle w:val="aff9"/>
          <w:i w:val="0"/>
          <w:sz w:val="28"/>
          <w:szCs w:val="28"/>
          <w:lang w:val="en-US"/>
        </w:rPr>
        <w:t>Current Sociology</w:t>
      </w:r>
      <w:r w:rsidRPr="00B73AA4">
        <w:rPr>
          <w:rStyle w:val="aff9"/>
          <w:sz w:val="28"/>
          <w:szCs w:val="28"/>
          <w:lang w:val="en-US"/>
        </w:rPr>
        <w:t>.</w:t>
      </w:r>
      <w:r w:rsidRPr="00B73AA4">
        <w:rPr>
          <w:sz w:val="28"/>
          <w:szCs w:val="28"/>
          <w:lang w:val="en-US"/>
        </w:rPr>
        <w:t xml:space="preserve"> – 2007. – № 55. – P. 415-445.</w:t>
      </w:r>
    </w:p>
    <w:p w14:paraId="54C99CF5"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109. </w:t>
      </w:r>
      <w:r w:rsidRPr="00B73AA4">
        <w:rPr>
          <w:i/>
          <w:sz w:val="28"/>
          <w:szCs w:val="28"/>
          <w:lang w:val="en-US"/>
        </w:rPr>
        <w:t>Borchorst A.</w:t>
      </w:r>
      <w:r w:rsidRPr="00B73AA4">
        <w:rPr>
          <w:sz w:val="28"/>
          <w:szCs w:val="28"/>
          <w:lang w:val="en-US"/>
        </w:rPr>
        <w:t xml:space="preserve"> What is institutionalized gender equality? </w:t>
      </w:r>
      <w:r>
        <w:rPr>
          <w:sz w:val="28"/>
          <w:szCs w:val="28"/>
          <w:lang w:val="en-US"/>
        </w:rPr>
        <w:t xml:space="preserve">/ Anette </w:t>
      </w:r>
      <w:r w:rsidRPr="00B73AA4">
        <w:rPr>
          <w:sz w:val="28"/>
          <w:szCs w:val="28"/>
          <w:lang w:val="en-US"/>
        </w:rPr>
        <w:t>Borchorst</w:t>
      </w:r>
      <w:r w:rsidRPr="00B73AA4">
        <w:rPr>
          <w:i/>
          <w:sz w:val="28"/>
          <w:szCs w:val="28"/>
          <w:lang w:val="en-US"/>
        </w:rPr>
        <w:t xml:space="preserve"> </w:t>
      </w:r>
      <w:r w:rsidRPr="00B73AA4">
        <w:rPr>
          <w:sz w:val="28"/>
          <w:szCs w:val="28"/>
          <w:lang w:val="en-US"/>
        </w:rPr>
        <w:t xml:space="preserve">// Equal Democracies? Gender and Politics in the Nordic Countries / </w:t>
      </w:r>
      <w:r>
        <w:rPr>
          <w:sz w:val="28"/>
          <w:szCs w:val="28"/>
          <w:lang w:val="en-US"/>
        </w:rPr>
        <w:t>[e</w:t>
      </w:r>
      <w:r w:rsidRPr="00B73AA4">
        <w:rPr>
          <w:sz w:val="28"/>
          <w:szCs w:val="28"/>
          <w:lang w:val="en-US"/>
        </w:rPr>
        <w:t>d. by Ch.</w:t>
      </w:r>
      <w:r>
        <w:rPr>
          <w:sz w:val="28"/>
          <w:szCs w:val="28"/>
          <w:lang w:val="en-US"/>
        </w:rPr>
        <w:t xml:space="preserve"> </w:t>
      </w:r>
      <w:r w:rsidRPr="00B73AA4">
        <w:rPr>
          <w:sz w:val="28"/>
          <w:szCs w:val="28"/>
          <w:lang w:val="en-US"/>
        </w:rPr>
        <w:t>Bergqvist et al</w:t>
      </w:r>
      <w:r>
        <w:rPr>
          <w:sz w:val="28"/>
          <w:szCs w:val="28"/>
          <w:lang w:val="en-US"/>
        </w:rPr>
        <w:t>]</w:t>
      </w:r>
      <w:r w:rsidRPr="00B73AA4">
        <w:rPr>
          <w:sz w:val="28"/>
          <w:szCs w:val="28"/>
          <w:lang w:val="en-US"/>
        </w:rPr>
        <w:t>. – Oslo: Scandinavian University Press, 1999. – P. 161-166.</w:t>
      </w:r>
    </w:p>
    <w:p w14:paraId="55973B6B" w14:textId="77777777" w:rsidR="00B73AA4" w:rsidRPr="00B73AA4" w:rsidRDefault="00B73AA4" w:rsidP="00B73AA4">
      <w:pPr>
        <w:spacing w:line="360" w:lineRule="auto"/>
        <w:ind w:firstLine="708"/>
        <w:jc w:val="both"/>
        <w:rPr>
          <w:sz w:val="28"/>
          <w:szCs w:val="28"/>
          <w:lang w:val="en-US"/>
        </w:rPr>
      </w:pPr>
      <w:r w:rsidRPr="00B73AA4">
        <w:rPr>
          <w:sz w:val="28"/>
          <w:szCs w:val="28"/>
          <w:lang w:val="en-US"/>
        </w:rPr>
        <w:t xml:space="preserve">110. </w:t>
      </w:r>
      <w:r w:rsidRPr="00B73AA4">
        <w:rPr>
          <w:i/>
          <w:sz w:val="28"/>
          <w:szCs w:val="28"/>
          <w:lang w:val="en-US"/>
        </w:rPr>
        <w:t>Bradshaw J.</w:t>
      </w:r>
      <w:r w:rsidRPr="00B73AA4">
        <w:rPr>
          <w:sz w:val="28"/>
          <w:szCs w:val="28"/>
          <w:lang w:val="en-US"/>
        </w:rPr>
        <w:t xml:space="preserve"> Introduction / Jonathan </w:t>
      </w:r>
      <w:r w:rsidRPr="00B73AA4">
        <w:rPr>
          <w:bCs/>
          <w:sz w:val="28"/>
          <w:szCs w:val="28"/>
          <w:lang w:val="en-US"/>
        </w:rPr>
        <w:t>Bradshaw</w:t>
      </w:r>
      <w:r w:rsidRPr="00B73AA4">
        <w:rPr>
          <w:sz w:val="28"/>
          <w:szCs w:val="28"/>
          <w:lang w:val="en-US"/>
        </w:rPr>
        <w:t xml:space="preserve">, Aksel </w:t>
      </w:r>
      <w:r w:rsidRPr="00B73AA4">
        <w:rPr>
          <w:bCs/>
          <w:sz w:val="28"/>
          <w:szCs w:val="28"/>
          <w:lang w:val="en-US"/>
        </w:rPr>
        <w:t>Hatland</w:t>
      </w:r>
      <w:r w:rsidRPr="00B73AA4">
        <w:rPr>
          <w:sz w:val="28"/>
          <w:szCs w:val="28"/>
          <w:lang w:val="en-US"/>
        </w:rPr>
        <w:t xml:space="preserve"> // </w:t>
      </w:r>
      <w:r w:rsidRPr="00B73AA4">
        <w:rPr>
          <w:iCs/>
          <w:sz w:val="28"/>
          <w:szCs w:val="28"/>
          <w:lang w:val="en-US"/>
        </w:rPr>
        <w:t xml:space="preserve">Social Policy, </w:t>
      </w:r>
      <w:r w:rsidRPr="00B73AA4">
        <w:rPr>
          <w:sz w:val="28"/>
          <w:szCs w:val="28"/>
          <w:lang w:val="en-US"/>
        </w:rPr>
        <w:t>Employment and Family Change in Comparative Perspective / [</w:t>
      </w:r>
      <w:r>
        <w:rPr>
          <w:sz w:val="28"/>
          <w:szCs w:val="28"/>
          <w:lang w:val="en-US"/>
        </w:rPr>
        <w:t>e</w:t>
      </w:r>
      <w:r w:rsidRPr="00B73AA4">
        <w:rPr>
          <w:sz w:val="28"/>
          <w:szCs w:val="28"/>
          <w:lang w:val="en-US"/>
        </w:rPr>
        <w:t xml:space="preserve">d. by Jonathan </w:t>
      </w:r>
      <w:r w:rsidRPr="00B73AA4">
        <w:rPr>
          <w:bCs/>
          <w:sz w:val="28"/>
          <w:szCs w:val="28"/>
          <w:lang w:val="en-US"/>
        </w:rPr>
        <w:t>Bradshaw</w:t>
      </w:r>
      <w:r w:rsidRPr="00B73AA4">
        <w:rPr>
          <w:sz w:val="28"/>
          <w:szCs w:val="28"/>
          <w:lang w:val="en-US"/>
        </w:rPr>
        <w:t xml:space="preserve">, Aksel </w:t>
      </w:r>
      <w:r w:rsidRPr="00B73AA4">
        <w:rPr>
          <w:bCs/>
          <w:sz w:val="28"/>
          <w:szCs w:val="28"/>
          <w:lang w:val="en-US"/>
        </w:rPr>
        <w:t>Hatland</w:t>
      </w:r>
      <w:r w:rsidRPr="00B73AA4">
        <w:rPr>
          <w:sz w:val="28"/>
          <w:szCs w:val="28"/>
          <w:lang w:val="en-US"/>
        </w:rPr>
        <w:t>]</w:t>
      </w:r>
      <w:r w:rsidRPr="00B73AA4">
        <w:rPr>
          <w:i/>
          <w:sz w:val="28"/>
          <w:szCs w:val="28"/>
          <w:lang w:val="en-US"/>
        </w:rPr>
        <w:t>.</w:t>
      </w:r>
      <w:r w:rsidRPr="00B73AA4">
        <w:rPr>
          <w:sz w:val="28"/>
          <w:szCs w:val="28"/>
          <w:lang w:val="en-US"/>
        </w:rPr>
        <w:t xml:space="preserve"> – Edward Elgar: Cheltenham, UK &amp; Northampton, MA, USA, 2006. – 309 p. </w:t>
      </w:r>
    </w:p>
    <w:p w14:paraId="25CF5E9A"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111. </w:t>
      </w:r>
      <w:r w:rsidRPr="00B73AA4">
        <w:rPr>
          <w:i/>
          <w:sz w:val="28"/>
          <w:szCs w:val="28"/>
          <w:lang w:val="en-US"/>
        </w:rPr>
        <w:t>Butler J.</w:t>
      </w:r>
      <w:r w:rsidRPr="00B73AA4">
        <w:rPr>
          <w:sz w:val="28"/>
          <w:szCs w:val="28"/>
          <w:lang w:val="en-US"/>
        </w:rPr>
        <w:t xml:space="preserve"> Gender trouble: feminism and the subversion of identity</w:t>
      </w:r>
      <w:r>
        <w:rPr>
          <w:sz w:val="28"/>
          <w:szCs w:val="28"/>
          <w:lang w:val="en-US"/>
        </w:rPr>
        <w:t xml:space="preserve"> / Judith Butler</w:t>
      </w:r>
      <w:r w:rsidRPr="00B73AA4">
        <w:rPr>
          <w:sz w:val="28"/>
          <w:szCs w:val="28"/>
          <w:lang w:val="en-US"/>
        </w:rPr>
        <w:t>. – New York and London: Routledge, 1999. – 221 p.</w:t>
      </w:r>
    </w:p>
    <w:p w14:paraId="1F6CEE8C" w14:textId="77777777" w:rsidR="00B73AA4" w:rsidRPr="00B73AA4" w:rsidRDefault="00B73AA4" w:rsidP="00B73AA4">
      <w:pPr>
        <w:spacing w:line="360" w:lineRule="auto"/>
        <w:ind w:firstLine="709"/>
        <w:jc w:val="both"/>
        <w:rPr>
          <w:i/>
          <w:sz w:val="28"/>
          <w:szCs w:val="28"/>
          <w:lang w:val="en-US"/>
        </w:rPr>
      </w:pPr>
      <w:r>
        <w:rPr>
          <w:sz w:val="28"/>
          <w:szCs w:val="28"/>
          <w:lang w:val="en-US"/>
        </w:rPr>
        <w:t xml:space="preserve">112. </w:t>
      </w:r>
      <w:r w:rsidRPr="00B73AA4">
        <w:rPr>
          <w:i/>
          <w:sz w:val="28"/>
          <w:szCs w:val="28"/>
          <w:lang w:val="en-US"/>
        </w:rPr>
        <w:t>Carlson L.</w:t>
      </w:r>
      <w:r w:rsidRPr="00B73AA4">
        <w:rPr>
          <w:sz w:val="28"/>
          <w:szCs w:val="28"/>
          <w:lang w:val="en-US"/>
        </w:rPr>
        <w:t xml:space="preserve"> Searching for Equality: Sex Discrimination, Parental Leave and the Swedish Model with Comparison to EU, UK and US Law</w:t>
      </w:r>
      <w:r>
        <w:rPr>
          <w:sz w:val="28"/>
          <w:szCs w:val="28"/>
          <w:lang w:val="en-US"/>
        </w:rPr>
        <w:t xml:space="preserve"> / Laura Carlson</w:t>
      </w:r>
      <w:r w:rsidRPr="00B73AA4">
        <w:rPr>
          <w:sz w:val="28"/>
          <w:szCs w:val="28"/>
          <w:lang w:val="en-US"/>
        </w:rPr>
        <w:t xml:space="preserve">. – Uppsala: Iustus Förlag, 2007. – 438 </w:t>
      </w:r>
      <w:r w:rsidRPr="00AF01D9">
        <w:rPr>
          <w:sz w:val="28"/>
          <w:szCs w:val="28"/>
        </w:rPr>
        <w:t>р</w:t>
      </w:r>
      <w:r w:rsidRPr="00B73AA4">
        <w:rPr>
          <w:sz w:val="28"/>
          <w:szCs w:val="28"/>
          <w:lang w:val="en-US"/>
        </w:rPr>
        <w:t>.</w:t>
      </w:r>
    </w:p>
    <w:p w14:paraId="310837F8"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113. </w:t>
      </w:r>
      <w:r w:rsidRPr="00B73AA4">
        <w:rPr>
          <w:i/>
          <w:sz w:val="28"/>
          <w:szCs w:val="28"/>
          <w:lang w:val="en-US"/>
        </w:rPr>
        <w:t>Connell R.W.</w:t>
      </w:r>
      <w:r w:rsidRPr="00B73AA4">
        <w:rPr>
          <w:sz w:val="28"/>
          <w:szCs w:val="28"/>
          <w:lang w:val="en-US"/>
        </w:rPr>
        <w:t xml:space="preserve"> Gender and Power: Society, the Person and Sexual Politics / R.W. Connell. – Stanford: University Press, 1987. – 3</w:t>
      </w:r>
      <w:r>
        <w:rPr>
          <w:sz w:val="28"/>
          <w:szCs w:val="28"/>
          <w:lang w:val="en-US"/>
        </w:rPr>
        <w:t>52</w:t>
      </w:r>
      <w:r w:rsidRPr="00B73AA4">
        <w:rPr>
          <w:sz w:val="28"/>
          <w:szCs w:val="28"/>
          <w:lang w:val="en-US"/>
        </w:rPr>
        <w:t xml:space="preserve"> p. </w:t>
      </w:r>
    </w:p>
    <w:p w14:paraId="2357E708" w14:textId="77777777" w:rsidR="00B73AA4" w:rsidRDefault="00B73AA4" w:rsidP="00B73AA4">
      <w:pPr>
        <w:spacing w:line="360" w:lineRule="auto"/>
        <w:ind w:firstLine="708"/>
        <w:jc w:val="both"/>
        <w:rPr>
          <w:sz w:val="28"/>
          <w:szCs w:val="28"/>
          <w:lang w:val="en-US"/>
        </w:rPr>
      </w:pPr>
      <w:r>
        <w:rPr>
          <w:sz w:val="28"/>
          <w:szCs w:val="28"/>
          <w:lang w:val="en-US"/>
        </w:rPr>
        <w:t xml:space="preserve">114. </w:t>
      </w:r>
      <w:r w:rsidRPr="00B73AA4">
        <w:rPr>
          <w:i/>
          <w:sz w:val="28"/>
          <w:szCs w:val="28"/>
          <w:lang w:val="en-US"/>
        </w:rPr>
        <w:t>Connell R.W.</w:t>
      </w:r>
      <w:r w:rsidRPr="00B73AA4">
        <w:rPr>
          <w:sz w:val="28"/>
          <w:szCs w:val="28"/>
          <w:lang w:val="en-US"/>
        </w:rPr>
        <w:t xml:space="preserve"> Gender</w:t>
      </w:r>
      <w:r>
        <w:rPr>
          <w:sz w:val="28"/>
          <w:szCs w:val="28"/>
          <w:lang w:val="en-US"/>
        </w:rPr>
        <w:t xml:space="preserve"> </w:t>
      </w:r>
      <w:r w:rsidRPr="00B73AA4">
        <w:rPr>
          <w:sz w:val="28"/>
          <w:szCs w:val="28"/>
          <w:lang w:val="en-US"/>
        </w:rPr>
        <w:t xml:space="preserve">/ R.W. Connell. – Cambridge: Polity Press, 2002. – 184 p. </w:t>
      </w:r>
    </w:p>
    <w:p w14:paraId="7E46F1BF" w14:textId="77777777" w:rsidR="00B73AA4" w:rsidRPr="00B73AA4" w:rsidRDefault="00B73AA4" w:rsidP="00B73AA4">
      <w:pPr>
        <w:tabs>
          <w:tab w:val="left" w:pos="3090"/>
        </w:tabs>
        <w:spacing w:line="360" w:lineRule="auto"/>
        <w:ind w:firstLine="720"/>
        <w:jc w:val="both"/>
        <w:rPr>
          <w:sz w:val="28"/>
          <w:szCs w:val="28"/>
          <w:lang w:val="en-US"/>
        </w:rPr>
      </w:pPr>
      <w:r>
        <w:rPr>
          <w:sz w:val="28"/>
          <w:szCs w:val="28"/>
          <w:lang w:val="en-US"/>
        </w:rPr>
        <w:t xml:space="preserve">115. </w:t>
      </w:r>
      <w:r w:rsidRPr="00B73AA4">
        <w:rPr>
          <w:i/>
          <w:sz w:val="28"/>
          <w:szCs w:val="28"/>
          <w:lang w:val="en-US"/>
        </w:rPr>
        <w:t>Dahlerup D.</w:t>
      </w:r>
      <w:r w:rsidRPr="00B73AA4">
        <w:rPr>
          <w:sz w:val="28"/>
          <w:szCs w:val="28"/>
          <w:lang w:val="en-US"/>
        </w:rPr>
        <w:t xml:space="preserve"> Using Quotas to Increase Women’s Political Representation </w:t>
      </w:r>
      <w:r>
        <w:rPr>
          <w:sz w:val="28"/>
          <w:szCs w:val="28"/>
          <w:lang w:val="en-US"/>
        </w:rPr>
        <w:t xml:space="preserve">/ Drude Dahlerup </w:t>
      </w:r>
      <w:r w:rsidRPr="00B73AA4">
        <w:rPr>
          <w:sz w:val="28"/>
          <w:szCs w:val="28"/>
          <w:lang w:val="en-US"/>
        </w:rPr>
        <w:t xml:space="preserve">// Women in Parliament: beyond Numbers / </w:t>
      </w:r>
      <w:r>
        <w:rPr>
          <w:sz w:val="28"/>
          <w:szCs w:val="28"/>
          <w:lang w:val="en-US"/>
        </w:rPr>
        <w:t>[e</w:t>
      </w:r>
      <w:r w:rsidRPr="00B73AA4">
        <w:rPr>
          <w:sz w:val="28"/>
          <w:szCs w:val="28"/>
          <w:lang w:val="en-US"/>
        </w:rPr>
        <w:t>d. by A.</w:t>
      </w:r>
      <w:r>
        <w:rPr>
          <w:sz w:val="28"/>
          <w:szCs w:val="28"/>
          <w:lang w:val="en-US"/>
        </w:rPr>
        <w:t xml:space="preserve"> </w:t>
      </w:r>
      <w:r w:rsidRPr="00B73AA4">
        <w:rPr>
          <w:sz w:val="28"/>
          <w:szCs w:val="28"/>
          <w:lang w:val="en-US"/>
        </w:rPr>
        <w:t>Karam</w:t>
      </w:r>
      <w:r>
        <w:rPr>
          <w:sz w:val="28"/>
          <w:szCs w:val="28"/>
          <w:lang w:val="en-US"/>
        </w:rPr>
        <w:t>]</w:t>
      </w:r>
      <w:r w:rsidRPr="00B73AA4">
        <w:rPr>
          <w:sz w:val="28"/>
          <w:szCs w:val="28"/>
          <w:lang w:val="en-US"/>
        </w:rPr>
        <w:t xml:space="preserve">. – Stockholm: International IDEA, 1998. – P. 91-109. </w:t>
      </w:r>
    </w:p>
    <w:p w14:paraId="02B53669" w14:textId="77777777" w:rsidR="00B73AA4" w:rsidRDefault="00B73AA4" w:rsidP="00B73AA4">
      <w:pPr>
        <w:tabs>
          <w:tab w:val="left" w:pos="3090"/>
        </w:tabs>
        <w:spacing w:line="360" w:lineRule="auto"/>
        <w:ind w:firstLine="720"/>
        <w:jc w:val="both"/>
        <w:rPr>
          <w:sz w:val="28"/>
          <w:szCs w:val="28"/>
          <w:lang w:val="en-US"/>
        </w:rPr>
      </w:pPr>
      <w:r>
        <w:rPr>
          <w:sz w:val="28"/>
          <w:szCs w:val="28"/>
          <w:lang w:val="en-US"/>
        </w:rPr>
        <w:t xml:space="preserve">116. </w:t>
      </w:r>
      <w:r w:rsidRPr="00B73AA4">
        <w:rPr>
          <w:i/>
          <w:sz w:val="28"/>
          <w:szCs w:val="28"/>
          <w:lang w:val="en-US"/>
        </w:rPr>
        <w:t>Dahlerup D.</w:t>
      </w:r>
      <w:r>
        <w:rPr>
          <w:i/>
          <w:sz w:val="28"/>
          <w:szCs w:val="28"/>
          <w:lang w:val="en-US"/>
        </w:rPr>
        <w:t xml:space="preserve"> </w:t>
      </w:r>
      <w:r w:rsidRPr="00B73AA4">
        <w:rPr>
          <w:sz w:val="28"/>
          <w:szCs w:val="28"/>
          <w:lang w:val="en-US"/>
        </w:rPr>
        <w:t xml:space="preserve">Quotas as a «Fast Track» to Equal Political Representation for Women: Why Scandinavia is No Longer the Model </w:t>
      </w:r>
      <w:r>
        <w:rPr>
          <w:sz w:val="28"/>
          <w:szCs w:val="28"/>
          <w:lang w:val="en-US"/>
        </w:rPr>
        <w:t xml:space="preserve">/ Drude Dahlerup, Lenita </w:t>
      </w:r>
      <w:r w:rsidRPr="00B73AA4">
        <w:rPr>
          <w:sz w:val="28"/>
          <w:szCs w:val="28"/>
          <w:lang w:val="en-US"/>
        </w:rPr>
        <w:t xml:space="preserve">Freidenvall //American Political Science Association’s Annual Meeting. – Philadelphia (USA), 2003. – 25 p. </w:t>
      </w:r>
    </w:p>
    <w:p w14:paraId="7CF4FDBB" w14:textId="77777777" w:rsidR="00B73AA4" w:rsidRDefault="00B73AA4" w:rsidP="00B73AA4">
      <w:pPr>
        <w:tabs>
          <w:tab w:val="left" w:pos="3090"/>
        </w:tabs>
        <w:spacing w:line="360" w:lineRule="auto"/>
        <w:ind w:firstLine="720"/>
        <w:jc w:val="both"/>
        <w:rPr>
          <w:sz w:val="28"/>
          <w:szCs w:val="28"/>
          <w:lang w:val="en-US"/>
        </w:rPr>
      </w:pPr>
      <w:r>
        <w:rPr>
          <w:sz w:val="28"/>
          <w:szCs w:val="28"/>
          <w:lang w:val="en-US"/>
        </w:rPr>
        <w:lastRenderedPageBreak/>
        <w:t xml:space="preserve">117. </w:t>
      </w:r>
      <w:r w:rsidRPr="00B73AA4">
        <w:rPr>
          <w:i/>
          <w:sz w:val="28"/>
          <w:szCs w:val="28"/>
          <w:lang w:val="en-US"/>
        </w:rPr>
        <w:t>Discrimination</w:t>
      </w:r>
      <w:r w:rsidRPr="00B73AA4">
        <w:rPr>
          <w:sz w:val="28"/>
          <w:szCs w:val="28"/>
          <w:lang w:val="en-US"/>
        </w:rPr>
        <w:t xml:space="preserve"> in the European Union</w:t>
      </w:r>
      <w:r>
        <w:rPr>
          <w:sz w:val="28"/>
          <w:szCs w:val="28"/>
          <w:lang w:val="en-US"/>
        </w:rPr>
        <w:t>:</w:t>
      </w:r>
      <w:r w:rsidRPr="00B73AA4">
        <w:rPr>
          <w:sz w:val="28"/>
          <w:szCs w:val="28"/>
          <w:lang w:val="en-US"/>
        </w:rPr>
        <w:t xml:space="preserve"> Summary. Special Eurobarometer 263 / Wave 65.4. – European Commission, 2007. – 36 p.</w:t>
      </w:r>
    </w:p>
    <w:p w14:paraId="5DB6F9DA"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118. </w:t>
      </w:r>
      <w:r w:rsidRPr="00B73AA4">
        <w:rPr>
          <w:i/>
          <w:sz w:val="28"/>
          <w:szCs w:val="28"/>
          <w:lang w:val="en-US"/>
        </w:rPr>
        <w:t xml:space="preserve">Eduards M. </w:t>
      </w:r>
      <w:r w:rsidRPr="00B73AA4">
        <w:rPr>
          <w:sz w:val="28"/>
          <w:szCs w:val="28"/>
          <w:lang w:val="en-US"/>
        </w:rPr>
        <w:t xml:space="preserve">Interpreting Women’s Organizing </w:t>
      </w:r>
      <w:r>
        <w:rPr>
          <w:sz w:val="28"/>
          <w:szCs w:val="28"/>
          <w:lang w:val="en-US"/>
        </w:rPr>
        <w:t xml:space="preserve">/ Maud Eduards </w:t>
      </w:r>
      <w:r w:rsidRPr="00B73AA4">
        <w:rPr>
          <w:sz w:val="28"/>
          <w:szCs w:val="28"/>
          <w:lang w:val="en-US"/>
        </w:rPr>
        <w:t xml:space="preserve">// Towards a New Democratic Order? Women’s Organizing in Sweden in the 1990s / </w:t>
      </w:r>
      <w:r>
        <w:rPr>
          <w:sz w:val="28"/>
          <w:szCs w:val="28"/>
          <w:lang w:val="en-US"/>
        </w:rPr>
        <w:t>[e</w:t>
      </w:r>
      <w:r w:rsidRPr="00B73AA4">
        <w:rPr>
          <w:sz w:val="28"/>
          <w:szCs w:val="28"/>
          <w:lang w:val="en-US"/>
        </w:rPr>
        <w:t>d. by G.</w:t>
      </w:r>
      <w:r>
        <w:rPr>
          <w:sz w:val="28"/>
          <w:szCs w:val="28"/>
          <w:lang w:val="en-US"/>
        </w:rPr>
        <w:t xml:space="preserve"> </w:t>
      </w:r>
      <w:r w:rsidRPr="00B73AA4">
        <w:rPr>
          <w:sz w:val="28"/>
          <w:szCs w:val="28"/>
          <w:lang w:val="en-US"/>
        </w:rPr>
        <w:t>Gustafsson, M.</w:t>
      </w:r>
      <w:r>
        <w:rPr>
          <w:sz w:val="28"/>
          <w:szCs w:val="28"/>
          <w:lang w:val="en-US"/>
        </w:rPr>
        <w:t xml:space="preserve"> </w:t>
      </w:r>
      <w:r w:rsidRPr="00B73AA4">
        <w:rPr>
          <w:sz w:val="28"/>
          <w:szCs w:val="28"/>
          <w:lang w:val="en-US"/>
        </w:rPr>
        <w:t>Eduards, M.</w:t>
      </w:r>
      <w:r>
        <w:rPr>
          <w:sz w:val="28"/>
          <w:szCs w:val="28"/>
          <w:lang w:val="en-US"/>
        </w:rPr>
        <w:t xml:space="preserve"> </w:t>
      </w:r>
      <w:r w:rsidRPr="00B73AA4">
        <w:rPr>
          <w:sz w:val="28"/>
          <w:szCs w:val="28"/>
          <w:lang w:val="en-US"/>
        </w:rPr>
        <w:t>Rönnblom</w:t>
      </w:r>
      <w:r>
        <w:rPr>
          <w:sz w:val="28"/>
          <w:szCs w:val="28"/>
          <w:lang w:val="en-US"/>
        </w:rPr>
        <w:t>]</w:t>
      </w:r>
      <w:r w:rsidRPr="00B73AA4">
        <w:rPr>
          <w:sz w:val="28"/>
          <w:szCs w:val="28"/>
          <w:lang w:val="en-US"/>
        </w:rPr>
        <w:t>. – Stockholm: Publica, 1997. – P. 11-25.</w:t>
      </w:r>
    </w:p>
    <w:p w14:paraId="4F9C07F8"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119. </w:t>
      </w:r>
      <w:r w:rsidRPr="00B73AA4">
        <w:rPr>
          <w:i/>
          <w:sz w:val="28"/>
          <w:szCs w:val="28"/>
          <w:lang w:val="en-US"/>
        </w:rPr>
        <w:t>Eduards M.</w:t>
      </w:r>
      <w:r w:rsidRPr="00B73AA4">
        <w:rPr>
          <w:sz w:val="28"/>
          <w:szCs w:val="28"/>
          <w:lang w:val="en-US"/>
        </w:rPr>
        <w:t xml:space="preserve"> The Women’s Shelter Movement </w:t>
      </w:r>
      <w:r>
        <w:rPr>
          <w:sz w:val="28"/>
          <w:szCs w:val="28"/>
          <w:lang w:val="en-US"/>
        </w:rPr>
        <w:t xml:space="preserve">/ Maud Eduards </w:t>
      </w:r>
      <w:r w:rsidRPr="00B73AA4">
        <w:rPr>
          <w:sz w:val="28"/>
          <w:szCs w:val="28"/>
          <w:lang w:val="en-US"/>
        </w:rPr>
        <w:t xml:space="preserve">// Towards a New Democratic Order? Women’s Organizing in Sweden in the 1990s / </w:t>
      </w:r>
      <w:r>
        <w:rPr>
          <w:sz w:val="28"/>
          <w:szCs w:val="28"/>
          <w:lang w:val="en-US"/>
        </w:rPr>
        <w:t>[e</w:t>
      </w:r>
      <w:r w:rsidRPr="00B73AA4">
        <w:rPr>
          <w:sz w:val="28"/>
          <w:szCs w:val="28"/>
          <w:lang w:val="en-US"/>
        </w:rPr>
        <w:t>d. by G.</w:t>
      </w:r>
      <w:r>
        <w:rPr>
          <w:sz w:val="28"/>
          <w:szCs w:val="28"/>
          <w:lang w:val="en-US"/>
        </w:rPr>
        <w:t xml:space="preserve"> </w:t>
      </w:r>
      <w:r w:rsidRPr="00B73AA4">
        <w:rPr>
          <w:sz w:val="28"/>
          <w:szCs w:val="28"/>
          <w:lang w:val="en-US"/>
        </w:rPr>
        <w:t>Gustafsson, M.</w:t>
      </w:r>
      <w:r>
        <w:rPr>
          <w:sz w:val="28"/>
          <w:szCs w:val="28"/>
          <w:lang w:val="en-US"/>
        </w:rPr>
        <w:t xml:space="preserve"> </w:t>
      </w:r>
      <w:r w:rsidRPr="00B73AA4">
        <w:rPr>
          <w:sz w:val="28"/>
          <w:szCs w:val="28"/>
          <w:lang w:val="en-US"/>
        </w:rPr>
        <w:t>Eduards, M.</w:t>
      </w:r>
      <w:r>
        <w:rPr>
          <w:sz w:val="28"/>
          <w:szCs w:val="28"/>
          <w:lang w:val="en-US"/>
        </w:rPr>
        <w:t xml:space="preserve"> </w:t>
      </w:r>
      <w:r w:rsidRPr="00B73AA4">
        <w:rPr>
          <w:sz w:val="28"/>
          <w:szCs w:val="28"/>
          <w:lang w:val="en-US"/>
        </w:rPr>
        <w:t>Rönnblom</w:t>
      </w:r>
      <w:r>
        <w:rPr>
          <w:sz w:val="28"/>
          <w:szCs w:val="28"/>
          <w:lang w:val="en-US"/>
        </w:rPr>
        <w:t>]</w:t>
      </w:r>
      <w:r w:rsidRPr="00B73AA4">
        <w:rPr>
          <w:sz w:val="28"/>
          <w:szCs w:val="28"/>
          <w:lang w:val="en-US"/>
        </w:rPr>
        <w:t xml:space="preserve">. – Stockholm: Publica, 1997. – P. 120-168. </w:t>
      </w:r>
    </w:p>
    <w:p w14:paraId="2FEAA4E3" w14:textId="77777777" w:rsidR="00B73AA4" w:rsidRPr="00B73AA4" w:rsidRDefault="00B73AA4" w:rsidP="00B73AA4">
      <w:pPr>
        <w:spacing w:line="360" w:lineRule="auto"/>
        <w:ind w:firstLine="708"/>
        <w:jc w:val="both"/>
        <w:rPr>
          <w:bCs/>
          <w:sz w:val="28"/>
          <w:szCs w:val="28"/>
          <w:lang w:val="en-US"/>
        </w:rPr>
      </w:pPr>
      <w:r w:rsidRPr="00B73AA4">
        <w:rPr>
          <w:sz w:val="28"/>
          <w:szCs w:val="28"/>
          <w:lang w:val="en-US"/>
        </w:rPr>
        <w:t xml:space="preserve">120. </w:t>
      </w:r>
      <w:r w:rsidRPr="00B73AA4">
        <w:rPr>
          <w:i/>
          <w:sz w:val="28"/>
          <w:szCs w:val="28"/>
          <w:lang w:val="en-US"/>
        </w:rPr>
        <w:t>Ehnberg M.</w:t>
      </w:r>
      <w:r w:rsidRPr="00B73AA4">
        <w:rPr>
          <w:sz w:val="28"/>
          <w:szCs w:val="28"/>
          <w:lang w:val="en-US"/>
        </w:rPr>
        <w:t xml:space="preserve"> Equal Opportunities as Means of Democratic and Economic Development / </w:t>
      </w:r>
      <w:r>
        <w:rPr>
          <w:sz w:val="28"/>
          <w:szCs w:val="28"/>
          <w:lang w:val="en-US"/>
        </w:rPr>
        <w:t>Marten</w:t>
      </w:r>
      <w:r w:rsidRPr="00B73AA4">
        <w:rPr>
          <w:sz w:val="28"/>
          <w:szCs w:val="28"/>
          <w:lang w:val="en-US"/>
        </w:rPr>
        <w:t xml:space="preserve"> </w:t>
      </w:r>
      <w:r>
        <w:rPr>
          <w:sz w:val="28"/>
          <w:szCs w:val="28"/>
          <w:lang w:val="en-US"/>
        </w:rPr>
        <w:t>Ehnberg</w:t>
      </w:r>
      <w:r w:rsidRPr="00B73AA4">
        <w:rPr>
          <w:sz w:val="28"/>
          <w:szCs w:val="28"/>
          <w:lang w:val="en-US"/>
        </w:rPr>
        <w:t xml:space="preserve"> // </w:t>
      </w:r>
      <w:r w:rsidRPr="00075A3C">
        <w:rPr>
          <w:bCs/>
          <w:sz w:val="28"/>
          <w:szCs w:val="28"/>
        </w:rPr>
        <w:t>Жінки</w:t>
      </w:r>
      <w:r w:rsidRPr="00B73AA4">
        <w:rPr>
          <w:bCs/>
          <w:sz w:val="28"/>
          <w:szCs w:val="28"/>
          <w:lang w:val="en-US"/>
        </w:rPr>
        <w:t xml:space="preserve"> </w:t>
      </w:r>
      <w:r w:rsidRPr="00075A3C">
        <w:rPr>
          <w:bCs/>
          <w:sz w:val="28"/>
          <w:szCs w:val="28"/>
        </w:rPr>
        <w:t>в</w:t>
      </w:r>
      <w:r w:rsidRPr="00B73AA4">
        <w:rPr>
          <w:bCs/>
          <w:sz w:val="28"/>
          <w:szCs w:val="28"/>
          <w:lang w:val="en-US"/>
        </w:rPr>
        <w:t xml:space="preserve"> </w:t>
      </w:r>
      <w:r w:rsidRPr="00075A3C">
        <w:rPr>
          <w:bCs/>
          <w:sz w:val="28"/>
          <w:szCs w:val="28"/>
        </w:rPr>
        <w:t>політиці</w:t>
      </w:r>
      <w:r w:rsidRPr="00B73AA4">
        <w:rPr>
          <w:bCs/>
          <w:sz w:val="28"/>
          <w:szCs w:val="28"/>
          <w:lang w:val="en-US"/>
        </w:rPr>
        <w:t xml:space="preserve">: </w:t>
      </w:r>
      <w:r w:rsidRPr="00075A3C">
        <w:rPr>
          <w:bCs/>
          <w:sz w:val="28"/>
          <w:szCs w:val="28"/>
        </w:rPr>
        <w:t>міжнародний</w:t>
      </w:r>
      <w:r w:rsidRPr="00B73AA4">
        <w:rPr>
          <w:bCs/>
          <w:sz w:val="28"/>
          <w:szCs w:val="28"/>
          <w:lang w:val="en-US"/>
        </w:rPr>
        <w:t xml:space="preserve"> </w:t>
      </w:r>
      <w:r w:rsidRPr="00075A3C">
        <w:rPr>
          <w:bCs/>
          <w:sz w:val="28"/>
          <w:szCs w:val="28"/>
        </w:rPr>
        <w:t>досвід</w:t>
      </w:r>
      <w:r w:rsidRPr="00B73AA4">
        <w:rPr>
          <w:bCs/>
          <w:sz w:val="28"/>
          <w:szCs w:val="28"/>
          <w:lang w:val="en-US"/>
        </w:rPr>
        <w:t xml:space="preserve"> </w:t>
      </w:r>
      <w:r w:rsidRPr="00075A3C">
        <w:rPr>
          <w:bCs/>
          <w:sz w:val="28"/>
          <w:szCs w:val="28"/>
        </w:rPr>
        <w:t>для</w:t>
      </w:r>
      <w:r w:rsidRPr="00B73AA4">
        <w:rPr>
          <w:bCs/>
          <w:sz w:val="28"/>
          <w:szCs w:val="28"/>
          <w:lang w:val="en-US"/>
        </w:rPr>
        <w:t xml:space="preserve"> </w:t>
      </w:r>
      <w:r w:rsidRPr="00075A3C">
        <w:rPr>
          <w:bCs/>
          <w:sz w:val="28"/>
          <w:szCs w:val="28"/>
        </w:rPr>
        <w:t>України</w:t>
      </w:r>
      <w:r w:rsidRPr="00B73AA4">
        <w:rPr>
          <w:bCs/>
          <w:sz w:val="28"/>
          <w:szCs w:val="28"/>
          <w:lang w:val="en-US"/>
        </w:rPr>
        <w:t xml:space="preserve">: </w:t>
      </w:r>
      <w:r>
        <w:rPr>
          <w:bCs/>
          <w:sz w:val="28"/>
          <w:szCs w:val="28"/>
        </w:rPr>
        <w:t>з</w:t>
      </w:r>
      <w:r w:rsidRPr="00075A3C">
        <w:rPr>
          <w:bCs/>
          <w:sz w:val="28"/>
          <w:szCs w:val="28"/>
        </w:rPr>
        <w:t>а</w:t>
      </w:r>
      <w:r w:rsidRPr="00B73AA4">
        <w:rPr>
          <w:bCs/>
          <w:sz w:val="28"/>
          <w:szCs w:val="28"/>
          <w:lang w:val="en-US"/>
        </w:rPr>
        <w:t xml:space="preserve"> </w:t>
      </w:r>
      <w:r w:rsidRPr="00075A3C">
        <w:rPr>
          <w:bCs/>
          <w:sz w:val="28"/>
          <w:szCs w:val="28"/>
        </w:rPr>
        <w:t>матеріалами</w:t>
      </w:r>
      <w:r w:rsidRPr="00B73AA4">
        <w:rPr>
          <w:bCs/>
          <w:sz w:val="28"/>
          <w:szCs w:val="28"/>
          <w:lang w:val="en-US"/>
        </w:rPr>
        <w:t xml:space="preserve"> </w:t>
      </w:r>
      <w:r w:rsidRPr="00075A3C">
        <w:rPr>
          <w:bCs/>
          <w:sz w:val="28"/>
          <w:szCs w:val="28"/>
        </w:rPr>
        <w:t>міжнародного</w:t>
      </w:r>
      <w:r w:rsidRPr="00B73AA4">
        <w:rPr>
          <w:bCs/>
          <w:sz w:val="28"/>
          <w:szCs w:val="28"/>
          <w:lang w:val="en-US"/>
        </w:rPr>
        <w:t xml:space="preserve"> </w:t>
      </w:r>
      <w:r w:rsidRPr="00075A3C">
        <w:rPr>
          <w:bCs/>
          <w:sz w:val="28"/>
          <w:szCs w:val="28"/>
        </w:rPr>
        <w:t>наукового</w:t>
      </w:r>
      <w:r w:rsidRPr="00B73AA4">
        <w:rPr>
          <w:bCs/>
          <w:sz w:val="28"/>
          <w:szCs w:val="28"/>
          <w:lang w:val="en-US"/>
        </w:rPr>
        <w:t xml:space="preserve"> </w:t>
      </w:r>
      <w:r w:rsidRPr="00075A3C">
        <w:rPr>
          <w:bCs/>
          <w:sz w:val="28"/>
          <w:szCs w:val="28"/>
        </w:rPr>
        <w:t>семінару</w:t>
      </w:r>
      <w:r w:rsidRPr="00B73AA4">
        <w:rPr>
          <w:bCs/>
          <w:sz w:val="28"/>
          <w:szCs w:val="28"/>
          <w:lang w:val="en-US"/>
        </w:rPr>
        <w:t xml:space="preserve"> «</w:t>
      </w:r>
      <w:r w:rsidRPr="00075A3C">
        <w:rPr>
          <w:bCs/>
          <w:sz w:val="28"/>
          <w:szCs w:val="28"/>
        </w:rPr>
        <w:t>Жінки</w:t>
      </w:r>
      <w:r w:rsidRPr="00B73AA4">
        <w:rPr>
          <w:bCs/>
          <w:sz w:val="28"/>
          <w:szCs w:val="28"/>
          <w:lang w:val="en-US"/>
        </w:rPr>
        <w:t xml:space="preserve"> </w:t>
      </w:r>
      <w:r w:rsidRPr="00075A3C">
        <w:rPr>
          <w:bCs/>
          <w:sz w:val="28"/>
          <w:szCs w:val="28"/>
        </w:rPr>
        <w:t>в</w:t>
      </w:r>
      <w:r w:rsidRPr="00B73AA4">
        <w:rPr>
          <w:bCs/>
          <w:sz w:val="28"/>
          <w:szCs w:val="28"/>
          <w:lang w:val="en-US"/>
        </w:rPr>
        <w:t xml:space="preserve"> </w:t>
      </w:r>
      <w:r w:rsidRPr="00075A3C">
        <w:rPr>
          <w:bCs/>
          <w:sz w:val="28"/>
          <w:szCs w:val="28"/>
        </w:rPr>
        <w:t>політиці</w:t>
      </w:r>
      <w:r w:rsidRPr="00B73AA4">
        <w:rPr>
          <w:bCs/>
          <w:sz w:val="28"/>
          <w:szCs w:val="28"/>
          <w:lang w:val="en-US"/>
        </w:rPr>
        <w:t xml:space="preserve">: </w:t>
      </w:r>
      <w:r w:rsidRPr="00075A3C">
        <w:rPr>
          <w:bCs/>
          <w:sz w:val="28"/>
          <w:szCs w:val="28"/>
        </w:rPr>
        <w:t>міжнародний</w:t>
      </w:r>
      <w:r w:rsidRPr="00B73AA4">
        <w:rPr>
          <w:bCs/>
          <w:sz w:val="28"/>
          <w:szCs w:val="28"/>
          <w:lang w:val="en-US"/>
        </w:rPr>
        <w:t xml:space="preserve"> </w:t>
      </w:r>
      <w:r w:rsidRPr="00075A3C">
        <w:rPr>
          <w:bCs/>
          <w:sz w:val="28"/>
          <w:szCs w:val="28"/>
        </w:rPr>
        <w:t>досвід</w:t>
      </w:r>
      <w:r w:rsidRPr="00B73AA4">
        <w:rPr>
          <w:bCs/>
          <w:sz w:val="28"/>
          <w:szCs w:val="28"/>
          <w:lang w:val="en-US"/>
        </w:rPr>
        <w:t xml:space="preserve"> </w:t>
      </w:r>
      <w:r w:rsidRPr="00075A3C">
        <w:rPr>
          <w:bCs/>
          <w:sz w:val="28"/>
          <w:szCs w:val="28"/>
        </w:rPr>
        <w:t>для</w:t>
      </w:r>
      <w:r w:rsidRPr="00B73AA4">
        <w:rPr>
          <w:bCs/>
          <w:sz w:val="28"/>
          <w:szCs w:val="28"/>
          <w:lang w:val="en-US"/>
        </w:rPr>
        <w:t xml:space="preserve"> </w:t>
      </w:r>
      <w:r w:rsidRPr="00075A3C">
        <w:rPr>
          <w:bCs/>
          <w:sz w:val="28"/>
          <w:szCs w:val="28"/>
        </w:rPr>
        <w:t>України</w:t>
      </w:r>
      <w:r w:rsidRPr="00B73AA4">
        <w:rPr>
          <w:bCs/>
          <w:sz w:val="28"/>
          <w:szCs w:val="28"/>
          <w:lang w:val="en-US"/>
        </w:rPr>
        <w:t>» (</w:t>
      </w:r>
      <w:r w:rsidRPr="00075A3C">
        <w:rPr>
          <w:bCs/>
          <w:sz w:val="28"/>
          <w:szCs w:val="28"/>
        </w:rPr>
        <w:t>Київ</w:t>
      </w:r>
      <w:r w:rsidRPr="00B73AA4">
        <w:rPr>
          <w:bCs/>
          <w:sz w:val="28"/>
          <w:szCs w:val="28"/>
          <w:lang w:val="en-US"/>
        </w:rPr>
        <w:t xml:space="preserve">, 7 </w:t>
      </w:r>
      <w:r w:rsidRPr="00075A3C">
        <w:rPr>
          <w:bCs/>
          <w:sz w:val="28"/>
          <w:szCs w:val="28"/>
        </w:rPr>
        <w:t>жовтня</w:t>
      </w:r>
      <w:r w:rsidRPr="00B73AA4">
        <w:rPr>
          <w:bCs/>
          <w:sz w:val="28"/>
          <w:szCs w:val="28"/>
          <w:lang w:val="en-US"/>
        </w:rPr>
        <w:t xml:space="preserve"> 2005 </w:t>
      </w:r>
      <w:r w:rsidRPr="00075A3C">
        <w:rPr>
          <w:bCs/>
          <w:sz w:val="28"/>
          <w:szCs w:val="28"/>
        </w:rPr>
        <w:t>року</w:t>
      </w:r>
      <w:r w:rsidRPr="00B73AA4">
        <w:rPr>
          <w:bCs/>
          <w:sz w:val="28"/>
          <w:szCs w:val="28"/>
          <w:lang w:val="en-US"/>
        </w:rPr>
        <w:t>) / [</w:t>
      </w:r>
      <w:r>
        <w:rPr>
          <w:bCs/>
          <w:sz w:val="28"/>
          <w:szCs w:val="28"/>
        </w:rPr>
        <w:t>з</w:t>
      </w:r>
      <w:r w:rsidRPr="00075A3C">
        <w:rPr>
          <w:bCs/>
          <w:sz w:val="28"/>
          <w:szCs w:val="28"/>
        </w:rPr>
        <w:t>а</w:t>
      </w:r>
      <w:r w:rsidRPr="00B73AA4">
        <w:rPr>
          <w:bCs/>
          <w:sz w:val="28"/>
          <w:szCs w:val="28"/>
          <w:lang w:val="en-US"/>
        </w:rPr>
        <w:t xml:space="preserve"> </w:t>
      </w:r>
      <w:r w:rsidRPr="00075A3C">
        <w:rPr>
          <w:bCs/>
          <w:sz w:val="28"/>
          <w:szCs w:val="28"/>
        </w:rPr>
        <w:t>заг</w:t>
      </w:r>
      <w:r w:rsidRPr="00B73AA4">
        <w:rPr>
          <w:bCs/>
          <w:sz w:val="28"/>
          <w:szCs w:val="28"/>
          <w:lang w:val="en-US"/>
        </w:rPr>
        <w:t xml:space="preserve">. </w:t>
      </w:r>
      <w:r w:rsidRPr="00075A3C">
        <w:rPr>
          <w:bCs/>
          <w:sz w:val="28"/>
          <w:szCs w:val="28"/>
        </w:rPr>
        <w:t>ред</w:t>
      </w:r>
      <w:r w:rsidRPr="00B73AA4">
        <w:rPr>
          <w:bCs/>
          <w:sz w:val="28"/>
          <w:szCs w:val="28"/>
          <w:lang w:val="en-US"/>
        </w:rPr>
        <w:t xml:space="preserve">. </w:t>
      </w:r>
      <w:r w:rsidRPr="00075A3C">
        <w:rPr>
          <w:bCs/>
          <w:sz w:val="28"/>
          <w:szCs w:val="28"/>
        </w:rPr>
        <w:t>Я</w:t>
      </w:r>
      <w:r w:rsidRPr="00B73AA4">
        <w:rPr>
          <w:bCs/>
          <w:sz w:val="28"/>
          <w:szCs w:val="28"/>
          <w:lang w:val="en-US"/>
        </w:rPr>
        <w:t xml:space="preserve">. </w:t>
      </w:r>
      <w:r w:rsidRPr="00075A3C">
        <w:rPr>
          <w:bCs/>
          <w:sz w:val="28"/>
          <w:szCs w:val="28"/>
        </w:rPr>
        <w:t>Свердлюк</w:t>
      </w:r>
      <w:r w:rsidRPr="00B73AA4">
        <w:rPr>
          <w:bCs/>
          <w:sz w:val="28"/>
          <w:szCs w:val="28"/>
          <w:lang w:val="en-US"/>
        </w:rPr>
        <w:t xml:space="preserve">, </w:t>
      </w:r>
      <w:r w:rsidRPr="00075A3C">
        <w:rPr>
          <w:bCs/>
          <w:sz w:val="28"/>
          <w:szCs w:val="28"/>
        </w:rPr>
        <w:t>С</w:t>
      </w:r>
      <w:r w:rsidRPr="00B73AA4">
        <w:rPr>
          <w:bCs/>
          <w:sz w:val="28"/>
          <w:szCs w:val="28"/>
          <w:lang w:val="en-US"/>
        </w:rPr>
        <w:t xml:space="preserve">. </w:t>
      </w:r>
      <w:r w:rsidRPr="00075A3C">
        <w:rPr>
          <w:bCs/>
          <w:sz w:val="28"/>
          <w:szCs w:val="28"/>
        </w:rPr>
        <w:t>Оксамитної</w:t>
      </w:r>
      <w:r w:rsidRPr="00B73AA4">
        <w:rPr>
          <w:bCs/>
          <w:sz w:val="28"/>
          <w:szCs w:val="28"/>
          <w:lang w:val="en-US"/>
        </w:rPr>
        <w:t xml:space="preserve">]. – </w:t>
      </w:r>
      <w:r w:rsidRPr="00075A3C">
        <w:rPr>
          <w:bCs/>
          <w:sz w:val="28"/>
          <w:szCs w:val="28"/>
        </w:rPr>
        <w:t>К</w:t>
      </w:r>
      <w:r w:rsidRPr="00B73AA4">
        <w:rPr>
          <w:bCs/>
          <w:sz w:val="28"/>
          <w:szCs w:val="28"/>
          <w:lang w:val="en-US"/>
        </w:rPr>
        <w:t xml:space="preserve">.: </w:t>
      </w:r>
      <w:r w:rsidRPr="00075A3C">
        <w:rPr>
          <w:bCs/>
          <w:sz w:val="28"/>
          <w:szCs w:val="28"/>
        </w:rPr>
        <w:t>Атіка</w:t>
      </w:r>
      <w:r w:rsidRPr="00B73AA4">
        <w:rPr>
          <w:bCs/>
          <w:sz w:val="28"/>
          <w:szCs w:val="28"/>
          <w:lang w:val="en-US"/>
        </w:rPr>
        <w:t xml:space="preserve">, 2006. – 272 </w:t>
      </w:r>
      <w:r w:rsidRPr="00075A3C">
        <w:rPr>
          <w:bCs/>
          <w:sz w:val="28"/>
          <w:szCs w:val="28"/>
        </w:rPr>
        <w:t>с</w:t>
      </w:r>
      <w:r w:rsidRPr="00B73AA4">
        <w:rPr>
          <w:bCs/>
          <w:sz w:val="28"/>
          <w:szCs w:val="28"/>
          <w:lang w:val="en-US"/>
        </w:rPr>
        <w:t>.</w:t>
      </w:r>
    </w:p>
    <w:p w14:paraId="57C4729A" w14:textId="77777777" w:rsidR="00B73AA4" w:rsidRPr="004F53DE" w:rsidRDefault="00B73AA4" w:rsidP="00B73AA4">
      <w:pPr>
        <w:spacing w:line="360" w:lineRule="auto"/>
        <w:ind w:firstLine="708"/>
        <w:jc w:val="both"/>
        <w:rPr>
          <w:bCs/>
          <w:sz w:val="28"/>
          <w:szCs w:val="28"/>
          <w:lang w:val="en-US"/>
        </w:rPr>
      </w:pPr>
      <w:r>
        <w:rPr>
          <w:sz w:val="28"/>
          <w:szCs w:val="28"/>
          <w:lang w:val="en-US"/>
        </w:rPr>
        <w:t xml:space="preserve">121. </w:t>
      </w:r>
      <w:r w:rsidRPr="00B73AA4">
        <w:rPr>
          <w:i/>
          <w:sz w:val="28"/>
          <w:szCs w:val="28"/>
          <w:lang w:val="en-US"/>
        </w:rPr>
        <w:t>Ertürk Y.</w:t>
      </w:r>
      <w:r w:rsidRPr="00B73AA4">
        <w:rPr>
          <w:sz w:val="28"/>
          <w:szCs w:val="28"/>
          <w:lang w:val="en-US"/>
        </w:rPr>
        <w:t xml:space="preserve"> Report of the Special Rapporteur of the United Nations Human Rights Council on violence against women, its causes and consequences </w:t>
      </w:r>
      <w:r>
        <w:rPr>
          <w:sz w:val="28"/>
          <w:szCs w:val="28"/>
          <w:lang w:val="en-US"/>
        </w:rPr>
        <w:t xml:space="preserve">/ Yakin </w:t>
      </w:r>
      <w:r w:rsidRPr="00B73AA4">
        <w:rPr>
          <w:sz w:val="28"/>
          <w:szCs w:val="28"/>
          <w:lang w:val="en-US"/>
        </w:rPr>
        <w:t xml:space="preserve"> Ertürk</w:t>
      </w:r>
      <w:r>
        <w:rPr>
          <w:i/>
          <w:sz w:val="28"/>
          <w:szCs w:val="28"/>
          <w:lang w:val="en-US"/>
        </w:rPr>
        <w:t>.</w:t>
      </w:r>
      <w:r>
        <w:rPr>
          <w:sz w:val="28"/>
          <w:szCs w:val="28"/>
          <w:lang w:val="en-US"/>
        </w:rPr>
        <w:t xml:space="preserve"> –</w:t>
      </w:r>
      <w:r w:rsidRPr="00B73AA4">
        <w:rPr>
          <w:i/>
          <w:sz w:val="28"/>
          <w:szCs w:val="28"/>
          <w:lang w:val="en-US"/>
        </w:rPr>
        <w:t xml:space="preserve"> </w:t>
      </w:r>
      <w:r>
        <w:rPr>
          <w:sz w:val="28"/>
          <w:szCs w:val="28"/>
          <w:lang w:val="en-US"/>
        </w:rPr>
        <w:t>[</w:t>
      </w:r>
      <w:r w:rsidRPr="00B73AA4">
        <w:rPr>
          <w:sz w:val="28"/>
          <w:szCs w:val="28"/>
          <w:lang w:val="en-US"/>
        </w:rPr>
        <w:t>Implementation of General Assembly Resolution 60/251 of 15 March 2006 entitled Human Rights Council. A/HRC/4/34/Add.3</w:t>
      </w:r>
      <w:r>
        <w:rPr>
          <w:sz w:val="28"/>
          <w:szCs w:val="28"/>
          <w:lang w:val="en-US"/>
        </w:rPr>
        <w:t xml:space="preserve">]. </w:t>
      </w:r>
      <w:r w:rsidRPr="00B73AA4">
        <w:rPr>
          <w:sz w:val="28"/>
          <w:szCs w:val="28"/>
          <w:lang w:val="en-US"/>
        </w:rPr>
        <w:t>– 2007. – 24 p.</w:t>
      </w:r>
    </w:p>
    <w:p w14:paraId="266D6B7E"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122. </w:t>
      </w:r>
      <w:r w:rsidRPr="00B73AA4">
        <w:rPr>
          <w:i/>
          <w:sz w:val="28"/>
          <w:szCs w:val="28"/>
          <w:lang w:val="en-US"/>
        </w:rPr>
        <w:t>Finch N.</w:t>
      </w:r>
      <w:r w:rsidRPr="00B73AA4">
        <w:rPr>
          <w:sz w:val="28"/>
          <w:szCs w:val="28"/>
          <w:lang w:val="en-US"/>
        </w:rPr>
        <w:t xml:space="preserve"> Family Change </w:t>
      </w:r>
      <w:r>
        <w:rPr>
          <w:sz w:val="28"/>
          <w:szCs w:val="28"/>
          <w:lang w:val="en-US"/>
        </w:rPr>
        <w:t xml:space="preserve">/ Naomi Finch </w:t>
      </w:r>
      <w:r w:rsidRPr="00B73AA4">
        <w:rPr>
          <w:sz w:val="28"/>
          <w:szCs w:val="28"/>
          <w:lang w:val="en-US"/>
        </w:rPr>
        <w:t xml:space="preserve">// </w:t>
      </w:r>
      <w:r w:rsidRPr="00B73AA4">
        <w:rPr>
          <w:iCs/>
          <w:sz w:val="28"/>
          <w:szCs w:val="28"/>
          <w:lang w:val="en-US"/>
        </w:rPr>
        <w:t xml:space="preserve">Social Policy, Employment and Family Change in Comparative Perspective / </w:t>
      </w:r>
      <w:r>
        <w:rPr>
          <w:iCs/>
          <w:sz w:val="28"/>
          <w:szCs w:val="28"/>
          <w:lang w:val="en-US"/>
        </w:rPr>
        <w:t>[</w:t>
      </w:r>
      <w:r>
        <w:rPr>
          <w:sz w:val="28"/>
          <w:szCs w:val="28"/>
          <w:lang w:val="en-US"/>
        </w:rPr>
        <w:t>e</w:t>
      </w:r>
      <w:r w:rsidRPr="00B73AA4">
        <w:rPr>
          <w:sz w:val="28"/>
          <w:szCs w:val="28"/>
          <w:lang w:val="en-US"/>
        </w:rPr>
        <w:t xml:space="preserve">d. by Jonathan </w:t>
      </w:r>
      <w:r w:rsidRPr="00B73AA4">
        <w:rPr>
          <w:bCs/>
          <w:sz w:val="28"/>
          <w:szCs w:val="28"/>
          <w:lang w:val="en-US"/>
        </w:rPr>
        <w:t>Bradshaw</w:t>
      </w:r>
      <w:r w:rsidRPr="00B73AA4">
        <w:rPr>
          <w:sz w:val="28"/>
          <w:szCs w:val="28"/>
          <w:lang w:val="en-US"/>
        </w:rPr>
        <w:t xml:space="preserve">, Aksel </w:t>
      </w:r>
      <w:r w:rsidRPr="00B73AA4">
        <w:rPr>
          <w:bCs/>
          <w:sz w:val="28"/>
          <w:szCs w:val="28"/>
          <w:lang w:val="en-US"/>
        </w:rPr>
        <w:t>Hatland</w:t>
      </w:r>
      <w:r>
        <w:rPr>
          <w:sz w:val="28"/>
          <w:szCs w:val="28"/>
          <w:lang w:val="en-US"/>
        </w:rPr>
        <w:t>].</w:t>
      </w:r>
      <w:r w:rsidRPr="00B73AA4">
        <w:rPr>
          <w:sz w:val="28"/>
          <w:szCs w:val="28"/>
          <w:lang w:val="en-US"/>
        </w:rPr>
        <w:t xml:space="preserve"> </w:t>
      </w:r>
      <w:r w:rsidRPr="00B73AA4">
        <w:rPr>
          <w:iCs/>
          <w:sz w:val="28"/>
          <w:szCs w:val="28"/>
          <w:lang w:val="en-US"/>
        </w:rPr>
        <w:t xml:space="preserve">– </w:t>
      </w:r>
      <w:r w:rsidRPr="00B73AA4">
        <w:rPr>
          <w:sz w:val="28"/>
          <w:szCs w:val="28"/>
          <w:lang w:val="en-US"/>
        </w:rPr>
        <w:t xml:space="preserve">Edward Elgar: Cheltenham, UK &amp; Northampton, MA, USA, 2006. – 309 p. </w:t>
      </w:r>
    </w:p>
    <w:p w14:paraId="4EC189AE"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123. </w:t>
      </w:r>
      <w:r w:rsidRPr="00B73AA4">
        <w:rPr>
          <w:i/>
          <w:sz w:val="28"/>
          <w:szCs w:val="28"/>
          <w:lang w:val="en-US"/>
        </w:rPr>
        <w:t>Florin C.</w:t>
      </w:r>
      <w:r>
        <w:rPr>
          <w:i/>
          <w:sz w:val="28"/>
          <w:szCs w:val="28"/>
          <w:lang w:val="en-US"/>
        </w:rPr>
        <w:t xml:space="preserve"> </w:t>
      </w:r>
      <w:r w:rsidRPr="00B73AA4">
        <w:rPr>
          <w:sz w:val="28"/>
          <w:szCs w:val="28"/>
          <w:lang w:val="en-US"/>
        </w:rPr>
        <w:t>Something in the Nature of Bloodless Revolution . . . How New Gender Relations Became Gender Equality Policy in Sweden in the Nineteen-Sixties and Seventies</w:t>
      </w:r>
      <w:r>
        <w:rPr>
          <w:sz w:val="28"/>
          <w:szCs w:val="28"/>
          <w:lang w:val="en-US"/>
        </w:rPr>
        <w:t xml:space="preserve"> / Christina Florin, </w:t>
      </w:r>
      <w:r w:rsidRPr="00B73AA4">
        <w:rPr>
          <w:sz w:val="28"/>
          <w:szCs w:val="28"/>
          <w:lang w:val="en-US"/>
        </w:rPr>
        <w:t xml:space="preserve">Nilsson </w:t>
      </w:r>
      <w:r w:rsidRPr="00B73AA4">
        <w:rPr>
          <w:rStyle w:val="aff9"/>
          <w:i w:val="0"/>
          <w:sz w:val="28"/>
          <w:szCs w:val="28"/>
          <w:lang w:val="en-US"/>
        </w:rPr>
        <w:t>Bengt</w:t>
      </w:r>
      <w:r w:rsidRPr="00B73AA4">
        <w:rPr>
          <w:sz w:val="28"/>
          <w:szCs w:val="28"/>
          <w:lang w:val="en-US"/>
        </w:rPr>
        <w:t xml:space="preserve"> // State Policy and Gender System in the Two German States and Sweden 1945-1989 / </w:t>
      </w:r>
      <w:r>
        <w:rPr>
          <w:sz w:val="28"/>
          <w:szCs w:val="28"/>
          <w:lang w:val="en-US"/>
        </w:rPr>
        <w:t>[e</w:t>
      </w:r>
      <w:r w:rsidRPr="00B73AA4">
        <w:rPr>
          <w:sz w:val="28"/>
          <w:szCs w:val="28"/>
          <w:lang w:val="en-US"/>
        </w:rPr>
        <w:t>d. by R.</w:t>
      </w:r>
      <w:r>
        <w:rPr>
          <w:sz w:val="28"/>
          <w:szCs w:val="28"/>
          <w:lang w:val="en-US"/>
        </w:rPr>
        <w:t xml:space="preserve"> </w:t>
      </w:r>
      <w:r w:rsidRPr="00B73AA4">
        <w:rPr>
          <w:sz w:val="28"/>
          <w:szCs w:val="28"/>
          <w:lang w:val="en-US"/>
        </w:rPr>
        <w:t>Torstendahl</w:t>
      </w:r>
      <w:r>
        <w:rPr>
          <w:sz w:val="28"/>
          <w:szCs w:val="28"/>
          <w:lang w:val="en-US"/>
        </w:rPr>
        <w:t>]</w:t>
      </w:r>
      <w:r w:rsidRPr="00B73AA4">
        <w:rPr>
          <w:sz w:val="28"/>
          <w:szCs w:val="28"/>
          <w:lang w:val="en-US"/>
        </w:rPr>
        <w:t>. – Uppsala: University of Uppsala, Department of History, 1999. – P. 11-77.</w:t>
      </w:r>
    </w:p>
    <w:p w14:paraId="71CBA7EF" w14:textId="77777777" w:rsidR="00B73AA4" w:rsidRPr="00B73AA4" w:rsidRDefault="00B73AA4" w:rsidP="00B73AA4">
      <w:pPr>
        <w:spacing w:line="360" w:lineRule="auto"/>
        <w:ind w:firstLine="708"/>
        <w:jc w:val="both"/>
        <w:rPr>
          <w:sz w:val="28"/>
          <w:szCs w:val="28"/>
          <w:lang w:val="en-US"/>
        </w:rPr>
      </w:pPr>
      <w:r>
        <w:rPr>
          <w:bCs/>
          <w:sz w:val="28"/>
          <w:szCs w:val="28"/>
          <w:lang w:val="en-US"/>
        </w:rPr>
        <w:t xml:space="preserve">124. </w:t>
      </w:r>
      <w:r w:rsidRPr="00B73AA4">
        <w:rPr>
          <w:bCs/>
          <w:i/>
          <w:sz w:val="28"/>
          <w:szCs w:val="28"/>
          <w:lang w:val="en-US"/>
        </w:rPr>
        <w:t>Freidenvall L.</w:t>
      </w:r>
      <w:r w:rsidRPr="00B73AA4">
        <w:rPr>
          <w:bCs/>
          <w:sz w:val="28"/>
          <w:szCs w:val="28"/>
          <w:lang w:val="en-US"/>
        </w:rPr>
        <w:t xml:space="preserve"> </w:t>
      </w:r>
      <w:r w:rsidRPr="00B73AA4">
        <w:rPr>
          <w:sz w:val="28"/>
          <w:szCs w:val="28"/>
          <w:lang w:val="en-US"/>
        </w:rPr>
        <w:t xml:space="preserve">A Discursive Struggle – The Swedish National Federation of Social Democratic Women and Gender Quotas </w:t>
      </w:r>
      <w:r>
        <w:rPr>
          <w:sz w:val="28"/>
          <w:szCs w:val="28"/>
          <w:lang w:val="en-US"/>
        </w:rPr>
        <w:t xml:space="preserve">/ Lenita Freidenvall </w:t>
      </w:r>
      <w:r w:rsidRPr="00B73AA4">
        <w:rPr>
          <w:sz w:val="28"/>
          <w:szCs w:val="28"/>
          <w:lang w:val="en-US"/>
        </w:rPr>
        <w:t>// NORA (Nordic Journal of Women’s Studies). – 2005. – № 3 (13). – P. 175-186.</w:t>
      </w:r>
    </w:p>
    <w:p w14:paraId="2CF65FDB" w14:textId="77777777" w:rsidR="00B73AA4" w:rsidRPr="00B73AA4" w:rsidRDefault="00B73AA4" w:rsidP="00B73AA4">
      <w:pPr>
        <w:spacing w:line="360" w:lineRule="auto"/>
        <w:ind w:firstLine="708"/>
        <w:jc w:val="both"/>
        <w:rPr>
          <w:sz w:val="28"/>
          <w:szCs w:val="28"/>
          <w:lang w:val="en-US"/>
        </w:rPr>
      </w:pPr>
      <w:r w:rsidRPr="00B73AA4">
        <w:rPr>
          <w:iCs/>
          <w:sz w:val="28"/>
          <w:szCs w:val="28"/>
          <w:lang w:val="en-US"/>
        </w:rPr>
        <w:t xml:space="preserve">125. </w:t>
      </w:r>
      <w:r w:rsidRPr="00B73AA4">
        <w:rPr>
          <w:i/>
          <w:iCs/>
          <w:sz w:val="28"/>
          <w:szCs w:val="28"/>
          <w:lang w:val="en-US"/>
        </w:rPr>
        <w:t>Freidenvall L</w:t>
      </w:r>
      <w:r>
        <w:rPr>
          <w:i/>
          <w:iCs/>
          <w:sz w:val="28"/>
          <w:szCs w:val="28"/>
          <w:lang w:val="en-US"/>
        </w:rPr>
        <w:t xml:space="preserve">. </w:t>
      </w:r>
      <w:r w:rsidRPr="00B73AA4">
        <w:rPr>
          <w:sz w:val="28"/>
          <w:szCs w:val="28"/>
          <w:lang w:val="en-US"/>
        </w:rPr>
        <w:t xml:space="preserve">The Nordic Countries: An incremental model / </w:t>
      </w:r>
      <w:r>
        <w:rPr>
          <w:sz w:val="28"/>
          <w:szCs w:val="28"/>
          <w:lang w:val="en-US"/>
        </w:rPr>
        <w:t>Lenita</w:t>
      </w:r>
      <w:r w:rsidRPr="00B73AA4">
        <w:rPr>
          <w:sz w:val="28"/>
          <w:szCs w:val="28"/>
          <w:lang w:val="en-US"/>
        </w:rPr>
        <w:t xml:space="preserve"> </w:t>
      </w:r>
      <w:r w:rsidRPr="00B73AA4">
        <w:rPr>
          <w:iCs/>
          <w:sz w:val="28"/>
          <w:szCs w:val="28"/>
          <w:lang w:val="en-US"/>
        </w:rPr>
        <w:t xml:space="preserve">Freidenvall, </w:t>
      </w:r>
      <w:r>
        <w:rPr>
          <w:iCs/>
          <w:sz w:val="28"/>
          <w:szCs w:val="28"/>
          <w:lang w:val="en-US"/>
        </w:rPr>
        <w:t>Drude</w:t>
      </w:r>
      <w:r w:rsidRPr="00B73AA4">
        <w:rPr>
          <w:iCs/>
          <w:sz w:val="28"/>
          <w:szCs w:val="28"/>
          <w:lang w:val="en-US"/>
        </w:rPr>
        <w:t xml:space="preserve"> Dahlerup, </w:t>
      </w:r>
      <w:r>
        <w:rPr>
          <w:iCs/>
          <w:sz w:val="28"/>
          <w:szCs w:val="28"/>
          <w:lang w:val="en-US"/>
        </w:rPr>
        <w:t>Hege</w:t>
      </w:r>
      <w:r w:rsidRPr="00B73AA4">
        <w:rPr>
          <w:iCs/>
          <w:sz w:val="28"/>
          <w:szCs w:val="28"/>
          <w:lang w:val="en-US"/>
        </w:rPr>
        <w:t xml:space="preserve"> Skjeie</w:t>
      </w:r>
      <w:r w:rsidRPr="00B73AA4">
        <w:rPr>
          <w:sz w:val="28"/>
          <w:szCs w:val="28"/>
          <w:lang w:val="en-US"/>
        </w:rPr>
        <w:t xml:space="preserve"> // Women, Quotas and Politics / [</w:t>
      </w:r>
      <w:r>
        <w:rPr>
          <w:sz w:val="28"/>
          <w:szCs w:val="28"/>
          <w:lang w:val="en-US"/>
        </w:rPr>
        <w:t>e</w:t>
      </w:r>
      <w:r w:rsidRPr="00B73AA4">
        <w:rPr>
          <w:sz w:val="28"/>
          <w:szCs w:val="28"/>
          <w:lang w:val="en-US"/>
        </w:rPr>
        <w:t>d. by D</w:t>
      </w:r>
      <w:r>
        <w:rPr>
          <w:sz w:val="28"/>
          <w:szCs w:val="28"/>
          <w:lang w:val="en-US"/>
        </w:rPr>
        <w:t>rude</w:t>
      </w:r>
      <w:r w:rsidRPr="00B73AA4">
        <w:rPr>
          <w:sz w:val="28"/>
          <w:szCs w:val="28"/>
          <w:lang w:val="en-US"/>
        </w:rPr>
        <w:t xml:space="preserve"> Dahlerup]. – New York, London: Routledge, 2006. – P. 55-82. </w:t>
      </w:r>
    </w:p>
    <w:p w14:paraId="02C81AEC" w14:textId="77777777" w:rsidR="00B73AA4" w:rsidRPr="002314D9" w:rsidRDefault="00B73AA4" w:rsidP="00B73AA4">
      <w:pPr>
        <w:spacing w:line="360" w:lineRule="auto"/>
        <w:ind w:firstLine="708"/>
        <w:jc w:val="both"/>
        <w:rPr>
          <w:sz w:val="28"/>
          <w:szCs w:val="28"/>
          <w:lang w:val="en-US"/>
        </w:rPr>
      </w:pPr>
      <w:r>
        <w:rPr>
          <w:sz w:val="28"/>
          <w:szCs w:val="28"/>
          <w:lang w:val="en-US"/>
        </w:rPr>
        <w:lastRenderedPageBreak/>
        <w:t xml:space="preserve">126. </w:t>
      </w:r>
      <w:r w:rsidRPr="00B73AA4">
        <w:rPr>
          <w:i/>
          <w:sz w:val="28"/>
          <w:szCs w:val="28"/>
          <w:lang w:val="en-US"/>
        </w:rPr>
        <w:t>Gelb J.</w:t>
      </w:r>
      <w:r w:rsidRPr="00B73AA4">
        <w:rPr>
          <w:sz w:val="28"/>
          <w:szCs w:val="28"/>
          <w:lang w:val="en-US"/>
        </w:rPr>
        <w:t xml:space="preserve"> Feminism and Politics: a Comparative Perspective</w:t>
      </w:r>
      <w:r>
        <w:rPr>
          <w:sz w:val="28"/>
          <w:szCs w:val="28"/>
          <w:lang w:val="en-US"/>
        </w:rPr>
        <w:t xml:space="preserve"> / Joyce Gelb</w:t>
      </w:r>
      <w:r w:rsidRPr="00B73AA4">
        <w:rPr>
          <w:sz w:val="28"/>
          <w:szCs w:val="28"/>
          <w:lang w:val="en-US"/>
        </w:rPr>
        <w:t>. – Berkeley: University of California Press, 1989. – 267 p.</w:t>
      </w:r>
    </w:p>
    <w:p w14:paraId="51BD725A" w14:textId="77777777" w:rsidR="00B73AA4" w:rsidRPr="00B73AA4" w:rsidRDefault="00B73AA4" w:rsidP="00B73AA4">
      <w:pPr>
        <w:spacing w:line="360" w:lineRule="auto"/>
        <w:ind w:firstLine="708"/>
        <w:jc w:val="both"/>
        <w:rPr>
          <w:i/>
          <w:sz w:val="28"/>
          <w:szCs w:val="28"/>
          <w:lang w:val="en-US"/>
        </w:rPr>
      </w:pPr>
      <w:r>
        <w:rPr>
          <w:sz w:val="28"/>
          <w:szCs w:val="28"/>
          <w:lang w:val="en-US"/>
        </w:rPr>
        <w:t xml:space="preserve">127. </w:t>
      </w:r>
      <w:r w:rsidRPr="00B73AA4">
        <w:rPr>
          <w:i/>
          <w:sz w:val="28"/>
          <w:szCs w:val="28"/>
          <w:lang w:val="en-US"/>
        </w:rPr>
        <w:t xml:space="preserve">Gender </w:t>
      </w:r>
      <w:r w:rsidRPr="00B73AA4">
        <w:rPr>
          <w:sz w:val="28"/>
          <w:szCs w:val="28"/>
          <w:lang w:val="en-US"/>
        </w:rPr>
        <w:t>Research in Sweden 2005</w:t>
      </w:r>
      <w:r>
        <w:rPr>
          <w:sz w:val="28"/>
          <w:szCs w:val="28"/>
          <w:lang w:val="en-US"/>
        </w:rPr>
        <w:t>:</w:t>
      </w:r>
      <w:r w:rsidRPr="00B73AA4">
        <w:rPr>
          <w:sz w:val="28"/>
          <w:szCs w:val="28"/>
          <w:lang w:val="en-US"/>
        </w:rPr>
        <w:t xml:space="preserve"> A Journal from the Swedish Secretariat for Gender Research. – </w:t>
      </w:r>
      <w:r>
        <w:rPr>
          <w:sz w:val="28"/>
          <w:szCs w:val="28"/>
          <w:lang w:val="en-US"/>
        </w:rPr>
        <w:t xml:space="preserve">Sweden: </w:t>
      </w:r>
      <w:r w:rsidRPr="00B73AA4">
        <w:rPr>
          <w:sz w:val="28"/>
          <w:szCs w:val="28"/>
          <w:lang w:val="en-US"/>
        </w:rPr>
        <w:t>Goteborg, 2005. – 27 P.</w:t>
      </w:r>
    </w:p>
    <w:p w14:paraId="6BD8BD63" w14:textId="77777777" w:rsidR="00B73AA4" w:rsidRPr="00B73AA4" w:rsidRDefault="00B73AA4" w:rsidP="00B73AA4">
      <w:pPr>
        <w:spacing w:line="360" w:lineRule="auto"/>
        <w:ind w:firstLine="708"/>
        <w:jc w:val="both"/>
        <w:rPr>
          <w:bCs/>
          <w:sz w:val="28"/>
          <w:szCs w:val="28"/>
          <w:lang w:val="en-US"/>
        </w:rPr>
      </w:pPr>
      <w:r w:rsidRPr="00B73AA4">
        <w:rPr>
          <w:sz w:val="28"/>
          <w:szCs w:val="28"/>
          <w:lang w:val="en-US"/>
        </w:rPr>
        <w:t xml:space="preserve">128. </w:t>
      </w:r>
      <w:r w:rsidRPr="00B73AA4">
        <w:rPr>
          <w:i/>
          <w:sz w:val="28"/>
          <w:szCs w:val="28"/>
          <w:lang w:val="en-US"/>
        </w:rPr>
        <w:t>Global</w:t>
      </w:r>
      <w:r w:rsidRPr="00B73AA4">
        <w:rPr>
          <w:sz w:val="28"/>
          <w:szCs w:val="28"/>
          <w:lang w:val="en-US"/>
        </w:rPr>
        <w:t xml:space="preserve"> Gender Gap Report 2007. </w:t>
      </w:r>
      <w:r w:rsidRPr="00B73AA4">
        <w:rPr>
          <w:bCs/>
          <w:sz w:val="28"/>
          <w:szCs w:val="28"/>
          <w:lang w:val="en-US"/>
        </w:rPr>
        <w:t xml:space="preserve">World Economic Forum. </w:t>
      </w:r>
      <w:r w:rsidRPr="00B73AA4">
        <w:rPr>
          <w:rStyle w:val="aff9"/>
          <w:b/>
          <w:i w:val="0"/>
          <w:sz w:val="28"/>
          <w:szCs w:val="28"/>
          <w:lang w:val="en-US"/>
        </w:rPr>
        <w:t xml:space="preserve">– </w:t>
      </w:r>
      <w:r w:rsidRPr="00AD2768">
        <w:rPr>
          <w:snapToGrid w:val="0"/>
          <w:sz w:val="28"/>
          <w:szCs w:val="28"/>
        </w:rPr>
        <w:t>Режим</w:t>
      </w:r>
      <w:r w:rsidRPr="00B73AA4">
        <w:rPr>
          <w:snapToGrid w:val="0"/>
          <w:sz w:val="28"/>
          <w:szCs w:val="28"/>
          <w:lang w:val="en-US"/>
        </w:rPr>
        <w:t xml:space="preserve"> </w:t>
      </w:r>
      <w:r w:rsidRPr="00AD2768">
        <w:rPr>
          <w:snapToGrid w:val="0"/>
          <w:sz w:val="28"/>
          <w:szCs w:val="28"/>
        </w:rPr>
        <w:t>доступу</w:t>
      </w:r>
      <w:r w:rsidRPr="00B73AA4">
        <w:rPr>
          <w:sz w:val="28"/>
          <w:szCs w:val="28"/>
          <w:lang w:val="en-US"/>
        </w:rPr>
        <w:t xml:space="preserve">: </w:t>
      </w:r>
      <w:hyperlink r:id="rId17" w:history="1">
        <w:r w:rsidRPr="00B73AA4">
          <w:rPr>
            <w:rStyle w:val="af5"/>
            <w:bCs/>
            <w:sz w:val="28"/>
            <w:szCs w:val="28"/>
            <w:lang w:val="en-US"/>
          </w:rPr>
          <w:t>http://www.weforum.org/en/initiatives/gcp/Gender%20Gap/index.htm</w:t>
        </w:r>
      </w:hyperlink>
      <w:r w:rsidRPr="00B73AA4">
        <w:rPr>
          <w:bCs/>
          <w:sz w:val="28"/>
          <w:szCs w:val="28"/>
          <w:lang w:val="en-US"/>
        </w:rPr>
        <w:t xml:space="preserve"> (</w:t>
      </w:r>
      <w:r w:rsidRPr="00AF01D9">
        <w:rPr>
          <w:bCs/>
          <w:sz w:val="28"/>
          <w:szCs w:val="28"/>
        </w:rPr>
        <w:t>станом</w:t>
      </w:r>
      <w:r w:rsidRPr="00B73AA4">
        <w:rPr>
          <w:bCs/>
          <w:sz w:val="28"/>
          <w:szCs w:val="28"/>
          <w:lang w:val="en-US"/>
        </w:rPr>
        <w:t xml:space="preserve"> </w:t>
      </w:r>
      <w:r w:rsidRPr="00AF01D9">
        <w:rPr>
          <w:bCs/>
          <w:sz w:val="28"/>
          <w:szCs w:val="28"/>
        </w:rPr>
        <w:t>на</w:t>
      </w:r>
      <w:r w:rsidRPr="00B73AA4">
        <w:rPr>
          <w:bCs/>
          <w:sz w:val="28"/>
          <w:szCs w:val="28"/>
          <w:lang w:val="en-US"/>
        </w:rPr>
        <w:t xml:space="preserve"> 12 c</w:t>
      </w:r>
      <w:r w:rsidRPr="00AF01D9">
        <w:rPr>
          <w:bCs/>
          <w:sz w:val="28"/>
          <w:szCs w:val="28"/>
        </w:rPr>
        <w:t>ічня</w:t>
      </w:r>
      <w:r w:rsidRPr="00B73AA4">
        <w:rPr>
          <w:bCs/>
          <w:sz w:val="28"/>
          <w:szCs w:val="28"/>
          <w:lang w:val="en-US"/>
        </w:rPr>
        <w:t xml:space="preserve"> 2008 </w:t>
      </w:r>
      <w:r w:rsidRPr="00AF01D9">
        <w:rPr>
          <w:bCs/>
          <w:sz w:val="28"/>
          <w:szCs w:val="28"/>
        </w:rPr>
        <w:t>р</w:t>
      </w:r>
      <w:r w:rsidRPr="00B73AA4">
        <w:rPr>
          <w:bCs/>
          <w:sz w:val="28"/>
          <w:szCs w:val="28"/>
          <w:lang w:val="en-US"/>
        </w:rPr>
        <w:t>.).</w:t>
      </w:r>
    </w:p>
    <w:p w14:paraId="74E675E0" w14:textId="77777777" w:rsidR="00B73AA4" w:rsidRPr="002314D9" w:rsidRDefault="00B73AA4" w:rsidP="00B73AA4">
      <w:pPr>
        <w:spacing w:line="360" w:lineRule="auto"/>
        <w:ind w:firstLine="708"/>
        <w:jc w:val="both"/>
        <w:rPr>
          <w:bCs/>
          <w:sz w:val="28"/>
          <w:szCs w:val="28"/>
          <w:lang w:val="en-US"/>
        </w:rPr>
      </w:pPr>
      <w:r>
        <w:rPr>
          <w:sz w:val="28"/>
          <w:szCs w:val="28"/>
          <w:lang w:val="en-US"/>
        </w:rPr>
        <w:t xml:space="preserve">129. </w:t>
      </w:r>
      <w:r w:rsidRPr="00B73AA4">
        <w:rPr>
          <w:i/>
          <w:sz w:val="28"/>
          <w:szCs w:val="28"/>
          <w:lang w:val="en-US"/>
        </w:rPr>
        <w:t>Grönroos M.</w:t>
      </w:r>
      <w:r>
        <w:rPr>
          <w:i/>
          <w:sz w:val="28"/>
          <w:szCs w:val="28"/>
          <w:lang w:val="en-US"/>
        </w:rPr>
        <w:t xml:space="preserve"> </w:t>
      </w:r>
      <w:r w:rsidRPr="00B73AA4">
        <w:rPr>
          <w:sz w:val="28"/>
          <w:szCs w:val="28"/>
          <w:lang w:val="en-US"/>
        </w:rPr>
        <w:t>Statistics on Gender Equality in the Nordic countries –  a Survey of the Status</w:t>
      </w:r>
      <w:r>
        <w:rPr>
          <w:sz w:val="28"/>
          <w:szCs w:val="28"/>
          <w:lang w:val="en-US"/>
        </w:rPr>
        <w:t xml:space="preserve"> / </w:t>
      </w:r>
      <w:r w:rsidRPr="00B73AA4">
        <w:rPr>
          <w:sz w:val="28"/>
          <w:szCs w:val="28"/>
          <w:lang w:val="en-US"/>
        </w:rPr>
        <w:t xml:space="preserve">Maria </w:t>
      </w:r>
      <w:r w:rsidRPr="00B73AA4">
        <w:rPr>
          <w:rStyle w:val="aff9"/>
          <w:i w:val="0"/>
          <w:sz w:val="28"/>
          <w:szCs w:val="28"/>
          <w:lang w:val="en-US"/>
        </w:rPr>
        <w:t>Grönroos</w:t>
      </w:r>
      <w:r w:rsidRPr="009051F3">
        <w:rPr>
          <w:i/>
          <w:sz w:val="28"/>
          <w:szCs w:val="28"/>
          <w:lang w:val="en-US"/>
        </w:rPr>
        <w:t xml:space="preserve">, </w:t>
      </w:r>
      <w:r w:rsidRPr="00B73AA4">
        <w:rPr>
          <w:i/>
          <w:sz w:val="28"/>
          <w:szCs w:val="28"/>
          <w:lang w:val="en-US"/>
        </w:rPr>
        <w:t xml:space="preserve"> </w:t>
      </w:r>
      <w:r w:rsidRPr="00B73AA4">
        <w:rPr>
          <w:sz w:val="28"/>
          <w:szCs w:val="28"/>
          <w:lang w:val="en-US"/>
        </w:rPr>
        <w:t>Elisabeth</w:t>
      </w:r>
      <w:r w:rsidRPr="00B73AA4">
        <w:rPr>
          <w:i/>
          <w:sz w:val="28"/>
          <w:szCs w:val="28"/>
          <w:lang w:val="en-US"/>
        </w:rPr>
        <w:t xml:space="preserve"> </w:t>
      </w:r>
      <w:r w:rsidRPr="00B73AA4">
        <w:rPr>
          <w:rStyle w:val="aff9"/>
          <w:i w:val="0"/>
          <w:sz w:val="28"/>
          <w:szCs w:val="28"/>
          <w:lang w:val="en-US"/>
        </w:rPr>
        <w:t>Lorenzen</w:t>
      </w:r>
      <w:r w:rsidRPr="00B73AA4">
        <w:rPr>
          <w:sz w:val="28"/>
          <w:szCs w:val="28"/>
          <w:lang w:val="en-US"/>
        </w:rPr>
        <w:t xml:space="preserve">. – Oslo: NIKK, 2002. – 37 p. </w:t>
      </w:r>
    </w:p>
    <w:p w14:paraId="4844F667"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130. </w:t>
      </w:r>
      <w:r w:rsidRPr="00B73AA4">
        <w:rPr>
          <w:i/>
          <w:sz w:val="28"/>
          <w:szCs w:val="28"/>
          <w:lang w:val="en-US"/>
        </w:rPr>
        <w:t>Gustafsson G.</w:t>
      </w:r>
      <w:r w:rsidRPr="00B73AA4">
        <w:rPr>
          <w:sz w:val="28"/>
          <w:szCs w:val="28"/>
          <w:lang w:val="en-US"/>
        </w:rPr>
        <w:t xml:space="preserve"> Strategies and Practical Considerations</w:t>
      </w:r>
      <w:r>
        <w:rPr>
          <w:sz w:val="28"/>
          <w:szCs w:val="28"/>
          <w:lang w:val="en-US"/>
        </w:rPr>
        <w:t xml:space="preserve"> / Gunnel Gustafsson</w:t>
      </w:r>
      <w:r w:rsidRPr="00B73AA4">
        <w:rPr>
          <w:sz w:val="28"/>
          <w:szCs w:val="28"/>
          <w:lang w:val="en-US"/>
        </w:rPr>
        <w:t xml:space="preserve"> // Towards a New Democratic Order? Women’s Organizing in Sweden in the 1990s / </w:t>
      </w:r>
      <w:r>
        <w:rPr>
          <w:sz w:val="28"/>
          <w:szCs w:val="28"/>
          <w:lang w:val="en-US"/>
        </w:rPr>
        <w:t>[e</w:t>
      </w:r>
      <w:r w:rsidRPr="00B73AA4">
        <w:rPr>
          <w:sz w:val="28"/>
          <w:szCs w:val="28"/>
          <w:lang w:val="en-US"/>
        </w:rPr>
        <w:t>d. by G.</w:t>
      </w:r>
      <w:r>
        <w:rPr>
          <w:sz w:val="28"/>
          <w:szCs w:val="28"/>
          <w:lang w:val="en-US"/>
        </w:rPr>
        <w:t xml:space="preserve"> </w:t>
      </w:r>
      <w:r w:rsidRPr="00B73AA4">
        <w:rPr>
          <w:sz w:val="28"/>
          <w:szCs w:val="28"/>
          <w:lang w:val="en-US"/>
        </w:rPr>
        <w:t>Gustafsson, M.</w:t>
      </w:r>
      <w:r>
        <w:rPr>
          <w:sz w:val="28"/>
          <w:szCs w:val="28"/>
          <w:lang w:val="en-US"/>
        </w:rPr>
        <w:t xml:space="preserve"> </w:t>
      </w:r>
      <w:r w:rsidRPr="00B73AA4">
        <w:rPr>
          <w:sz w:val="28"/>
          <w:szCs w:val="28"/>
          <w:lang w:val="en-US"/>
        </w:rPr>
        <w:t>Eduards, M.</w:t>
      </w:r>
      <w:r>
        <w:rPr>
          <w:sz w:val="28"/>
          <w:szCs w:val="28"/>
          <w:lang w:val="en-US"/>
        </w:rPr>
        <w:t xml:space="preserve"> </w:t>
      </w:r>
      <w:r w:rsidRPr="00B73AA4">
        <w:rPr>
          <w:sz w:val="28"/>
          <w:szCs w:val="28"/>
          <w:lang w:val="en-US"/>
        </w:rPr>
        <w:t>Rönnblom</w:t>
      </w:r>
      <w:r>
        <w:rPr>
          <w:sz w:val="28"/>
          <w:szCs w:val="28"/>
          <w:lang w:val="en-US"/>
        </w:rPr>
        <w:t>]</w:t>
      </w:r>
      <w:r w:rsidRPr="00B73AA4">
        <w:rPr>
          <w:sz w:val="28"/>
          <w:szCs w:val="28"/>
          <w:lang w:val="en-US"/>
        </w:rPr>
        <w:t>. –</w:t>
      </w:r>
      <w:r w:rsidRPr="00B73AA4">
        <w:rPr>
          <w:i/>
          <w:sz w:val="28"/>
          <w:szCs w:val="28"/>
          <w:lang w:val="en-US"/>
        </w:rPr>
        <w:t xml:space="preserve"> </w:t>
      </w:r>
      <w:r w:rsidRPr="00B73AA4">
        <w:rPr>
          <w:sz w:val="28"/>
          <w:szCs w:val="28"/>
          <w:lang w:val="en-US"/>
        </w:rPr>
        <w:t xml:space="preserve">Stockholm: Publica, 1997. – P. 46-67. </w:t>
      </w:r>
    </w:p>
    <w:p w14:paraId="18ADBA24" w14:textId="77777777" w:rsidR="00B73AA4" w:rsidRPr="00B73AA4" w:rsidRDefault="00B73AA4" w:rsidP="00B73AA4">
      <w:pPr>
        <w:tabs>
          <w:tab w:val="left" w:pos="3090"/>
        </w:tabs>
        <w:spacing w:line="360" w:lineRule="auto"/>
        <w:ind w:firstLine="720"/>
        <w:jc w:val="both"/>
        <w:rPr>
          <w:i/>
          <w:sz w:val="28"/>
          <w:szCs w:val="28"/>
          <w:lang w:val="en-US"/>
        </w:rPr>
      </w:pPr>
      <w:r>
        <w:rPr>
          <w:sz w:val="28"/>
          <w:szCs w:val="28"/>
          <w:lang w:val="en-US"/>
        </w:rPr>
        <w:t xml:space="preserve">131. </w:t>
      </w:r>
      <w:r w:rsidRPr="00B73AA4">
        <w:rPr>
          <w:i/>
          <w:sz w:val="28"/>
          <w:szCs w:val="28"/>
          <w:lang w:val="en-US"/>
        </w:rPr>
        <w:t>Halberstam J.</w:t>
      </w:r>
      <w:r w:rsidRPr="00B73AA4">
        <w:rPr>
          <w:sz w:val="28"/>
          <w:szCs w:val="28"/>
          <w:lang w:val="en-US"/>
        </w:rPr>
        <w:t xml:space="preserve"> In a Queer Time and Place: Transgender Bodies, Subcultural Life</w:t>
      </w:r>
      <w:r>
        <w:rPr>
          <w:sz w:val="28"/>
          <w:szCs w:val="28"/>
          <w:lang w:val="en-US"/>
        </w:rPr>
        <w:t xml:space="preserve"> / Judith Halberstam</w:t>
      </w:r>
      <w:r w:rsidRPr="00B73AA4">
        <w:rPr>
          <w:sz w:val="28"/>
          <w:szCs w:val="28"/>
          <w:lang w:val="en-US"/>
        </w:rPr>
        <w:t>. – N.Y.: University Press, 2005. – 244 p.</w:t>
      </w:r>
    </w:p>
    <w:p w14:paraId="5BCAC00F" w14:textId="77777777" w:rsidR="00B73AA4" w:rsidRPr="00B73AA4" w:rsidRDefault="00B73AA4" w:rsidP="00B73AA4">
      <w:pPr>
        <w:tabs>
          <w:tab w:val="left" w:pos="3090"/>
        </w:tabs>
        <w:spacing w:line="360" w:lineRule="auto"/>
        <w:ind w:firstLine="720"/>
        <w:jc w:val="both"/>
        <w:rPr>
          <w:sz w:val="28"/>
          <w:szCs w:val="28"/>
          <w:lang w:val="en-US"/>
        </w:rPr>
      </w:pPr>
      <w:r>
        <w:rPr>
          <w:sz w:val="28"/>
          <w:szCs w:val="28"/>
          <w:lang w:val="en-US"/>
        </w:rPr>
        <w:t xml:space="preserve">132. </w:t>
      </w:r>
      <w:r w:rsidRPr="00B73AA4">
        <w:rPr>
          <w:i/>
          <w:sz w:val="28"/>
          <w:szCs w:val="28"/>
          <w:lang w:val="en-US"/>
        </w:rPr>
        <w:t>Hearn J.</w:t>
      </w:r>
      <w:r w:rsidRPr="00B73AA4">
        <w:rPr>
          <w:sz w:val="28"/>
          <w:szCs w:val="28"/>
          <w:lang w:val="en-US"/>
        </w:rPr>
        <w:t xml:space="preserve"> Men in the public eye: The construction and deconstruction of public men and public patriarchies</w:t>
      </w:r>
      <w:r>
        <w:rPr>
          <w:sz w:val="28"/>
          <w:szCs w:val="28"/>
          <w:lang w:val="en-US"/>
        </w:rPr>
        <w:t xml:space="preserve"> / Jeff Hearn</w:t>
      </w:r>
      <w:r w:rsidRPr="00B73AA4">
        <w:rPr>
          <w:sz w:val="28"/>
          <w:szCs w:val="28"/>
          <w:lang w:val="en-US"/>
        </w:rPr>
        <w:t xml:space="preserve">. – London and N.Y.: Routledge, 1992. – 292 p. </w:t>
      </w:r>
    </w:p>
    <w:p w14:paraId="0C36D625" w14:textId="77777777" w:rsidR="00B73AA4" w:rsidRPr="00B73AA4" w:rsidRDefault="00B73AA4" w:rsidP="00B73AA4">
      <w:pPr>
        <w:tabs>
          <w:tab w:val="left" w:pos="3090"/>
        </w:tabs>
        <w:spacing w:line="360" w:lineRule="auto"/>
        <w:ind w:firstLine="720"/>
        <w:jc w:val="both"/>
        <w:rPr>
          <w:sz w:val="28"/>
          <w:szCs w:val="28"/>
          <w:lang w:val="en-US"/>
        </w:rPr>
      </w:pPr>
      <w:r>
        <w:rPr>
          <w:sz w:val="28"/>
          <w:szCs w:val="28"/>
          <w:lang w:val="en-US"/>
        </w:rPr>
        <w:t xml:space="preserve">133. </w:t>
      </w:r>
      <w:r w:rsidRPr="00B73AA4">
        <w:rPr>
          <w:i/>
          <w:sz w:val="28"/>
          <w:szCs w:val="28"/>
          <w:lang w:val="en-US"/>
        </w:rPr>
        <w:t>Hearn J.</w:t>
      </w:r>
      <w:r w:rsidRPr="00B73AA4">
        <w:rPr>
          <w:sz w:val="28"/>
          <w:szCs w:val="28"/>
          <w:lang w:val="en-US"/>
        </w:rPr>
        <w:t xml:space="preserve"> Troubled masculinities in social policy discourses: young men</w:t>
      </w:r>
      <w:r>
        <w:rPr>
          <w:sz w:val="28"/>
          <w:szCs w:val="28"/>
          <w:lang w:val="en-US"/>
        </w:rPr>
        <w:t xml:space="preserve"> / Jeff Hearn</w:t>
      </w:r>
      <w:r w:rsidRPr="00B73AA4">
        <w:rPr>
          <w:sz w:val="28"/>
          <w:szCs w:val="28"/>
          <w:lang w:val="en-US"/>
        </w:rPr>
        <w:t xml:space="preserve"> // Men, Gender Division and Welfare / </w:t>
      </w:r>
      <w:r>
        <w:rPr>
          <w:sz w:val="28"/>
          <w:szCs w:val="28"/>
          <w:lang w:val="en-US"/>
        </w:rPr>
        <w:t>[e</w:t>
      </w:r>
      <w:r w:rsidRPr="00B73AA4">
        <w:rPr>
          <w:sz w:val="28"/>
          <w:szCs w:val="28"/>
          <w:lang w:val="en-US"/>
        </w:rPr>
        <w:t>d. by J.</w:t>
      </w:r>
      <w:r>
        <w:rPr>
          <w:sz w:val="28"/>
          <w:szCs w:val="28"/>
          <w:lang w:val="en-US"/>
        </w:rPr>
        <w:t xml:space="preserve"> </w:t>
      </w:r>
      <w:r w:rsidRPr="00B73AA4">
        <w:rPr>
          <w:sz w:val="28"/>
          <w:szCs w:val="28"/>
          <w:lang w:val="en-US"/>
        </w:rPr>
        <w:t>Popay, J.</w:t>
      </w:r>
      <w:r>
        <w:rPr>
          <w:sz w:val="28"/>
          <w:szCs w:val="28"/>
          <w:lang w:val="en-US"/>
        </w:rPr>
        <w:t xml:space="preserve"> </w:t>
      </w:r>
      <w:r w:rsidRPr="00B73AA4">
        <w:rPr>
          <w:sz w:val="28"/>
          <w:szCs w:val="28"/>
          <w:lang w:val="en-US"/>
        </w:rPr>
        <w:t>Hearn, J.</w:t>
      </w:r>
      <w:r>
        <w:rPr>
          <w:sz w:val="28"/>
          <w:szCs w:val="28"/>
          <w:lang w:val="en-US"/>
        </w:rPr>
        <w:t xml:space="preserve"> </w:t>
      </w:r>
      <w:r w:rsidRPr="00B73AA4">
        <w:rPr>
          <w:sz w:val="28"/>
          <w:szCs w:val="28"/>
          <w:lang w:val="en-US"/>
        </w:rPr>
        <w:t>Edwards</w:t>
      </w:r>
      <w:r>
        <w:rPr>
          <w:sz w:val="28"/>
          <w:szCs w:val="28"/>
          <w:lang w:val="en-US"/>
        </w:rPr>
        <w:t>]</w:t>
      </w:r>
      <w:r w:rsidRPr="00B73AA4">
        <w:rPr>
          <w:sz w:val="28"/>
          <w:szCs w:val="28"/>
          <w:lang w:val="en-US"/>
        </w:rPr>
        <w:t xml:space="preserve">. – London and N.Y.: Routledge, 1998. – P. 37-62. </w:t>
      </w:r>
    </w:p>
    <w:p w14:paraId="2EC202FD" w14:textId="77777777" w:rsidR="00B73AA4" w:rsidRDefault="00B73AA4" w:rsidP="00B73AA4">
      <w:pPr>
        <w:tabs>
          <w:tab w:val="left" w:pos="3090"/>
        </w:tabs>
        <w:spacing w:line="360" w:lineRule="auto"/>
        <w:ind w:firstLine="720"/>
        <w:jc w:val="both"/>
        <w:rPr>
          <w:sz w:val="28"/>
          <w:szCs w:val="28"/>
          <w:lang w:val="en-US"/>
        </w:rPr>
      </w:pPr>
      <w:r>
        <w:rPr>
          <w:sz w:val="28"/>
          <w:szCs w:val="28"/>
          <w:lang w:val="en-US"/>
        </w:rPr>
        <w:t xml:space="preserve">134. </w:t>
      </w:r>
      <w:r w:rsidRPr="00B73AA4">
        <w:rPr>
          <w:i/>
          <w:sz w:val="28"/>
          <w:szCs w:val="28"/>
          <w:lang w:val="en-US"/>
        </w:rPr>
        <w:t>Hearn J.</w:t>
      </w:r>
      <w:r w:rsidRPr="00B73AA4">
        <w:rPr>
          <w:sz w:val="28"/>
          <w:szCs w:val="28"/>
          <w:lang w:val="en-US"/>
        </w:rPr>
        <w:t xml:space="preserve"> Men will be men: the ambiguity of men’s support for men who have been violent to known women </w:t>
      </w:r>
      <w:r>
        <w:rPr>
          <w:sz w:val="28"/>
          <w:szCs w:val="28"/>
          <w:lang w:val="en-US"/>
        </w:rPr>
        <w:t>/ Jeff Hearn</w:t>
      </w:r>
      <w:r w:rsidRPr="00B73AA4">
        <w:rPr>
          <w:sz w:val="28"/>
          <w:szCs w:val="28"/>
          <w:lang w:val="en-US"/>
        </w:rPr>
        <w:t xml:space="preserve"> // Men, Gender Division and Welfare / </w:t>
      </w:r>
      <w:r>
        <w:rPr>
          <w:sz w:val="28"/>
          <w:szCs w:val="28"/>
          <w:lang w:val="en-US"/>
        </w:rPr>
        <w:t>[e</w:t>
      </w:r>
      <w:r w:rsidRPr="00B73AA4">
        <w:rPr>
          <w:sz w:val="28"/>
          <w:szCs w:val="28"/>
          <w:lang w:val="en-US"/>
        </w:rPr>
        <w:t>d. by J.</w:t>
      </w:r>
      <w:r>
        <w:rPr>
          <w:sz w:val="28"/>
          <w:szCs w:val="28"/>
          <w:lang w:val="en-US"/>
        </w:rPr>
        <w:t xml:space="preserve"> </w:t>
      </w:r>
      <w:r w:rsidRPr="00B73AA4">
        <w:rPr>
          <w:sz w:val="28"/>
          <w:szCs w:val="28"/>
          <w:lang w:val="en-US"/>
        </w:rPr>
        <w:t>Popay, J.</w:t>
      </w:r>
      <w:r>
        <w:rPr>
          <w:sz w:val="28"/>
          <w:szCs w:val="28"/>
          <w:lang w:val="en-US"/>
        </w:rPr>
        <w:t xml:space="preserve"> </w:t>
      </w:r>
      <w:r w:rsidRPr="00B73AA4">
        <w:rPr>
          <w:sz w:val="28"/>
          <w:szCs w:val="28"/>
          <w:lang w:val="en-US"/>
        </w:rPr>
        <w:t>Hearn, J.</w:t>
      </w:r>
      <w:r>
        <w:rPr>
          <w:sz w:val="28"/>
          <w:szCs w:val="28"/>
          <w:lang w:val="en-US"/>
        </w:rPr>
        <w:t xml:space="preserve"> </w:t>
      </w:r>
      <w:r w:rsidRPr="00B73AA4">
        <w:rPr>
          <w:sz w:val="28"/>
          <w:szCs w:val="28"/>
          <w:lang w:val="en-US"/>
        </w:rPr>
        <w:t>Edwards</w:t>
      </w:r>
      <w:r>
        <w:rPr>
          <w:sz w:val="28"/>
          <w:szCs w:val="28"/>
          <w:lang w:val="en-US"/>
        </w:rPr>
        <w:t>]</w:t>
      </w:r>
      <w:r w:rsidRPr="00B73AA4">
        <w:rPr>
          <w:sz w:val="28"/>
          <w:szCs w:val="28"/>
          <w:lang w:val="en-US"/>
        </w:rPr>
        <w:t xml:space="preserve">. – London and N.Y.: Routledge, 1998. – P. 147-180. </w:t>
      </w:r>
    </w:p>
    <w:p w14:paraId="63F96A91"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135. </w:t>
      </w:r>
      <w:r w:rsidRPr="00B73AA4">
        <w:rPr>
          <w:i/>
          <w:sz w:val="28"/>
          <w:szCs w:val="28"/>
          <w:lang w:val="en-US"/>
        </w:rPr>
        <w:t>Hirdman Y.</w:t>
      </w:r>
      <w:r w:rsidRPr="00B73AA4">
        <w:rPr>
          <w:sz w:val="28"/>
          <w:szCs w:val="28"/>
          <w:lang w:val="en-US"/>
        </w:rPr>
        <w:t xml:space="preserve"> The Gender System</w:t>
      </w:r>
      <w:r>
        <w:rPr>
          <w:sz w:val="28"/>
          <w:szCs w:val="28"/>
          <w:lang w:val="en-US"/>
        </w:rPr>
        <w:t xml:space="preserve"> / Yvonne Hirdman</w:t>
      </w:r>
      <w:r w:rsidRPr="00B73AA4">
        <w:rPr>
          <w:sz w:val="28"/>
          <w:szCs w:val="28"/>
          <w:lang w:val="en-US"/>
        </w:rPr>
        <w:t xml:space="preserve"> // Moving On: New Perspectives on the Women’s Movement / </w:t>
      </w:r>
      <w:r>
        <w:rPr>
          <w:sz w:val="28"/>
          <w:szCs w:val="28"/>
          <w:lang w:val="en-US"/>
        </w:rPr>
        <w:t>[e</w:t>
      </w:r>
      <w:r w:rsidRPr="00B73AA4">
        <w:rPr>
          <w:sz w:val="28"/>
          <w:szCs w:val="28"/>
          <w:lang w:val="en-US"/>
        </w:rPr>
        <w:t>d. by T.</w:t>
      </w:r>
      <w:r>
        <w:rPr>
          <w:sz w:val="28"/>
          <w:szCs w:val="28"/>
          <w:lang w:val="en-US"/>
        </w:rPr>
        <w:t xml:space="preserve"> </w:t>
      </w:r>
      <w:r w:rsidRPr="00B73AA4">
        <w:rPr>
          <w:sz w:val="28"/>
          <w:szCs w:val="28"/>
          <w:lang w:val="en-US"/>
        </w:rPr>
        <w:t>Andreasen, A.</w:t>
      </w:r>
      <w:r>
        <w:rPr>
          <w:sz w:val="28"/>
          <w:szCs w:val="28"/>
          <w:lang w:val="en-US"/>
        </w:rPr>
        <w:t xml:space="preserve"> </w:t>
      </w:r>
      <w:r w:rsidRPr="00B73AA4">
        <w:rPr>
          <w:sz w:val="28"/>
          <w:szCs w:val="28"/>
          <w:lang w:val="en-US"/>
        </w:rPr>
        <w:t>Borchorst, D.</w:t>
      </w:r>
      <w:r>
        <w:rPr>
          <w:sz w:val="28"/>
          <w:szCs w:val="28"/>
          <w:lang w:val="en-US"/>
        </w:rPr>
        <w:t xml:space="preserve"> </w:t>
      </w:r>
      <w:r w:rsidRPr="00B73AA4">
        <w:rPr>
          <w:sz w:val="28"/>
          <w:szCs w:val="28"/>
          <w:lang w:val="en-US"/>
        </w:rPr>
        <w:t>Dahlerup, E.</w:t>
      </w:r>
      <w:r>
        <w:rPr>
          <w:sz w:val="28"/>
          <w:szCs w:val="28"/>
          <w:lang w:val="en-US"/>
        </w:rPr>
        <w:t xml:space="preserve"> </w:t>
      </w:r>
      <w:r w:rsidRPr="00B73AA4">
        <w:rPr>
          <w:sz w:val="28"/>
          <w:szCs w:val="28"/>
          <w:lang w:val="en-US"/>
        </w:rPr>
        <w:t>Lous</w:t>
      </w:r>
      <w:r>
        <w:rPr>
          <w:sz w:val="28"/>
          <w:szCs w:val="28"/>
          <w:lang w:val="en-US"/>
        </w:rPr>
        <w:t xml:space="preserve"> et al.]</w:t>
      </w:r>
      <w:r w:rsidRPr="00B73AA4">
        <w:rPr>
          <w:sz w:val="28"/>
          <w:szCs w:val="28"/>
          <w:lang w:val="en-US"/>
        </w:rPr>
        <w:t xml:space="preserve">. – Denmark: Aarhus University Press, 1991. – P. 187-207. </w:t>
      </w:r>
    </w:p>
    <w:p w14:paraId="727A2187"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136. </w:t>
      </w:r>
      <w:r w:rsidRPr="00B73AA4">
        <w:rPr>
          <w:i/>
          <w:sz w:val="28"/>
          <w:szCs w:val="28"/>
          <w:lang w:val="en-US"/>
        </w:rPr>
        <w:t>Hirdman Y.</w:t>
      </w:r>
      <w:r w:rsidRPr="00B73AA4">
        <w:rPr>
          <w:sz w:val="28"/>
          <w:szCs w:val="28"/>
          <w:lang w:val="en-US"/>
        </w:rPr>
        <w:t xml:space="preserve"> Women – From Possibility to Problem? Gender Conflict in Welfare State – the Swedish Model </w:t>
      </w:r>
      <w:r>
        <w:rPr>
          <w:sz w:val="28"/>
          <w:szCs w:val="28"/>
          <w:lang w:val="en-US"/>
        </w:rPr>
        <w:t>/ Yvonne Hirdman</w:t>
      </w:r>
      <w:r w:rsidRPr="00B73AA4">
        <w:rPr>
          <w:sz w:val="28"/>
          <w:szCs w:val="28"/>
          <w:lang w:val="en-US"/>
        </w:rPr>
        <w:t xml:space="preserve"> // Research Report (Swedish Center for Working Life). – 1994. – № 3. – P. 7-38. </w:t>
      </w:r>
    </w:p>
    <w:p w14:paraId="5265249D" w14:textId="77777777" w:rsidR="00B73AA4" w:rsidRPr="00B73AA4" w:rsidRDefault="00B73AA4" w:rsidP="00B73AA4">
      <w:pPr>
        <w:spacing w:line="360" w:lineRule="auto"/>
        <w:ind w:firstLine="708"/>
        <w:jc w:val="both"/>
        <w:rPr>
          <w:i/>
          <w:sz w:val="28"/>
          <w:szCs w:val="28"/>
          <w:lang w:val="en-US"/>
        </w:rPr>
      </w:pPr>
      <w:r>
        <w:rPr>
          <w:sz w:val="28"/>
          <w:szCs w:val="28"/>
          <w:lang w:val="en-US"/>
        </w:rPr>
        <w:t xml:space="preserve">137. </w:t>
      </w:r>
      <w:r w:rsidRPr="00B73AA4">
        <w:rPr>
          <w:i/>
          <w:sz w:val="28"/>
          <w:szCs w:val="28"/>
          <w:lang w:val="en-US"/>
        </w:rPr>
        <w:t>Hirdman Y.</w:t>
      </w:r>
      <w:r w:rsidRPr="00B73AA4">
        <w:rPr>
          <w:sz w:val="28"/>
          <w:szCs w:val="28"/>
          <w:lang w:val="en-US"/>
        </w:rPr>
        <w:t xml:space="preserve"> State Policy and Gender Contracts: the Swedish Experience </w:t>
      </w:r>
      <w:r>
        <w:rPr>
          <w:sz w:val="28"/>
          <w:szCs w:val="28"/>
          <w:lang w:val="en-US"/>
        </w:rPr>
        <w:t>/ Yvonne Hirdman</w:t>
      </w:r>
      <w:r w:rsidRPr="00B73AA4">
        <w:rPr>
          <w:sz w:val="28"/>
          <w:szCs w:val="28"/>
          <w:lang w:val="en-US"/>
        </w:rPr>
        <w:t xml:space="preserve"> // Women, Work and the Family in Europe / </w:t>
      </w:r>
      <w:r>
        <w:rPr>
          <w:sz w:val="28"/>
          <w:szCs w:val="28"/>
          <w:lang w:val="en-US"/>
        </w:rPr>
        <w:t>[e</w:t>
      </w:r>
      <w:r w:rsidRPr="00B73AA4">
        <w:rPr>
          <w:sz w:val="28"/>
          <w:szCs w:val="28"/>
          <w:lang w:val="en-US"/>
        </w:rPr>
        <w:t>d. by E.</w:t>
      </w:r>
      <w:r>
        <w:rPr>
          <w:sz w:val="28"/>
          <w:szCs w:val="28"/>
          <w:lang w:val="en-US"/>
        </w:rPr>
        <w:t xml:space="preserve"> </w:t>
      </w:r>
      <w:r w:rsidRPr="00B73AA4">
        <w:rPr>
          <w:sz w:val="28"/>
          <w:szCs w:val="28"/>
          <w:lang w:val="en-US"/>
        </w:rPr>
        <w:t>Drew, R.</w:t>
      </w:r>
      <w:r>
        <w:rPr>
          <w:sz w:val="28"/>
          <w:szCs w:val="28"/>
          <w:lang w:val="en-US"/>
        </w:rPr>
        <w:t xml:space="preserve"> </w:t>
      </w:r>
      <w:r w:rsidRPr="00B73AA4">
        <w:rPr>
          <w:sz w:val="28"/>
          <w:szCs w:val="28"/>
          <w:lang w:val="en-US"/>
        </w:rPr>
        <w:t>Emerek, E.</w:t>
      </w:r>
      <w:r>
        <w:rPr>
          <w:sz w:val="28"/>
          <w:szCs w:val="28"/>
          <w:lang w:val="en-US"/>
        </w:rPr>
        <w:t xml:space="preserve"> </w:t>
      </w:r>
      <w:r w:rsidRPr="00B73AA4">
        <w:rPr>
          <w:sz w:val="28"/>
          <w:szCs w:val="28"/>
          <w:lang w:val="en-US"/>
        </w:rPr>
        <w:t>Mahon</w:t>
      </w:r>
      <w:r>
        <w:rPr>
          <w:sz w:val="28"/>
          <w:szCs w:val="28"/>
          <w:lang w:val="en-US"/>
        </w:rPr>
        <w:t>]</w:t>
      </w:r>
      <w:r w:rsidRPr="00B73AA4">
        <w:rPr>
          <w:sz w:val="28"/>
          <w:szCs w:val="28"/>
          <w:lang w:val="en-US"/>
        </w:rPr>
        <w:t xml:space="preserve">. – London and N.Y.: Routledge, 1998. – P. 34-46.  </w:t>
      </w:r>
    </w:p>
    <w:p w14:paraId="0D3A7C85" w14:textId="77777777" w:rsidR="00B73AA4" w:rsidRPr="00B73AA4" w:rsidRDefault="00B73AA4" w:rsidP="00B73AA4">
      <w:pPr>
        <w:spacing w:line="360" w:lineRule="auto"/>
        <w:ind w:firstLine="708"/>
        <w:jc w:val="both"/>
        <w:rPr>
          <w:i/>
          <w:sz w:val="28"/>
          <w:szCs w:val="28"/>
          <w:lang w:val="en-US"/>
        </w:rPr>
      </w:pPr>
      <w:r>
        <w:rPr>
          <w:sz w:val="28"/>
          <w:szCs w:val="28"/>
          <w:lang w:val="en-US"/>
        </w:rPr>
        <w:lastRenderedPageBreak/>
        <w:t xml:space="preserve">138. </w:t>
      </w:r>
      <w:r w:rsidRPr="00B73AA4">
        <w:rPr>
          <w:i/>
          <w:sz w:val="28"/>
          <w:szCs w:val="28"/>
          <w:lang w:val="en-US"/>
        </w:rPr>
        <w:t>Holm U.</w:t>
      </w:r>
      <w:r w:rsidRPr="00B73AA4">
        <w:rPr>
          <w:sz w:val="28"/>
          <w:szCs w:val="28"/>
          <w:lang w:val="en-US"/>
        </w:rPr>
        <w:t xml:space="preserve"> Paradoxical Conditions for Women’s Studies Centers in Sweden </w:t>
      </w:r>
      <w:r w:rsidRPr="00B73AA4">
        <w:rPr>
          <w:snapToGrid w:val="0"/>
          <w:sz w:val="28"/>
          <w:szCs w:val="28"/>
          <w:lang w:val="en-US"/>
        </w:rPr>
        <w:t>[</w:t>
      </w:r>
      <w:r w:rsidRPr="00AD2768">
        <w:rPr>
          <w:snapToGrid w:val="0"/>
          <w:sz w:val="28"/>
          <w:szCs w:val="28"/>
        </w:rPr>
        <w:t>Електронний</w:t>
      </w:r>
      <w:r w:rsidRPr="00B73AA4">
        <w:rPr>
          <w:snapToGrid w:val="0"/>
          <w:sz w:val="28"/>
          <w:szCs w:val="28"/>
          <w:lang w:val="en-US"/>
        </w:rPr>
        <w:t xml:space="preserve"> </w:t>
      </w:r>
      <w:r w:rsidRPr="00AD2768">
        <w:rPr>
          <w:snapToGrid w:val="0"/>
          <w:sz w:val="28"/>
          <w:szCs w:val="28"/>
        </w:rPr>
        <w:t>ресурс</w:t>
      </w:r>
      <w:r w:rsidRPr="00B73AA4">
        <w:rPr>
          <w:snapToGrid w:val="0"/>
          <w:sz w:val="28"/>
          <w:szCs w:val="28"/>
          <w:lang w:val="en-US"/>
        </w:rPr>
        <w:t>]</w:t>
      </w:r>
      <w:r w:rsidRPr="00B73AA4">
        <w:rPr>
          <w:snapToGrid w:val="0"/>
          <w:lang w:val="en-US"/>
        </w:rPr>
        <w:t xml:space="preserve"> </w:t>
      </w:r>
      <w:r>
        <w:rPr>
          <w:sz w:val="28"/>
          <w:szCs w:val="28"/>
          <w:lang w:val="en-US"/>
        </w:rPr>
        <w:t xml:space="preserve">/ Ulla Holm </w:t>
      </w:r>
      <w:r w:rsidRPr="00B73AA4">
        <w:rPr>
          <w:sz w:val="28"/>
          <w:szCs w:val="28"/>
          <w:lang w:val="en-US"/>
        </w:rPr>
        <w:t>// Women’s Studies – from institutional innovations to new jobs qualifications. Report from ATHENA panel of experts 1.a. ATHENA/Utrecht University / [</w:t>
      </w:r>
      <w:r>
        <w:rPr>
          <w:sz w:val="28"/>
          <w:szCs w:val="28"/>
          <w:lang w:val="en-US"/>
        </w:rPr>
        <w:t>e</w:t>
      </w:r>
      <w:r w:rsidRPr="00B73AA4">
        <w:rPr>
          <w:sz w:val="28"/>
          <w:szCs w:val="28"/>
          <w:lang w:val="en-US"/>
        </w:rPr>
        <w:t xml:space="preserve">d. by N. Lykke, C. Michel, M. Puig de la Bellacasa]. – 2001. – </w:t>
      </w:r>
      <w:r w:rsidRPr="00AD2768">
        <w:rPr>
          <w:snapToGrid w:val="0"/>
          <w:sz w:val="28"/>
          <w:szCs w:val="28"/>
        </w:rPr>
        <w:t>Режим</w:t>
      </w:r>
      <w:r w:rsidRPr="00B73AA4">
        <w:rPr>
          <w:snapToGrid w:val="0"/>
          <w:sz w:val="28"/>
          <w:szCs w:val="28"/>
          <w:lang w:val="en-US"/>
        </w:rPr>
        <w:t xml:space="preserve"> </w:t>
      </w:r>
      <w:r w:rsidRPr="00AD2768">
        <w:rPr>
          <w:snapToGrid w:val="0"/>
          <w:sz w:val="28"/>
          <w:szCs w:val="28"/>
        </w:rPr>
        <w:t>доступу</w:t>
      </w:r>
      <w:r w:rsidRPr="00B73AA4">
        <w:rPr>
          <w:sz w:val="28"/>
          <w:szCs w:val="28"/>
          <w:lang w:val="en-US"/>
        </w:rPr>
        <w:t xml:space="preserve">: </w:t>
      </w:r>
      <w:hyperlink r:id="rId18" w:history="1">
        <w:r w:rsidRPr="00B73AA4">
          <w:rPr>
            <w:rStyle w:val="af5"/>
            <w:sz w:val="28"/>
            <w:szCs w:val="28"/>
            <w:lang w:val="en-US"/>
          </w:rPr>
          <w:t>http://www.let.uu.nl/womens_studies/athena/outcomes.html</w:t>
        </w:r>
      </w:hyperlink>
      <w:r w:rsidRPr="00B73AA4">
        <w:rPr>
          <w:sz w:val="28"/>
          <w:szCs w:val="28"/>
          <w:lang w:val="en-US"/>
        </w:rPr>
        <w:t xml:space="preserve"> (</w:t>
      </w:r>
      <w:r w:rsidRPr="00AF01D9">
        <w:rPr>
          <w:sz w:val="28"/>
          <w:szCs w:val="28"/>
        </w:rPr>
        <w:t>станом</w:t>
      </w:r>
      <w:r w:rsidRPr="00B73AA4">
        <w:rPr>
          <w:sz w:val="28"/>
          <w:szCs w:val="28"/>
          <w:lang w:val="en-US"/>
        </w:rPr>
        <w:t xml:space="preserve"> </w:t>
      </w:r>
      <w:r w:rsidRPr="00AF01D9">
        <w:rPr>
          <w:sz w:val="28"/>
          <w:szCs w:val="28"/>
        </w:rPr>
        <w:t>на</w:t>
      </w:r>
      <w:r w:rsidRPr="00B73AA4">
        <w:rPr>
          <w:sz w:val="28"/>
          <w:szCs w:val="28"/>
          <w:lang w:val="en-US"/>
        </w:rPr>
        <w:t xml:space="preserve"> 16 </w:t>
      </w:r>
      <w:r w:rsidRPr="00AF01D9">
        <w:rPr>
          <w:sz w:val="28"/>
          <w:szCs w:val="28"/>
        </w:rPr>
        <w:t>травня</w:t>
      </w:r>
      <w:r w:rsidRPr="00B73AA4">
        <w:rPr>
          <w:sz w:val="28"/>
          <w:szCs w:val="28"/>
          <w:lang w:val="en-US"/>
        </w:rPr>
        <w:t xml:space="preserve"> 2007 </w:t>
      </w:r>
      <w:r w:rsidRPr="00AF01D9">
        <w:rPr>
          <w:sz w:val="28"/>
          <w:szCs w:val="28"/>
        </w:rPr>
        <w:t>р</w:t>
      </w:r>
      <w:r w:rsidRPr="00B73AA4">
        <w:rPr>
          <w:sz w:val="28"/>
          <w:szCs w:val="28"/>
          <w:lang w:val="en-US"/>
        </w:rPr>
        <w:t>.).</w:t>
      </w:r>
    </w:p>
    <w:p w14:paraId="17C7B9DC" w14:textId="77777777" w:rsidR="00B73AA4" w:rsidRPr="00AF01D9" w:rsidRDefault="00B73AA4" w:rsidP="00B73AA4">
      <w:pPr>
        <w:spacing w:line="360" w:lineRule="auto"/>
        <w:ind w:firstLine="708"/>
        <w:jc w:val="both"/>
        <w:rPr>
          <w:sz w:val="28"/>
          <w:szCs w:val="28"/>
        </w:rPr>
      </w:pPr>
      <w:r w:rsidRPr="00F809AE">
        <w:rPr>
          <w:sz w:val="28"/>
          <w:szCs w:val="28"/>
        </w:rPr>
        <w:t>13</w:t>
      </w:r>
      <w:r w:rsidRPr="008660CF">
        <w:rPr>
          <w:sz w:val="28"/>
          <w:szCs w:val="28"/>
        </w:rPr>
        <w:t>9</w:t>
      </w:r>
      <w:r w:rsidRPr="00F809AE">
        <w:rPr>
          <w:sz w:val="28"/>
          <w:szCs w:val="28"/>
        </w:rPr>
        <w:t xml:space="preserve">. </w:t>
      </w:r>
      <w:r w:rsidRPr="00AF01D9">
        <w:rPr>
          <w:i/>
          <w:sz w:val="28"/>
          <w:szCs w:val="28"/>
        </w:rPr>
        <w:t>Human</w:t>
      </w:r>
      <w:r w:rsidRPr="00AF01D9">
        <w:rPr>
          <w:sz w:val="28"/>
          <w:szCs w:val="28"/>
        </w:rPr>
        <w:t xml:space="preserve"> Development Report 2007. – </w:t>
      </w:r>
      <w:r w:rsidRPr="00AD2768">
        <w:rPr>
          <w:snapToGrid w:val="0"/>
          <w:sz w:val="28"/>
          <w:szCs w:val="28"/>
        </w:rPr>
        <w:t>Режим доступу</w:t>
      </w:r>
      <w:r w:rsidRPr="00AD2768">
        <w:rPr>
          <w:sz w:val="28"/>
          <w:szCs w:val="28"/>
        </w:rPr>
        <w:t>:</w:t>
      </w:r>
      <w:r w:rsidRPr="00AF01D9">
        <w:rPr>
          <w:sz w:val="28"/>
          <w:szCs w:val="28"/>
        </w:rPr>
        <w:t xml:space="preserve"> </w:t>
      </w:r>
      <w:hyperlink r:id="rId19" w:history="1">
        <w:r w:rsidRPr="00AF01D9">
          <w:rPr>
            <w:sz w:val="28"/>
            <w:szCs w:val="28"/>
          </w:rPr>
          <w:t xml:space="preserve"> </w:t>
        </w:r>
        <w:r w:rsidRPr="00AF01D9">
          <w:rPr>
            <w:rStyle w:val="af5"/>
            <w:sz w:val="28"/>
            <w:szCs w:val="28"/>
          </w:rPr>
          <w:t>http://hdr.undp.org/en/</w:t>
        </w:r>
      </w:hyperlink>
      <w:r w:rsidRPr="00AF01D9">
        <w:rPr>
          <w:sz w:val="28"/>
          <w:szCs w:val="28"/>
        </w:rPr>
        <w:t xml:space="preserve"> (станом на 29 листопада 2007 р.).</w:t>
      </w:r>
    </w:p>
    <w:p w14:paraId="6431E198" w14:textId="77777777" w:rsidR="00B73AA4" w:rsidRPr="00F54FBF" w:rsidRDefault="00B73AA4" w:rsidP="00B73AA4">
      <w:pPr>
        <w:pStyle w:val="StyleOstRed"/>
        <w:spacing w:after="0" w:line="360" w:lineRule="auto"/>
        <w:rPr>
          <w:lang w:val="en-US"/>
        </w:rPr>
      </w:pPr>
      <w:r>
        <w:rPr>
          <w:lang w:val="en-US"/>
        </w:rPr>
        <w:t xml:space="preserve">140. </w:t>
      </w:r>
      <w:r w:rsidRPr="00326916">
        <w:rPr>
          <w:i/>
          <w:lang w:val="en-US"/>
        </w:rPr>
        <w:t xml:space="preserve">Inhetveen </w:t>
      </w:r>
      <w:r w:rsidRPr="00F54FBF">
        <w:rPr>
          <w:lang w:val="en-US"/>
        </w:rPr>
        <w:t>K. Can Gender Equality Be Institutionalized?</w:t>
      </w:r>
      <w:r>
        <w:rPr>
          <w:lang w:val="en-US"/>
        </w:rPr>
        <w:t xml:space="preserve"> / </w:t>
      </w:r>
      <w:r>
        <w:t>Katharina</w:t>
      </w:r>
      <w:r>
        <w:rPr>
          <w:lang w:val="en-US"/>
        </w:rPr>
        <w:t xml:space="preserve"> Inhetveen</w:t>
      </w:r>
      <w:r w:rsidRPr="00F54FBF">
        <w:rPr>
          <w:lang w:val="en-US"/>
        </w:rPr>
        <w:t xml:space="preserve"> // International Sociology. – 1999. – Vol. 14 (4). – P. 403-422. </w:t>
      </w:r>
    </w:p>
    <w:p w14:paraId="68A878A8" w14:textId="77777777" w:rsidR="00B73AA4" w:rsidRPr="00326916" w:rsidRDefault="00B73AA4" w:rsidP="00B73AA4">
      <w:pPr>
        <w:spacing w:line="360" w:lineRule="auto"/>
        <w:ind w:firstLine="708"/>
        <w:jc w:val="both"/>
        <w:rPr>
          <w:i/>
          <w:sz w:val="28"/>
          <w:szCs w:val="28"/>
          <w:lang w:val="en-US"/>
        </w:rPr>
      </w:pPr>
      <w:r>
        <w:rPr>
          <w:sz w:val="28"/>
          <w:szCs w:val="28"/>
          <w:lang w:val="en-US"/>
        </w:rPr>
        <w:t xml:space="preserve">141. </w:t>
      </w:r>
      <w:r w:rsidRPr="00B73AA4">
        <w:rPr>
          <w:i/>
          <w:sz w:val="28"/>
          <w:szCs w:val="28"/>
          <w:lang w:val="en-US"/>
        </w:rPr>
        <w:t>Jacobsson R.</w:t>
      </w:r>
      <w:r w:rsidRPr="00C47357">
        <w:rPr>
          <w:i/>
          <w:sz w:val="28"/>
          <w:szCs w:val="28"/>
          <w:lang w:val="en-US"/>
        </w:rPr>
        <w:t xml:space="preserve"> </w:t>
      </w:r>
      <w:r w:rsidRPr="00B73AA4">
        <w:rPr>
          <w:sz w:val="28"/>
          <w:szCs w:val="28"/>
          <w:lang w:val="en-US"/>
        </w:rPr>
        <w:t>Equal Worth: the Status of Men and Women in Sweden</w:t>
      </w:r>
      <w:r w:rsidRPr="00C47357">
        <w:rPr>
          <w:sz w:val="28"/>
          <w:szCs w:val="28"/>
          <w:lang w:val="en-US"/>
        </w:rPr>
        <w:t xml:space="preserve"> / </w:t>
      </w:r>
      <w:r w:rsidRPr="00B73AA4">
        <w:rPr>
          <w:sz w:val="28"/>
          <w:szCs w:val="28"/>
          <w:lang w:val="en-US"/>
        </w:rPr>
        <w:t>Ranveig</w:t>
      </w:r>
      <w:r w:rsidRPr="00B73AA4">
        <w:rPr>
          <w:rStyle w:val="aff9"/>
          <w:i w:val="0"/>
          <w:sz w:val="28"/>
          <w:szCs w:val="28"/>
          <w:lang w:val="en-US"/>
        </w:rPr>
        <w:t xml:space="preserve"> Jacobsson</w:t>
      </w:r>
      <w:r w:rsidRPr="00C47357">
        <w:rPr>
          <w:sz w:val="28"/>
          <w:szCs w:val="28"/>
          <w:lang w:val="en-US"/>
        </w:rPr>
        <w:t xml:space="preserve">, </w:t>
      </w:r>
      <w:r w:rsidRPr="00B73AA4">
        <w:rPr>
          <w:sz w:val="28"/>
          <w:szCs w:val="28"/>
          <w:lang w:val="en-US"/>
        </w:rPr>
        <w:t xml:space="preserve">Karin </w:t>
      </w:r>
      <w:r w:rsidRPr="00B73AA4">
        <w:rPr>
          <w:rStyle w:val="aff9"/>
          <w:i w:val="0"/>
          <w:sz w:val="28"/>
          <w:szCs w:val="28"/>
          <w:lang w:val="en-US"/>
        </w:rPr>
        <w:t>Alfredsson</w:t>
      </w:r>
      <w:r w:rsidRPr="00B73AA4">
        <w:rPr>
          <w:i/>
          <w:sz w:val="28"/>
          <w:szCs w:val="28"/>
          <w:lang w:val="en-US"/>
        </w:rPr>
        <w:t>.</w:t>
      </w:r>
      <w:r w:rsidRPr="00B73AA4">
        <w:rPr>
          <w:sz w:val="28"/>
          <w:szCs w:val="28"/>
          <w:lang w:val="en-US"/>
        </w:rPr>
        <w:t xml:space="preserve"> – Stockholm: Swedish Institute, 1993. – 96 p. </w:t>
      </w:r>
    </w:p>
    <w:p w14:paraId="2229A936" w14:textId="77777777" w:rsidR="00B73AA4" w:rsidRPr="00B73AA4" w:rsidRDefault="00B73AA4" w:rsidP="00B73AA4">
      <w:pPr>
        <w:spacing w:line="360" w:lineRule="auto"/>
        <w:ind w:firstLine="708"/>
        <w:jc w:val="both"/>
        <w:rPr>
          <w:sz w:val="28"/>
          <w:szCs w:val="28"/>
          <w:lang w:val="en-US"/>
        </w:rPr>
      </w:pPr>
      <w:r>
        <w:rPr>
          <w:color w:val="000000"/>
          <w:sz w:val="28"/>
          <w:szCs w:val="28"/>
          <w:lang w:val="en-US"/>
        </w:rPr>
        <w:t xml:space="preserve">142. </w:t>
      </w:r>
      <w:r w:rsidRPr="00B73AA4">
        <w:rPr>
          <w:i/>
          <w:color w:val="000000"/>
          <w:sz w:val="28"/>
          <w:szCs w:val="28"/>
          <w:lang w:val="en-US"/>
        </w:rPr>
        <w:t>Kiblitskaya M.</w:t>
      </w:r>
      <w:r w:rsidRPr="00B73AA4">
        <w:rPr>
          <w:color w:val="000000"/>
          <w:sz w:val="28"/>
          <w:szCs w:val="28"/>
          <w:lang w:val="en-US"/>
        </w:rPr>
        <w:t xml:space="preserve"> Russia’s female breadwinners: the changing subjective experience </w:t>
      </w:r>
      <w:r>
        <w:rPr>
          <w:color w:val="000000"/>
          <w:sz w:val="28"/>
          <w:szCs w:val="28"/>
          <w:lang w:val="en-US"/>
        </w:rPr>
        <w:t xml:space="preserve">/ Marina </w:t>
      </w:r>
      <w:r w:rsidRPr="00B73AA4">
        <w:rPr>
          <w:color w:val="000000"/>
          <w:sz w:val="28"/>
          <w:szCs w:val="28"/>
          <w:lang w:val="en-US"/>
        </w:rPr>
        <w:t>Kiblitskaya</w:t>
      </w:r>
      <w:r w:rsidRPr="00B73AA4">
        <w:rPr>
          <w:bCs/>
          <w:kern w:val="36"/>
          <w:sz w:val="28"/>
          <w:szCs w:val="28"/>
          <w:lang w:val="en-US"/>
        </w:rPr>
        <w:t xml:space="preserve"> // Gender, State and Society in Soviet and post-Soviet Russia / </w:t>
      </w:r>
      <w:r>
        <w:rPr>
          <w:bCs/>
          <w:kern w:val="36"/>
          <w:sz w:val="28"/>
          <w:szCs w:val="28"/>
          <w:lang w:val="en-US"/>
        </w:rPr>
        <w:t>[e</w:t>
      </w:r>
      <w:r w:rsidRPr="00B73AA4">
        <w:rPr>
          <w:bCs/>
          <w:kern w:val="36"/>
          <w:sz w:val="28"/>
          <w:szCs w:val="28"/>
          <w:lang w:val="en-US"/>
        </w:rPr>
        <w:t>d. by S</w:t>
      </w:r>
      <w:r>
        <w:rPr>
          <w:bCs/>
          <w:kern w:val="36"/>
          <w:sz w:val="28"/>
          <w:szCs w:val="28"/>
          <w:lang w:val="en-US"/>
        </w:rPr>
        <w:t xml:space="preserve">arah </w:t>
      </w:r>
      <w:r w:rsidRPr="00B73AA4">
        <w:rPr>
          <w:bCs/>
          <w:kern w:val="36"/>
          <w:sz w:val="28"/>
          <w:szCs w:val="28"/>
          <w:lang w:val="en-US"/>
        </w:rPr>
        <w:t>Ashwin</w:t>
      </w:r>
      <w:r>
        <w:rPr>
          <w:bCs/>
          <w:kern w:val="36"/>
          <w:sz w:val="28"/>
          <w:szCs w:val="28"/>
          <w:lang w:val="en-US"/>
        </w:rPr>
        <w:t>]</w:t>
      </w:r>
      <w:r w:rsidRPr="00B73AA4">
        <w:rPr>
          <w:bCs/>
          <w:kern w:val="36"/>
          <w:sz w:val="28"/>
          <w:szCs w:val="28"/>
          <w:lang w:val="en-US"/>
        </w:rPr>
        <w:t xml:space="preserve">. – London: Routledge, 2000. </w:t>
      </w:r>
      <w:r w:rsidRPr="00B73AA4">
        <w:rPr>
          <w:sz w:val="28"/>
          <w:szCs w:val="28"/>
          <w:lang w:val="en-US"/>
        </w:rPr>
        <w:t>– P. 55-70.</w:t>
      </w:r>
    </w:p>
    <w:p w14:paraId="334D50D6" w14:textId="77777777" w:rsidR="00B73AA4" w:rsidRPr="00E324E9" w:rsidRDefault="00B73AA4" w:rsidP="00B73AA4">
      <w:pPr>
        <w:spacing w:line="360" w:lineRule="auto"/>
        <w:ind w:firstLine="708"/>
        <w:jc w:val="both"/>
        <w:rPr>
          <w:sz w:val="28"/>
          <w:szCs w:val="28"/>
          <w:lang w:val="sv-SE"/>
        </w:rPr>
      </w:pPr>
      <w:r w:rsidRPr="00E324E9">
        <w:rPr>
          <w:sz w:val="28"/>
          <w:szCs w:val="28"/>
          <w:lang w:val="sv-SE"/>
        </w:rPr>
        <w:t xml:space="preserve">143. </w:t>
      </w:r>
      <w:r w:rsidRPr="00B73AA4">
        <w:rPr>
          <w:i/>
          <w:sz w:val="28"/>
          <w:szCs w:val="28"/>
          <w:lang w:val="en-US"/>
        </w:rPr>
        <w:t>Kulick D.</w:t>
      </w:r>
      <w:r w:rsidRPr="00B73AA4">
        <w:rPr>
          <w:sz w:val="28"/>
          <w:szCs w:val="28"/>
          <w:lang w:val="en-US"/>
        </w:rPr>
        <w:t xml:space="preserve"> </w:t>
      </w:r>
      <w:r w:rsidRPr="00B73AA4">
        <w:rPr>
          <w:rStyle w:val="aff9"/>
          <w:i w:val="0"/>
          <w:sz w:val="28"/>
          <w:szCs w:val="28"/>
          <w:lang w:val="en-US"/>
        </w:rPr>
        <w:t>Queer Sverige</w:t>
      </w:r>
      <w:r w:rsidRPr="00B73AA4">
        <w:rPr>
          <w:sz w:val="28"/>
          <w:szCs w:val="28"/>
          <w:lang w:val="en-US"/>
        </w:rPr>
        <w:t xml:space="preserve"> [Queer Sweden]</w:t>
      </w:r>
      <w:r w:rsidRPr="002D1E99">
        <w:rPr>
          <w:sz w:val="28"/>
          <w:szCs w:val="28"/>
          <w:lang w:val="sv-SE"/>
        </w:rPr>
        <w:t xml:space="preserve"> /</w:t>
      </w:r>
      <w:r>
        <w:rPr>
          <w:sz w:val="28"/>
          <w:szCs w:val="28"/>
          <w:lang w:val="sv-SE"/>
        </w:rPr>
        <w:t xml:space="preserve"> Don Kulick</w:t>
      </w:r>
      <w:r w:rsidRPr="00B73AA4">
        <w:rPr>
          <w:sz w:val="28"/>
          <w:szCs w:val="28"/>
          <w:lang w:val="en-US"/>
        </w:rPr>
        <w:t>. – Stockholm: Natur och Kultur, 2005. – 260 p.</w:t>
      </w:r>
    </w:p>
    <w:p w14:paraId="382301E0" w14:textId="77777777" w:rsidR="00B73AA4" w:rsidRPr="002314D9" w:rsidRDefault="00B73AA4" w:rsidP="00B73AA4">
      <w:pPr>
        <w:spacing w:line="360" w:lineRule="auto"/>
        <w:ind w:firstLine="708"/>
        <w:jc w:val="both"/>
        <w:rPr>
          <w:i/>
          <w:sz w:val="28"/>
          <w:szCs w:val="28"/>
          <w:lang w:val="en-US"/>
        </w:rPr>
      </w:pPr>
      <w:r>
        <w:rPr>
          <w:sz w:val="28"/>
          <w:szCs w:val="28"/>
          <w:lang w:val="en-US"/>
        </w:rPr>
        <w:t xml:space="preserve">144. </w:t>
      </w:r>
      <w:r w:rsidRPr="00B73AA4">
        <w:rPr>
          <w:i/>
          <w:sz w:val="28"/>
          <w:szCs w:val="28"/>
          <w:lang w:val="en-US"/>
        </w:rPr>
        <w:t>Liinason M.</w:t>
      </w:r>
      <w:r>
        <w:rPr>
          <w:i/>
          <w:sz w:val="28"/>
          <w:szCs w:val="28"/>
          <w:lang w:val="en-US"/>
        </w:rPr>
        <w:t xml:space="preserve"> </w:t>
      </w:r>
      <w:r w:rsidRPr="00B73AA4">
        <w:rPr>
          <w:iCs/>
          <w:sz w:val="28"/>
          <w:szCs w:val="28"/>
          <w:lang w:val="en-US"/>
        </w:rPr>
        <w:t>Interdisciplinarity, research policies and practice: Two case studies in Sweden</w:t>
      </w:r>
      <w:r w:rsidRPr="00B73AA4">
        <w:rPr>
          <w:sz w:val="28"/>
          <w:szCs w:val="28"/>
          <w:lang w:val="en-US"/>
        </w:rPr>
        <w:t>. Disciplinary Boundaries between Social Sciences and Humanities</w:t>
      </w:r>
      <w:r>
        <w:rPr>
          <w:sz w:val="28"/>
          <w:szCs w:val="28"/>
          <w:lang w:val="en-US"/>
        </w:rPr>
        <w:t xml:space="preserve"> / Mia </w:t>
      </w:r>
      <w:r w:rsidRPr="00B73AA4">
        <w:rPr>
          <w:sz w:val="28"/>
          <w:szCs w:val="28"/>
          <w:lang w:val="en-US"/>
        </w:rPr>
        <w:t xml:space="preserve">Liinason, </w:t>
      </w:r>
      <w:r>
        <w:rPr>
          <w:sz w:val="28"/>
          <w:szCs w:val="28"/>
          <w:lang w:val="en-US"/>
        </w:rPr>
        <w:t xml:space="preserve">Kerstin </w:t>
      </w:r>
      <w:r w:rsidRPr="00B73AA4">
        <w:rPr>
          <w:sz w:val="28"/>
          <w:szCs w:val="28"/>
          <w:lang w:val="en-US"/>
        </w:rPr>
        <w:t xml:space="preserve">Alnebratt, </w:t>
      </w:r>
      <w:r>
        <w:rPr>
          <w:sz w:val="28"/>
          <w:szCs w:val="28"/>
          <w:lang w:val="en-US"/>
        </w:rPr>
        <w:t xml:space="preserve">Ulla M. </w:t>
      </w:r>
      <w:r w:rsidRPr="00B73AA4">
        <w:rPr>
          <w:sz w:val="28"/>
          <w:szCs w:val="28"/>
          <w:lang w:val="en-US"/>
        </w:rPr>
        <w:t>Holm</w:t>
      </w:r>
      <w:r>
        <w:rPr>
          <w:sz w:val="28"/>
          <w:szCs w:val="28"/>
          <w:lang w:val="en-US"/>
        </w:rPr>
        <w:t>.</w:t>
      </w:r>
      <w:r w:rsidRPr="00B73AA4">
        <w:rPr>
          <w:sz w:val="28"/>
          <w:szCs w:val="28"/>
          <w:lang w:val="en-US"/>
        </w:rPr>
        <w:t xml:space="preserve"> – Sweden: Gothenburg University, 2006. – 65 p.</w:t>
      </w:r>
    </w:p>
    <w:p w14:paraId="320BC9F0"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145. </w:t>
      </w:r>
      <w:r w:rsidRPr="00B73AA4">
        <w:rPr>
          <w:i/>
          <w:sz w:val="28"/>
          <w:szCs w:val="28"/>
          <w:lang w:val="en-US"/>
        </w:rPr>
        <w:t>Lorber J.</w:t>
      </w:r>
      <w:r w:rsidRPr="00B73AA4">
        <w:rPr>
          <w:sz w:val="28"/>
          <w:szCs w:val="28"/>
          <w:lang w:val="en-US"/>
        </w:rPr>
        <w:t xml:space="preserve"> Gender </w:t>
      </w:r>
      <w:r>
        <w:rPr>
          <w:sz w:val="28"/>
          <w:szCs w:val="28"/>
          <w:lang w:val="en-US"/>
        </w:rPr>
        <w:t xml:space="preserve">/ Judith Lorber </w:t>
      </w:r>
      <w:r w:rsidRPr="00B73AA4">
        <w:rPr>
          <w:sz w:val="28"/>
          <w:szCs w:val="28"/>
          <w:lang w:val="en-US"/>
        </w:rPr>
        <w:t xml:space="preserve">// Encyclopedia of Sociology / </w:t>
      </w:r>
      <w:r>
        <w:rPr>
          <w:sz w:val="28"/>
          <w:szCs w:val="28"/>
          <w:lang w:val="en-US"/>
        </w:rPr>
        <w:t>[</w:t>
      </w:r>
      <w:r w:rsidRPr="00B73AA4">
        <w:rPr>
          <w:sz w:val="28"/>
          <w:szCs w:val="28"/>
          <w:lang w:val="en-US"/>
        </w:rPr>
        <w:t>ed. by E.F.</w:t>
      </w:r>
      <w:r>
        <w:rPr>
          <w:sz w:val="28"/>
          <w:szCs w:val="28"/>
          <w:lang w:val="en-US"/>
        </w:rPr>
        <w:t xml:space="preserve"> </w:t>
      </w:r>
      <w:r w:rsidRPr="00B73AA4">
        <w:rPr>
          <w:sz w:val="28"/>
          <w:szCs w:val="28"/>
          <w:lang w:val="en-US"/>
        </w:rPr>
        <w:t>Borgatta</w:t>
      </w:r>
      <w:r>
        <w:rPr>
          <w:sz w:val="28"/>
          <w:szCs w:val="28"/>
          <w:lang w:val="en-US"/>
        </w:rPr>
        <w:t xml:space="preserve">, </w:t>
      </w:r>
      <w:r w:rsidRPr="00B73AA4">
        <w:rPr>
          <w:sz w:val="28"/>
          <w:szCs w:val="28"/>
          <w:lang w:val="en-US"/>
        </w:rPr>
        <w:t>M.L.</w:t>
      </w:r>
      <w:r>
        <w:rPr>
          <w:sz w:val="28"/>
          <w:szCs w:val="28"/>
          <w:lang w:val="en-US"/>
        </w:rPr>
        <w:t xml:space="preserve"> </w:t>
      </w:r>
      <w:r w:rsidRPr="00B73AA4">
        <w:rPr>
          <w:sz w:val="28"/>
          <w:szCs w:val="28"/>
          <w:lang w:val="en-US"/>
        </w:rPr>
        <w:t>Borgatta</w:t>
      </w:r>
      <w:r>
        <w:rPr>
          <w:sz w:val="28"/>
          <w:szCs w:val="28"/>
          <w:lang w:val="en-US"/>
        </w:rPr>
        <w:t>]</w:t>
      </w:r>
      <w:r w:rsidRPr="00B73AA4">
        <w:rPr>
          <w:sz w:val="28"/>
          <w:szCs w:val="28"/>
          <w:lang w:val="en-US"/>
        </w:rPr>
        <w:t xml:space="preserve">. – New York: Macmillan Publishing Company, 1992.– P. 748-754. </w:t>
      </w:r>
    </w:p>
    <w:p w14:paraId="094ED4AE"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146. </w:t>
      </w:r>
      <w:r w:rsidRPr="00B73AA4">
        <w:rPr>
          <w:i/>
          <w:sz w:val="28"/>
          <w:szCs w:val="28"/>
          <w:lang w:val="en-US"/>
        </w:rPr>
        <w:t>Lorber J.</w:t>
      </w:r>
      <w:r w:rsidRPr="00B73AA4">
        <w:rPr>
          <w:sz w:val="28"/>
          <w:szCs w:val="28"/>
          <w:lang w:val="en-US"/>
        </w:rPr>
        <w:t xml:space="preserve"> Paradoxes of Gender</w:t>
      </w:r>
      <w:r>
        <w:rPr>
          <w:sz w:val="28"/>
          <w:szCs w:val="28"/>
          <w:lang w:val="en-US"/>
        </w:rPr>
        <w:t xml:space="preserve"> </w:t>
      </w:r>
      <w:r w:rsidRPr="00B73AA4">
        <w:rPr>
          <w:sz w:val="28"/>
          <w:szCs w:val="28"/>
          <w:lang w:val="en-US"/>
        </w:rPr>
        <w:t xml:space="preserve">/ Judith Lorber. – London: Yale University Press, 1994. – 424 p. </w:t>
      </w:r>
    </w:p>
    <w:p w14:paraId="3041DE8B"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147. </w:t>
      </w:r>
      <w:r w:rsidRPr="00B73AA4">
        <w:rPr>
          <w:i/>
          <w:sz w:val="28"/>
          <w:szCs w:val="28"/>
          <w:lang w:val="en-US"/>
        </w:rPr>
        <w:t>Martinsson L.</w:t>
      </w:r>
      <w:r w:rsidRPr="00B73AA4">
        <w:rPr>
          <w:sz w:val="28"/>
          <w:szCs w:val="28"/>
          <w:lang w:val="en-US"/>
        </w:rPr>
        <w:t xml:space="preserve"> What is now made into the norm? </w:t>
      </w:r>
      <w:r>
        <w:rPr>
          <w:sz w:val="28"/>
          <w:szCs w:val="28"/>
          <w:lang w:val="en-US"/>
        </w:rPr>
        <w:t xml:space="preserve">/ Lena Martinsson </w:t>
      </w:r>
      <w:r w:rsidRPr="00B73AA4">
        <w:rPr>
          <w:sz w:val="28"/>
          <w:szCs w:val="28"/>
          <w:lang w:val="en-US"/>
        </w:rPr>
        <w:t xml:space="preserve">// Norms at Work: Challenging Homophobia and Heteronormativity / </w:t>
      </w:r>
      <w:r>
        <w:rPr>
          <w:sz w:val="28"/>
          <w:szCs w:val="28"/>
          <w:lang w:val="en-US"/>
        </w:rPr>
        <w:t>[</w:t>
      </w:r>
      <w:r w:rsidRPr="00B73AA4">
        <w:rPr>
          <w:sz w:val="28"/>
          <w:szCs w:val="28"/>
          <w:lang w:val="en-US"/>
        </w:rPr>
        <w:t>L</w:t>
      </w:r>
      <w:r>
        <w:rPr>
          <w:sz w:val="28"/>
          <w:szCs w:val="28"/>
          <w:lang w:val="en-US"/>
        </w:rPr>
        <w:t xml:space="preserve"> </w:t>
      </w:r>
      <w:r w:rsidRPr="00B73AA4">
        <w:rPr>
          <w:sz w:val="28"/>
          <w:szCs w:val="28"/>
          <w:lang w:val="en-US"/>
        </w:rPr>
        <w:t>.Martinsson, E.</w:t>
      </w:r>
      <w:r>
        <w:rPr>
          <w:sz w:val="28"/>
          <w:szCs w:val="28"/>
          <w:lang w:val="en-US"/>
        </w:rPr>
        <w:t xml:space="preserve"> </w:t>
      </w:r>
      <w:r w:rsidRPr="00B73AA4">
        <w:rPr>
          <w:sz w:val="28"/>
          <w:szCs w:val="28"/>
          <w:lang w:val="en-US"/>
        </w:rPr>
        <w:t>Reimers, J.</w:t>
      </w:r>
      <w:r>
        <w:rPr>
          <w:sz w:val="28"/>
          <w:szCs w:val="28"/>
          <w:lang w:val="en-US"/>
        </w:rPr>
        <w:t xml:space="preserve"> </w:t>
      </w:r>
      <w:r w:rsidRPr="00B73AA4">
        <w:rPr>
          <w:sz w:val="28"/>
          <w:szCs w:val="28"/>
          <w:lang w:val="en-US"/>
        </w:rPr>
        <w:t>Reingarde, A.S.</w:t>
      </w:r>
      <w:r>
        <w:rPr>
          <w:sz w:val="28"/>
          <w:szCs w:val="28"/>
          <w:lang w:val="en-US"/>
        </w:rPr>
        <w:t xml:space="preserve"> </w:t>
      </w:r>
      <w:r w:rsidRPr="00B73AA4">
        <w:rPr>
          <w:sz w:val="28"/>
          <w:szCs w:val="28"/>
          <w:lang w:val="en-US"/>
        </w:rPr>
        <w:t>Lundgren</w:t>
      </w:r>
      <w:r>
        <w:rPr>
          <w:sz w:val="28"/>
          <w:szCs w:val="28"/>
          <w:lang w:val="en-US"/>
        </w:rPr>
        <w:t>]</w:t>
      </w:r>
      <w:r w:rsidRPr="00B73AA4">
        <w:rPr>
          <w:sz w:val="28"/>
          <w:szCs w:val="28"/>
          <w:lang w:val="en-US"/>
        </w:rPr>
        <w:t xml:space="preserve">. – Stockholm: RFSL, 2007. – P. 69-83. </w:t>
      </w:r>
    </w:p>
    <w:p w14:paraId="6A035156" w14:textId="77777777" w:rsidR="00B73AA4" w:rsidRPr="00AF01D9" w:rsidRDefault="00B73AA4" w:rsidP="00B73AA4">
      <w:pPr>
        <w:pStyle w:val="afffffffa"/>
        <w:ind w:firstLine="709"/>
        <w:rPr>
          <w:rFonts w:ascii="Times New Roman" w:hAnsi="Times New Roman"/>
          <w:szCs w:val="28"/>
          <w:lang w:val="uk-UA"/>
        </w:rPr>
      </w:pPr>
      <w:r w:rsidRPr="00B73AA4">
        <w:rPr>
          <w:rFonts w:ascii="Times New Roman" w:hAnsi="Times New Roman"/>
          <w:szCs w:val="28"/>
          <w:lang w:val="en-US"/>
        </w:rPr>
        <w:lastRenderedPageBreak/>
        <w:t xml:space="preserve">148. </w:t>
      </w:r>
      <w:r w:rsidRPr="00AF01D9">
        <w:rPr>
          <w:rFonts w:ascii="Times New Roman" w:hAnsi="Times New Roman"/>
          <w:i/>
          <w:szCs w:val="28"/>
          <w:lang w:val="uk-UA"/>
        </w:rPr>
        <w:t>Martinsson L.</w:t>
      </w:r>
      <w:r w:rsidRPr="00B73AA4">
        <w:rPr>
          <w:rFonts w:ascii="Times New Roman" w:hAnsi="Times New Roman"/>
          <w:i/>
          <w:szCs w:val="28"/>
          <w:lang w:val="en-US"/>
        </w:rPr>
        <w:t xml:space="preserve"> </w:t>
      </w:r>
      <w:r w:rsidRPr="00AF01D9">
        <w:rPr>
          <w:rFonts w:ascii="Times New Roman" w:hAnsi="Times New Roman"/>
          <w:szCs w:val="28"/>
          <w:lang w:val="uk-UA"/>
        </w:rPr>
        <w:t xml:space="preserve">Towards a Disharmonious Pluralism – Discourse Analysis of Official Discourses on Social </w:t>
      </w:r>
      <w:r w:rsidRPr="00057E01">
        <w:rPr>
          <w:rFonts w:ascii="Times New Roman" w:hAnsi="Times New Roman"/>
          <w:szCs w:val="28"/>
          <w:lang w:val="uk-UA"/>
        </w:rPr>
        <w:t xml:space="preserve">Diversity </w:t>
      </w:r>
      <w:r w:rsidRPr="00B73AA4">
        <w:rPr>
          <w:rFonts w:ascii="Times New Roman" w:hAnsi="Times New Roman"/>
          <w:szCs w:val="28"/>
          <w:lang w:val="en-US"/>
        </w:rPr>
        <w:t>/ Lena Martinsson, Eva Reimers</w:t>
      </w:r>
      <w:r w:rsidRPr="00B73AA4">
        <w:rPr>
          <w:szCs w:val="28"/>
          <w:lang w:val="en-US"/>
        </w:rPr>
        <w:t xml:space="preserve"> </w:t>
      </w:r>
      <w:r w:rsidRPr="00AF01D9">
        <w:rPr>
          <w:rFonts w:ascii="Times New Roman" w:hAnsi="Times New Roman"/>
          <w:szCs w:val="28"/>
          <w:lang w:val="uk-UA"/>
        </w:rPr>
        <w:t xml:space="preserve">// Symbolic Struggles / </w:t>
      </w:r>
      <w:r w:rsidRPr="00B73AA4">
        <w:rPr>
          <w:rFonts w:ascii="Times New Roman" w:hAnsi="Times New Roman"/>
          <w:szCs w:val="28"/>
          <w:lang w:val="en-US"/>
        </w:rPr>
        <w:t>[e</w:t>
      </w:r>
      <w:r w:rsidRPr="00AF01D9">
        <w:rPr>
          <w:rFonts w:ascii="Times New Roman" w:hAnsi="Times New Roman"/>
          <w:szCs w:val="28"/>
          <w:lang w:val="uk-UA"/>
        </w:rPr>
        <w:t>d. by A.</w:t>
      </w:r>
      <w:r w:rsidRPr="00B73AA4">
        <w:rPr>
          <w:rFonts w:ascii="Times New Roman" w:hAnsi="Times New Roman"/>
          <w:szCs w:val="28"/>
          <w:lang w:val="en-US"/>
        </w:rPr>
        <w:t xml:space="preserve"> </w:t>
      </w:r>
      <w:r w:rsidRPr="00AF01D9">
        <w:rPr>
          <w:rFonts w:ascii="Times New Roman" w:hAnsi="Times New Roman"/>
          <w:szCs w:val="28"/>
          <w:lang w:val="uk-UA"/>
        </w:rPr>
        <w:t>Li</w:t>
      </w:r>
      <w:r w:rsidRPr="00B73AA4">
        <w:rPr>
          <w:rFonts w:ascii="Times New Roman" w:hAnsi="Times New Roman"/>
          <w:szCs w:val="28"/>
          <w:lang w:val="en-US"/>
        </w:rPr>
        <w:t>]</w:t>
      </w:r>
      <w:r w:rsidRPr="00AF01D9">
        <w:rPr>
          <w:rFonts w:ascii="Times New Roman" w:hAnsi="Times New Roman"/>
          <w:szCs w:val="28"/>
          <w:lang w:val="uk-UA"/>
        </w:rPr>
        <w:t>. – Lawrence Earlbaum, 2005. – 170 p.</w:t>
      </w:r>
      <w:r>
        <w:rPr>
          <w:rFonts w:ascii="Times New Roman" w:hAnsi="Times New Roman"/>
          <w:szCs w:val="28"/>
          <w:lang w:val="uk-UA"/>
        </w:rPr>
        <w:t xml:space="preserve"> </w:t>
      </w:r>
    </w:p>
    <w:p w14:paraId="1C543E17" w14:textId="77777777" w:rsidR="00B73AA4" w:rsidRPr="00B73AA4" w:rsidRDefault="00B73AA4" w:rsidP="00B73AA4">
      <w:pPr>
        <w:spacing w:line="360" w:lineRule="auto"/>
        <w:ind w:firstLine="708"/>
        <w:jc w:val="both"/>
        <w:rPr>
          <w:sz w:val="28"/>
          <w:szCs w:val="28"/>
          <w:lang w:val="en-US"/>
        </w:rPr>
      </w:pPr>
      <w:r w:rsidRPr="00B73AA4">
        <w:rPr>
          <w:sz w:val="28"/>
          <w:szCs w:val="28"/>
          <w:lang w:val="en-US"/>
        </w:rPr>
        <w:t xml:space="preserve">149. </w:t>
      </w:r>
      <w:r w:rsidRPr="00B73AA4">
        <w:rPr>
          <w:i/>
          <w:sz w:val="28"/>
          <w:szCs w:val="28"/>
          <w:lang w:val="en-US"/>
        </w:rPr>
        <w:t xml:space="preserve">Martinsson L. </w:t>
      </w:r>
      <w:r w:rsidRPr="00B73AA4">
        <w:rPr>
          <w:sz w:val="28"/>
          <w:szCs w:val="28"/>
          <w:lang w:val="en-US"/>
        </w:rPr>
        <w:t xml:space="preserve">Introduction / Lena Martinsson, Eva Reimers, </w:t>
      </w:r>
      <w:r>
        <w:rPr>
          <w:sz w:val="28"/>
          <w:szCs w:val="28"/>
          <w:lang w:val="en-US"/>
        </w:rPr>
        <w:t>Jolanta</w:t>
      </w:r>
      <w:r w:rsidRPr="00B73AA4">
        <w:rPr>
          <w:sz w:val="28"/>
          <w:szCs w:val="28"/>
          <w:lang w:val="en-US"/>
        </w:rPr>
        <w:t xml:space="preserve"> Reingarde // Norms at Work: Challenging Homophobia and Heteronormativity / [L .Martinsson, E. Reimers, J. Reingarde, A.S. Lundgren]. – Stockholm: RFSL, 2007. – P. 6-17. </w:t>
      </w:r>
    </w:p>
    <w:p w14:paraId="66DEB6C5" w14:textId="77777777" w:rsidR="00B73AA4" w:rsidRPr="00B73AA4" w:rsidRDefault="00B73AA4" w:rsidP="00B73AA4">
      <w:pPr>
        <w:spacing w:line="360" w:lineRule="auto"/>
        <w:ind w:firstLine="709"/>
        <w:jc w:val="both"/>
        <w:rPr>
          <w:sz w:val="28"/>
          <w:szCs w:val="28"/>
          <w:lang w:val="en-US"/>
        </w:rPr>
      </w:pPr>
      <w:r>
        <w:rPr>
          <w:sz w:val="28"/>
          <w:szCs w:val="28"/>
          <w:lang w:val="en-US"/>
        </w:rPr>
        <w:t xml:space="preserve">150. </w:t>
      </w:r>
      <w:r w:rsidRPr="00B73AA4">
        <w:rPr>
          <w:i/>
          <w:sz w:val="28"/>
          <w:szCs w:val="28"/>
          <w:lang w:val="en-US"/>
        </w:rPr>
        <w:t>Martsenyuk T.</w:t>
      </w:r>
      <w:r w:rsidRPr="00B73AA4">
        <w:rPr>
          <w:sz w:val="28"/>
          <w:szCs w:val="28"/>
          <w:lang w:val="en-US"/>
        </w:rPr>
        <w:t xml:space="preserve"> Sociological Aspect of Gender Equality Implementation in Sweden (Gothenburg University as Case Study)</w:t>
      </w:r>
      <w:r>
        <w:rPr>
          <w:sz w:val="28"/>
          <w:szCs w:val="28"/>
          <w:lang w:val="en-US"/>
        </w:rPr>
        <w:t xml:space="preserve"> </w:t>
      </w:r>
      <w:r w:rsidRPr="00B73AA4">
        <w:rPr>
          <w:sz w:val="28"/>
          <w:szCs w:val="28"/>
          <w:lang w:val="en-US"/>
        </w:rPr>
        <w:t xml:space="preserve">/ </w:t>
      </w:r>
      <w:r>
        <w:rPr>
          <w:sz w:val="28"/>
          <w:szCs w:val="28"/>
        </w:rPr>
        <w:t>Т</w:t>
      </w:r>
      <w:r w:rsidRPr="00B73AA4">
        <w:rPr>
          <w:sz w:val="28"/>
          <w:szCs w:val="28"/>
          <w:lang w:val="en-US"/>
        </w:rPr>
        <w:t>.</w:t>
      </w:r>
      <w:r>
        <w:rPr>
          <w:sz w:val="28"/>
          <w:szCs w:val="28"/>
        </w:rPr>
        <w:t>О</w:t>
      </w:r>
      <w:r w:rsidRPr="00B73AA4">
        <w:rPr>
          <w:sz w:val="28"/>
          <w:szCs w:val="28"/>
          <w:lang w:val="en-US"/>
        </w:rPr>
        <w:t xml:space="preserve">. </w:t>
      </w:r>
      <w:r>
        <w:rPr>
          <w:sz w:val="28"/>
          <w:szCs w:val="28"/>
        </w:rPr>
        <w:t>Марценюк</w:t>
      </w:r>
      <w:r w:rsidRPr="00B73AA4">
        <w:rPr>
          <w:sz w:val="28"/>
          <w:szCs w:val="28"/>
          <w:lang w:val="en-US"/>
        </w:rPr>
        <w:t xml:space="preserve"> // </w:t>
      </w:r>
      <w:r>
        <w:rPr>
          <w:sz w:val="28"/>
          <w:szCs w:val="28"/>
        </w:rPr>
        <w:t>Наукові</w:t>
      </w:r>
      <w:r w:rsidRPr="00B73AA4">
        <w:rPr>
          <w:sz w:val="28"/>
          <w:szCs w:val="28"/>
          <w:lang w:val="en-US"/>
        </w:rPr>
        <w:t xml:space="preserve"> </w:t>
      </w:r>
      <w:r>
        <w:rPr>
          <w:sz w:val="28"/>
          <w:szCs w:val="28"/>
        </w:rPr>
        <w:t>записки</w:t>
      </w:r>
      <w:r w:rsidRPr="00B73AA4">
        <w:rPr>
          <w:sz w:val="28"/>
          <w:szCs w:val="28"/>
          <w:lang w:val="en-US"/>
        </w:rPr>
        <w:t xml:space="preserve"> </w:t>
      </w:r>
      <w:r>
        <w:rPr>
          <w:sz w:val="28"/>
          <w:szCs w:val="28"/>
        </w:rPr>
        <w:t>НаУКМА</w:t>
      </w:r>
      <w:r w:rsidRPr="00B73AA4">
        <w:rPr>
          <w:sz w:val="28"/>
          <w:szCs w:val="28"/>
          <w:lang w:val="en-US"/>
        </w:rPr>
        <w:t xml:space="preserve">. </w:t>
      </w:r>
      <w:r>
        <w:rPr>
          <w:sz w:val="28"/>
          <w:szCs w:val="28"/>
        </w:rPr>
        <w:t>Соціологічні</w:t>
      </w:r>
      <w:r w:rsidRPr="00B73AA4">
        <w:rPr>
          <w:sz w:val="28"/>
          <w:szCs w:val="28"/>
          <w:lang w:val="en-US"/>
        </w:rPr>
        <w:t xml:space="preserve"> </w:t>
      </w:r>
      <w:r>
        <w:rPr>
          <w:sz w:val="28"/>
          <w:szCs w:val="28"/>
        </w:rPr>
        <w:t>науки</w:t>
      </w:r>
      <w:r w:rsidRPr="00B73AA4">
        <w:rPr>
          <w:sz w:val="28"/>
          <w:szCs w:val="28"/>
          <w:lang w:val="en-US"/>
        </w:rPr>
        <w:t xml:space="preserve">. – 2006. – </w:t>
      </w:r>
      <w:r>
        <w:rPr>
          <w:sz w:val="28"/>
          <w:szCs w:val="28"/>
        </w:rPr>
        <w:t>Т</w:t>
      </w:r>
      <w:r w:rsidRPr="00B73AA4">
        <w:rPr>
          <w:sz w:val="28"/>
          <w:szCs w:val="28"/>
          <w:lang w:val="en-US"/>
        </w:rPr>
        <w:t xml:space="preserve">. 58. – </w:t>
      </w:r>
      <w:r>
        <w:rPr>
          <w:sz w:val="28"/>
          <w:szCs w:val="28"/>
        </w:rPr>
        <w:t>С</w:t>
      </w:r>
      <w:r w:rsidRPr="00B73AA4">
        <w:rPr>
          <w:sz w:val="28"/>
          <w:szCs w:val="28"/>
          <w:lang w:val="en-US"/>
        </w:rPr>
        <w:t>. 70-79.</w:t>
      </w:r>
    </w:p>
    <w:p w14:paraId="0916892C" w14:textId="77777777" w:rsidR="00B73AA4" w:rsidRPr="00B73AA4" w:rsidRDefault="00B73AA4" w:rsidP="00B73AA4">
      <w:pPr>
        <w:spacing w:line="360" w:lineRule="auto"/>
        <w:ind w:firstLine="709"/>
        <w:jc w:val="both"/>
        <w:rPr>
          <w:sz w:val="28"/>
          <w:szCs w:val="28"/>
          <w:lang w:val="en-US"/>
        </w:rPr>
      </w:pPr>
      <w:r w:rsidRPr="00B73AA4">
        <w:rPr>
          <w:bCs/>
          <w:sz w:val="28"/>
          <w:szCs w:val="28"/>
          <w:lang w:val="en-US"/>
        </w:rPr>
        <w:t xml:space="preserve">151. </w:t>
      </w:r>
      <w:r w:rsidRPr="00B73AA4">
        <w:rPr>
          <w:bCs/>
          <w:i/>
          <w:sz w:val="28"/>
          <w:szCs w:val="28"/>
          <w:lang w:val="en-US"/>
        </w:rPr>
        <w:t xml:space="preserve">Martsenyuk </w:t>
      </w:r>
      <w:r w:rsidRPr="00B73AA4">
        <w:rPr>
          <w:i/>
          <w:sz w:val="28"/>
          <w:szCs w:val="28"/>
          <w:lang w:val="en-US"/>
        </w:rPr>
        <w:t>T.</w:t>
      </w:r>
      <w:r w:rsidRPr="00B73AA4">
        <w:rPr>
          <w:sz w:val="28"/>
          <w:szCs w:val="28"/>
          <w:lang w:val="en-US"/>
        </w:rPr>
        <w:t xml:space="preserve"> Gender Research in Sweden: Plurality of Concepts (Y. Hirdman vs. P. de los Reyes) / </w:t>
      </w:r>
      <w:r>
        <w:rPr>
          <w:sz w:val="28"/>
          <w:szCs w:val="28"/>
          <w:lang w:val="en-US"/>
        </w:rPr>
        <w:t>Tamara</w:t>
      </w:r>
      <w:r w:rsidRPr="00B73AA4">
        <w:rPr>
          <w:sz w:val="28"/>
          <w:szCs w:val="28"/>
          <w:lang w:val="en-US"/>
        </w:rPr>
        <w:t xml:space="preserve"> </w:t>
      </w:r>
      <w:r>
        <w:rPr>
          <w:sz w:val="28"/>
          <w:szCs w:val="28"/>
          <w:lang w:val="en-US"/>
        </w:rPr>
        <w:t>Martsenyuk</w:t>
      </w:r>
      <w:r w:rsidRPr="00B73AA4">
        <w:rPr>
          <w:sz w:val="28"/>
          <w:szCs w:val="28"/>
          <w:lang w:val="en-US"/>
        </w:rPr>
        <w:t xml:space="preserve"> </w:t>
      </w:r>
      <w:r w:rsidRPr="00B73AA4">
        <w:rPr>
          <w:bCs/>
          <w:sz w:val="28"/>
          <w:szCs w:val="28"/>
          <w:lang w:val="en-US"/>
        </w:rPr>
        <w:t>// Lyčių studijos ir tyrimai</w:t>
      </w:r>
      <w:r w:rsidRPr="00B73AA4">
        <w:rPr>
          <w:rFonts w:ascii="Arial Narrow" w:hAnsi="Arial Narrow"/>
          <w:b/>
          <w:bCs/>
          <w:color w:val="E73F3F"/>
          <w:sz w:val="23"/>
          <w:szCs w:val="23"/>
          <w:lang w:val="en-US"/>
        </w:rPr>
        <w:t xml:space="preserve"> </w:t>
      </w:r>
      <w:r w:rsidRPr="00B73AA4">
        <w:rPr>
          <w:sz w:val="28"/>
          <w:szCs w:val="28"/>
          <w:lang w:val="en-US"/>
        </w:rPr>
        <w:t xml:space="preserve">(Gender Studies and Research). – 2008 (5). – P. 104-108. </w:t>
      </w:r>
    </w:p>
    <w:p w14:paraId="40991C26" w14:textId="77777777" w:rsidR="00B73AA4" w:rsidRPr="002314D9" w:rsidRDefault="00B73AA4" w:rsidP="00B73AA4">
      <w:pPr>
        <w:spacing w:line="360" w:lineRule="auto"/>
        <w:ind w:firstLine="709"/>
        <w:jc w:val="both"/>
        <w:rPr>
          <w:sz w:val="28"/>
          <w:szCs w:val="28"/>
          <w:lang w:val="en-US"/>
        </w:rPr>
      </w:pPr>
      <w:r>
        <w:rPr>
          <w:sz w:val="28"/>
          <w:szCs w:val="28"/>
          <w:lang w:val="en-US"/>
        </w:rPr>
        <w:t xml:space="preserve">152. </w:t>
      </w:r>
      <w:r w:rsidRPr="00B73AA4">
        <w:rPr>
          <w:i/>
          <w:sz w:val="28"/>
          <w:szCs w:val="28"/>
          <w:lang w:val="en-US"/>
        </w:rPr>
        <w:t>Matland R.E.</w:t>
      </w:r>
      <w:r w:rsidRPr="00B73AA4">
        <w:rPr>
          <w:sz w:val="28"/>
          <w:szCs w:val="28"/>
          <w:lang w:val="en-US"/>
        </w:rPr>
        <w:t xml:space="preserve"> Enhancing Women’s Political Participation: Legislative Recruitment and Electoral Systems </w:t>
      </w:r>
      <w:r>
        <w:rPr>
          <w:sz w:val="28"/>
          <w:szCs w:val="28"/>
          <w:lang w:val="en-US"/>
        </w:rPr>
        <w:t xml:space="preserve">/ Richard E. Matland </w:t>
      </w:r>
      <w:r w:rsidRPr="00B73AA4">
        <w:rPr>
          <w:sz w:val="28"/>
          <w:szCs w:val="28"/>
          <w:lang w:val="en-US"/>
        </w:rPr>
        <w:t xml:space="preserve">// Women in Parliament: beyond Numbers / </w:t>
      </w:r>
      <w:r>
        <w:rPr>
          <w:sz w:val="28"/>
          <w:szCs w:val="28"/>
          <w:lang w:val="en-US"/>
        </w:rPr>
        <w:t>[e</w:t>
      </w:r>
      <w:r w:rsidRPr="00B73AA4">
        <w:rPr>
          <w:sz w:val="28"/>
          <w:szCs w:val="28"/>
          <w:lang w:val="en-US"/>
        </w:rPr>
        <w:t>d. by A.</w:t>
      </w:r>
      <w:r>
        <w:rPr>
          <w:sz w:val="28"/>
          <w:szCs w:val="28"/>
          <w:lang w:val="en-US"/>
        </w:rPr>
        <w:t xml:space="preserve"> </w:t>
      </w:r>
      <w:r w:rsidRPr="00B73AA4">
        <w:rPr>
          <w:sz w:val="28"/>
          <w:szCs w:val="28"/>
          <w:lang w:val="en-US"/>
        </w:rPr>
        <w:t>Karam</w:t>
      </w:r>
      <w:r>
        <w:rPr>
          <w:sz w:val="28"/>
          <w:szCs w:val="28"/>
          <w:lang w:val="en-US"/>
        </w:rPr>
        <w:t>]</w:t>
      </w:r>
      <w:r w:rsidRPr="00B73AA4">
        <w:rPr>
          <w:sz w:val="28"/>
          <w:szCs w:val="28"/>
          <w:lang w:val="en-US"/>
        </w:rPr>
        <w:t>. – Stockholm: International IDEA, 1998. – P. 65-90.</w:t>
      </w:r>
    </w:p>
    <w:p w14:paraId="4CD9BC5D" w14:textId="77777777" w:rsidR="00B73AA4" w:rsidRDefault="00B73AA4" w:rsidP="00B73AA4">
      <w:pPr>
        <w:spacing w:line="360" w:lineRule="auto"/>
        <w:ind w:firstLine="708"/>
        <w:jc w:val="both"/>
        <w:rPr>
          <w:color w:val="000000"/>
          <w:sz w:val="28"/>
          <w:szCs w:val="28"/>
          <w:lang w:val="en-US"/>
        </w:rPr>
      </w:pPr>
      <w:r>
        <w:rPr>
          <w:color w:val="000000"/>
          <w:sz w:val="28"/>
          <w:szCs w:val="28"/>
          <w:lang w:val="en-US"/>
        </w:rPr>
        <w:t xml:space="preserve">153. </w:t>
      </w:r>
      <w:r w:rsidRPr="00B52505">
        <w:rPr>
          <w:i/>
          <w:color w:val="000000"/>
          <w:sz w:val="28"/>
          <w:szCs w:val="28"/>
          <w:lang w:val="en-US"/>
        </w:rPr>
        <w:t>Moving</w:t>
      </w:r>
      <w:r w:rsidRPr="00F54FBF">
        <w:rPr>
          <w:color w:val="000000"/>
          <w:sz w:val="28"/>
          <w:szCs w:val="28"/>
          <w:lang w:val="en-US"/>
        </w:rPr>
        <w:t xml:space="preserve"> Ahead: Gender Budgeting in Sweden. – Stockholm: Ministry of Industry, Employment and Communications. – 21 P. </w:t>
      </w:r>
    </w:p>
    <w:p w14:paraId="581C1E77" w14:textId="77777777" w:rsidR="00B73AA4" w:rsidRDefault="00B73AA4" w:rsidP="00B73AA4">
      <w:pPr>
        <w:spacing w:line="360" w:lineRule="auto"/>
        <w:ind w:firstLine="708"/>
        <w:jc w:val="both"/>
        <w:rPr>
          <w:sz w:val="28"/>
          <w:szCs w:val="28"/>
          <w:lang w:val="en-US"/>
        </w:rPr>
      </w:pPr>
      <w:r>
        <w:rPr>
          <w:sz w:val="28"/>
          <w:szCs w:val="28"/>
          <w:lang w:val="en-US"/>
        </w:rPr>
        <w:t xml:space="preserve">154. </w:t>
      </w:r>
      <w:r w:rsidRPr="00B73AA4">
        <w:rPr>
          <w:i/>
          <w:sz w:val="28"/>
          <w:szCs w:val="28"/>
          <w:lang w:val="en-US"/>
        </w:rPr>
        <w:t>Mulinari D.</w:t>
      </w:r>
      <w:r w:rsidRPr="00B73AA4">
        <w:rPr>
          <w:sz w:val="28"/>
          <w:szCs w:val="28"/>
          <w:lang w:val="en-US"/>
        </w:rPr>
        <w:t xml:space="preserve"> Feminist Political Theory and Managuan Kitchen </w:t>
      </w:r>
      <w:r>
        <w:rPr>
          <w:sz w:val="28"/>
          <w:szCs w:val="28"/>
          <w:lang w:val="en-US"/>
        </w:rPr>
        <w:t xml:space="preserve">/ Diana Mulinari </w:t>
      </w:r>
      <w:r w:rsidRPr="00B73AA4">
        <w:rPr>
          <w:sz w:val="28"/>
          <w:szCs w:val="28"/>
          <w:lang w:val="en-US"/>
        </w:rPr>
        <w:t xml:space="preserve">// Feminist Interventions in Discourses on Gender and Development / </w:t>
      </w:r>
      <w:r>
        <w:rPr>
          <w:sz w:val="28"/>
          <w:szCs w:val="28"/>
          <w:lang w:val="en-US"/>
        </w:rPr>
        <w:t>[e</w:t>
      </w:r>
      <w:r w:rsidRPr="00B73AA4">
        <w:rPr>
          <w:sz w:val="28"/>
          <w:szCs w:val="28"/>
          <w:lang w:val="en-US"/>
        </w:rPr>
        <w:t>d. by S.</w:t>
      </w:r>
      <w:r>
        <w:rPr>
          <w:sz w:val="28"/>
          <w:szCs w:val="28"/>
          <w:lang w:val="en-US"/>
        </w:rPr>
        <w:t xml:space="preserve"> </w:t>
      </w:r>
      <w:r w:rsidRPr="00B73AA4">
        <w:rPr>
          <w:sz w:val="28"/>
          <w:szCs w:val="28"/>
          <w:lang w:val="en-US"/>
        </w:rPr>
        <w:t>Goodman</w:t>
      </w:r>
      <w:r>
        <w:rPr>
          <w:sz w:val="28"/>
          <w:szCs w:val="28"/>
          <w:lang w:val="en-US"/>
        </w:rPr>
        <w:t>,</w:t>
      </w:r>
      <w:r w:rsidRPr="00B73AA4">
        <w:rPr>
          <w:sz w:val="28"/>
          <w:szCs w:val="28"/>
          <w:lang w:val="en-US"/>
        </w:rPr>
        <w:t xml:space="preserve"> D.</w:t>
      </w:r>
      <w:r>
        <w:rPr>
          <w:sz w:val="28"/>
          <w:szCs w:val="28"/>
          <w:lang w:val="en-US"/>
        </w:rPr>
        <w:t xml:space="preserve"> </w:t>
      </w:r>
      <w:r w:rsidRPr="00B73AA4">
        <w:rPr>
          <w:sz w:val="28"/>
          <w:szCs w:val="28"/>
          <w:lang w:val="en-US"/>
        </w:rPr>
        <w:t>Mulinari</w:t>
      </w:r>
      <w:r>
        <w:rPr>
          <w:sz w:val="28"/>
          <w:szCs w:val="28"/>
          <w:lang w:val="en-US"/>
        </w:rPr>
        <w:t>]</w:t>
      </w:r>
      <w:r w:rsidRPr="00B73AA4">
        <w:rPr>
          <w:sz w:val="28"/>
          <w:szCs w:val="28"/>
          <w:lang w:val="en-US"/>
        </w:rPr>
        <w:t>. – Lund: Lund University, Department of Sociology, 1999. – P. 17-38.</w:t>
      </w:r>
    </w:p>
    <w:p w14:paraId="49C99D89" w14:textId="77777777" w:rsidR="00B73AA4" w:rsidRPr="00F260F5" w:rsidRDefault="00B73AA4" w:rsidP="00B73AA4">
      <w:pPr>
        <w:spacing w:line="360" w:lineRule="auto"/>
        <w:ind w:firstLine="708"/>
        <w:jc w:val="both"/>
        <w:rPr>
          <w:color w:val="000000"/>
          <w:sz w:val="28"/>
          <w:szCs w:val="28"/>
          <w:lang w:val="en-US"/>
        </w:rPr>
      </w:pPr>
      <w:r>
        <w:rPr>
          <w:sz w:val="28"/>
          <w:szCs w:val="28"/>
          <w:lang w:val="en-US"/>
        </w:rPr>
        <w:t xml:space="preserve">155. </w:t>
      </w:r>
      <w:r w:rsidRPr="00B73AA4">
        <w:rPr>
          <w:i/>
          <w:sz w:val="28"/>
          <w:szCs w:val="28"/>
          <w:lang w:val="en-US"/>
        </w:rPr>
        <w:t>National</w:t>
      </w:r>
      <w:r w:rsidRPr="00B73AA4">
        <w:rPr>
          <w:sz w:val="28"/>
          <w:szCs w:val="28"/>
          <w:lang w:val="en-US"/>
        </w:rPr>
        <w:t xml:space="preserve"> Legislation on Prostitution and the Trafficking Women and Children. Study of European Parliament, Directorate-General Internal Policies. – Brussels: European Parliament, 2005. – 182 p.</w:t>
      </w:r>
    </w:p>
    <w:p w14:paraId="56AD7699" w14:textId="77777777" w:rsidR="00B73AA4" w:rsidRPr="00B52505" w:rsidRDefault="00B73AA4" w:rsidP="00B73AA4">
      <w:pPr>
        <w:spacing w:line="360" w:lineRule="auto"/>
        <w:ind w:firstLine="709"/>
        <w:jc w:val="both"/>
        <w:rPr>
          <w:sz w:val="28"/>
          <w:szCs w:val="28"/>
          <w:lang w:val="en-US"/>
        </w:rPr>
      </w:pPr>
      <w:r>
        <w:rPr>
          <w:sz w:val="28"/>
          <w:szCs w:val="28"/>
          <w:lang w:val="en-US"/>
        </w:rPr>
        <w:t xml:space="preserve">156. </w:t>
      </w:r>
      <w:r w:rsidRPr="00B73AA4">
        <w:rPr>
          <w:i/>
          <w:sz w:val="28"/>
          <w:szCs w:val="28"/>
          <w:lang w:val="en-US"/>
        </w:rPr>
        <w:t>Nordic</w:t>
      </w:r>
      <w:r w:rsidRPr="00B73AA4">
        <w:rPr>
          <w:sz w:val="28"/>
          <w:szCs w:val="28"/>
          <w:lang w:val="en-US"/>
        </w:rPr>
        <w:t xml:space="preserve"> Research on Men // Genus. – 2003. – № 1. – P. 21.</w:t>
      </w:r>
    </w:p>
    <w:p w14:paraId="57AB9FA7" w14:textId="77777777" w:rsidR="00B73AA4" w:rsidRPr="00F54FBF" w:rsidRDefault="00B73AA4" w:rsidP="00B73AA4">
      <w:pPr>
        <w:spacing w:line="360" w:lineRule="auto"/>
        <w:ind w:firstLine="708"/>
        <w:jc w:val="both"/>
        <w:rPr>
          <w:sz w:val="28"/>
          <w:szCs w:val="28"/>
        </w:rPr>
      </w:pPr>
      <w:r>
        <w:rPr>
          <w:sz w:val="28"/>
          <w:szCs w:val="28"/>
          <w:lang w:val="en-US"/>
        </w:rPr>
        <w:t xml:space="preserve">157. </w:t>
      </w:r>
      <w:r w:rsidRPr="00B73AA4">
        <w:rPr>
          <w:i/>
          <w:sz w:val="28"/>
          <w:szCs w:val="28"/>
          <w:lang w:val="en-US"/>
        </w:rPr>
        <w:t xml:space="preserve">Office </w:t>
      </w:r>
      <w:r w:rsidRPr="00B73AA4">
        <w:rPr>
          <w:sz w:val="28"/>
          <w:szCs w:val="28"/>
          <w:lang w:val="en-US"/>
        </w:rPr>
        <w:t>of the Special Adviser on Gender Issues and Advancement of Women.</w:t>
      </w:r>
      <w:r>
        <w:rPr>
          <w:sz w:val="28"/>
          <w:szCs w:val="28"/>
          <w:lang w:val="en-US"/>
        </w:rPr>
        <w:t xml:space="preserve"> UN</w:t>
      </w:r>
      <w:r w:rsidRPr="00BC31C4">
        <w:rPr>
          <w:sz w:val="28"/>
          <w:szCs w:val="28"/>
        </w:rPr>
        <w:t xml:space="preserve">. </w:t>
      </w:r>
      <w:r w:rsidRPr="00F54FBF">
        <w:rPr>
          <w:sz w:val="28"/>
          <w:szCs w:val="28"/>
        </w:rPr>
        <w:t xml:space="preserve">– </w:t>
      </w:r>
      <w:r w:rsidRPr="00AD2768">
        <w:rPr>
          <w:snapToGrid w:val="0"/>
          <w:sz w:val="28"/>
          <w:szCs w:val="28"/>
        </w:rPr>
        <w:t>Режим доступу</w:t>
      </w:r>
      <w:r w:rsidRPr="00AD2768">
        <w:rPr>
          <w:sz w:val="28"/>
          <w:szCs w:val="28"/>
        </w:rPr>
        <w:t xml:space="preserve">: </w:t>
      </w:r>
      <w:hyperlink r:id="rId20" w:history="1">
        <w:r w:rsidRPr="00F54FBF">
          <w:rPr>
            <w:rStyle w:val="af5"/>
            <w:bCs/>
            <w:sz w:val="28"/>
            <w:szCs w:val="28"/>
          </w:rPr>
          <w:t>http://www.un.org/womenwatch/osagi/gendermainstreaming.htm</w:t>
        </w:r>
      </w:hyperlink>
      <w:r>
        <w:rPr>
          <w:b/>
          <w:bCs/>
          <w:sz w:val="28"/>
          <w:szCs w:val="28"/>
        </w:rPr>
        <w:t xml:space="preserve"> </w:t>
      </w:r>
      <w:r w:rsidRPr="00F54FBF">
        <w:rPr>
          <w:sz w:val="28"/>
          <w:szCs w:val="28"/>
        </w:rPr>
        <w:t>(станом на 21 листопада 2008 р.).</w:t>
      </w:r>
    </w:p>
    <w:p w14:paraId="6E189BDD" w14:textId="77777777" w:rsidR="00B73AA4" w:rsidRDefault="00B73AA4" w:rsidP="00B73AA4">
      <w:pPr>
        <w:spacing w:line="360" w:lineRule="auto"/>
        <w:ind w:firstLine="708"/>
        <w:jc w:val="both"/>
        <w:rPr>
          <w:sz w:val="28"/>
          <w:szCs w:val="28"/>
          <w:lang w:val="en-US"/>
        </w:rPr>
      </w:pPr>
      <w:r>
        <w:rPr>
          <w:bCs/>
          <w:sz w:val="28"/>
          <w:szCs w:val="28"/>
          <w:lang w:val="en-US"/>
        </w:rPr>
        <w:lastRenderedPageBreak/>
        <w:t xml:space="preserve">158. </w:t>
      </w:r>
      <w:r w:rsidRPr="00B73AA4">
        <w:rPr>
          <w:bCs/>
          <w:i/>
          <w:sz w:val="28"/>
          <w:szCs w:val="28"/>
          <w:lang w:val="en-US"/>
        </w:rPr>
        <w:t>Öhrn E.</w:t>
      </w:r>
      <w:r w:rsidRPr="00B73AA4">
        <w:rPr>
          <w:bCs/>
          <w:sz w:val="28"/>
          <w:szCs w:val="28"/>
          <w:lang w:val="en-US"/>
        </w:rPr>
        <w:t xml:space="preserve"> </w:t>
      </w:r>
      <w:r w:rsidRPr="00B73AA4">
        <w:rPr>
          <w:sz w:val="28"/>
          <w:szCs w:val="28"/>
          <w:lang w:val="en-US"/>
        </w:rPr>
        <w:t xml:space="preserve">Changing Pattern? Reflection on Contemporary Swedish Research and Debate on Gender and Education </w:t>
      </w:r>
      <w:r>
        <w:rPr>
          <w:sz w:val="28"/>
          <w:szCs w:val="28"/>
          <w:lang w:val="en-US"/>
        </w:rPr>
        <w:t xml:space="preserve">/ Elisabet </w:t>
      </w:r>
      <w:r w:rsidRPr="00B73AA4">
        <w:rPr>
          <w:bCs/>
          <w:sz w:val="28"/>
          <w:szCs w:val="28"/>
          <w:lang w:val="en-US"/>
        </w:rPr>
        <w:t>Öhrn</w:t>
      </w:r>
      <w:r w:rsidRPr="00B73AA4">
        <w:rPr>
          <w:sz w:val="28"/>
          <w:szCs w:val="28"/>
          <w:lang w:val="en-US"/>
        </w:rPr>
        <w:t xml:space="preserve"> // </w:t>
      </w:r>
      <w:r w:rsidRPr="00B73AA4">
        <w:rPr>
          <w:iCs/>
          <w:sz w:val="28"/>
          <w:szCs w:val="28"/>
          <w:lang w:val="en-US"/>
        </w:rPr>
        <w:t>NORA. – 2000. – № 8</w:t>
      </w:r>
      <w:r w:rsidRPr="00B73AA4">
        <w:rPr>
          <w:sz w:val="28"/>
          <w:szCs w:val="28"/>
          <w:lang w:val="en-US"/>
        </w:rPr>
        <w:t xml:space="preserve"> (3). – P. 128-136.</w:t>
      </w:r>
    </w:p>
    <w:p w14:paraId="41205117" w14:textId="77777777" w:rsidR="00B73AA4" w:rsidRPr="00B73AA4" w:rsidRDefault="00B73AA4" w:rsidP="00B73AA4">
      <w:pPr>
        <w:spacing w:line="360" w:lineRule="auto"/>
        <w:ind w:firstLine="708"/>
        <w:jc w:val="both"/>
        <w:rPr>
          <w:bCs/>
          <w:sz w:val="28"/>
          <w:szCs w:val="28"/>
          <w:lang w:val="en-US"/>
        </w:rPr>
      </w:pPr>
      <w:r>
        <w:rPr>
          <w:bCs/>
          <w:sz w:val="28"/>
          <w:szCs w:val="28"/>
          <w:lang w:val="en-US"/>
        </w:rPr>
        <w:t xml:space="preserve">159. </w:t>
      </w:r>
      <w:r w:rsidRPr="00B73AA4">
        <w:rPr>
          <w:bCs/>
          <w:i/>
          <w:sz w:val="28"/>
          <w:szCs w:val="28"/>
          <w:lang w:val="en-US"/>
        </w:rPr>
        <w:t>Öhrn E.</w:t>
      </w:r>
      <w:r w:rsidRPr="00B73AA4">
        <w:rPr>
          <w:bCs/>
          <w:sz w:val="28"/>
          <w:szCs w:val="28"/>
          <w:lang w:val="en-US"/>
        </w:rPr>
        <w:t xml:space="preserve"> Reflection on Nordic Educational Gender Research and the Presentation of Change </w:t>
      </w:r>
      <w:r w:rsidRPr="00B73AA4">
        <w:rPr>
          <w:snapToGrid w:val="0"/>
          <w:sz w:val="28"/>
          <w:szCs w:val="28"/>
          <w:lang w:val="en-US"/>
        </w:rPr>
        <w:t>[</w:t>
      </w:r>
      <w:r w:rsidRPr="00AD2768">
        <w:rPr>
          <w:snapToGrid w:val="0"/>
          <w:sz w:val="28"/>
          <w:szCs w:val="28"/>
        </w:rPr>
        <w:t>Електронний</w:t>
      </w:r>
      <w:r w:rsidRPr="00B73AA4">
        <w:rPr>
          <w:snapToGrid w:val="0"/>
          <w:sz w:val="28"/>
          <w:szCs w:val="28"/>
          <w:lang w:val="en-US"/>
        </w:rPr>
        <w:t xml:space="preserve"> </w:t>
      </w:r>
      <w:r w:rsidRPr="00AD2768">
        <w:rPr>
          <w:snapToGrid w:val="0"/>
          <w:sz w:val="28"/>
          <w:szCs w:val="28"/>
        </w:rPr>
        <w:t>ресурс</w:t>
      </w:r>
      <w:r w:rsidRPr="00B73AA4">
        <w:rPr>
          <w:snapToGrid w:val="0"/>
          <w:sz w:val="28"/>
          <w:szCs w:val="28"/>
          <w:lang w:val="en-US"/>
        </w:rPr>
        <w:t>]</w:t>
      </w:r>
      <w:r w:rsidRPr="00B73AA4">
        <w:rPr>
          <w:snapToGrid w:val="0"/>
          <w:lang w:val="en-US"/>
        </w:rPr>
        <w:t xml:space="preserve"> </w:t>
      </w:r>
      <w:r>
        <w:rPr>
          <w:sz w:val="28"/>
          <w:szCs w:val="28"/>
          <w:lang w:val="en-US"/>
        </w:rPr>
        <w:t xml:space="preserve">/ Elisabet </w:t>
      </w:r>
      <w:r w:rsidRPr="00B73AA4">
        <w:rPr>
          <w:bCs/>
          <w:sz w:val="28"/>
          <w:szCs w:val="28"/>
          <w:lang w:val="en-US"/>
        </w:rPr>
        <w:t>Öhrn</w:t>
      </w:r>
      <w:r w:rsidRPr="00B73AA4">
        <w:rPr>
          <w:sz w:val="28"/>
          <w:szCs w:val="28"/>
          <w:lang w:val="en-US"/>
        </w:rPr>
        <w:t xml:space="preserve"> </w:t>
      </w:r>
      <w:r w:rsidRPr="00B73AA4">
        <w:rPr>
          <w:bCs/>
          <w:sz w:val="28"/>
          <w:szCs w:val="28"/>
          <w:lang w:val="en-US"/>
        </w:rPr>
        <w:t xml:space="preserve">// </w:t>
      </w:r>
      <w:r w:rsidRPr="00B73AA4">
        <w:rPr>
          <w:sz w:val="28"/>
          <w:szCs w:val="28"/>
          <w:lang w:val="en-US"/>
        </w:rPr>
        <w:t xml:space="preserve">Paper presented at </w:t>
      </w:r>
      <w:r w:rsidRPr="00B73AA4">
        <w:rPr>
          <w:bCs/>
          <w:sz w:val="28"/>
          <w:szCs w:val="28"/>
          <w:lang w:val="en-US"/>
        </w:rPr>
        <w:t>workshop on Education in «multicultural» societies – encounters between Turkey and Sweden</w:t>
      </w:r>
      <w:r>
        <w:rPr>
          <w:bCs/>
          <w:sz w:val="28"/>
          <w:szCs w:val="28"/>
          <w:lang w:val="en-US"/>
        </w:rPr>
        <w:t xml:space="preserve"> (</w:t>
      </w:r>
      <w:r w:rsidRPr="00B73AA4">
        <w:rPr>
          <w:bCs/>
          <w:sz w:val="28"/>
          <w:szCs w:val="28"/>
          <w:lang w:val="en-US"/>
        </w:rPr>
        <w:t>Istanbul</w:t>
      </w:r>
      <w:r>
        <w:rPr>
          <w:bCs/>
          <w:sz w:val="28"/>
          <w:szCs w:val="28"/>
          <w:lang w:val="en-US"/>
        </w:rPr>
        <w:t xml:space="preserve">, </w:t>
      </w:r>
      <w:r w:rsidRPr="00B73AA4">
        <w:rPr>
          <w:bCs/>
          <w:sz w:val="28"/>
          <w:szCs w:val="28"/>
          <w:lang w:val="en-US"/>
        </w:rPr>
        <w:t>October 17-19, 2005</w:t>
      </w:r>
      <w:r>
        <w:rPr>
          <w:bCs/>
          <w:sz w:val="28"/>
          <w:szCs w:val="28"/>
          <w:lang w:val="en-US"/>
        </w:rPr>
        <w:t>)</w:t>
      </w:r>
      <w:r w:rsidRPr="00B73AA4">
        <w:rPr>
          <w:bCs/>
          <w:sz w:val="28"/>
          <w:szCs w:val="28"/>
          <w:lang w:val="en-US"/>
        </w:rPr>
        <w:t>.</w:t>
      </w:r>
    </w:p>
    <w:p w14:paraId="0FD3B71A" w14:textId="77777777" w:rsidR="00B73AA4" w:rsidRPr="00B73AA4" w:rsidRDefault="00B73AA4" w:rsidP="00B73AA4">
      <w:pPr>
        <w:spacing w:line="360" w:lineRule="auto"/>
        <w:ind w:firstLine="708"/>
        <w:jc w:val="both"/>
        <w:rPr>
          <w:sz w:val="28"/>
          <w:szCs w:val="28"/>
          <w:lang w:val="en-US"/>
        </w:rPr>
      </w:pPr>
      <w:r w:rsidRPr="00B73AA4">
        <w:rPr>
          <w:sz w:val="28"/>
          <w:szCs w:val="28"/>
          <w:lang w:val="en-US"/>
        </w:rPr>
        <w:t xml:space="preserve">160. </w:t>
      </w:r>
      <w:r w:rsidRPr="00B73AA4">
        <w:rPr>
          <w:i/>
          <w:sz w:val="28"/>
          <w:szCs w:val="28"/>
          <w:lang w:val="en-US"/>
        </w:rPr>
        <w:t>Östergren P.</w:t>
      </w:r>
      <w:r w:rsidRPr="00B73AA4">
        <w:rPr>
          <w:sz w:val="28"/>
          <w:szCs w:val="28"/>
          <w:lang w:val="en-US"/>
        </w:rPr>
        <w:t xml:space="preserve"> Sexworkers Critique of Swedish Prostitution Policy </w:t>
      </w:r>
      <w:r w:rsidRPr="00B73AA4">
        <w:rPr>
          <w:snapToGrid w:val="0"/>
          <w:sz w:val="28"/>
          <w:szCs w:val="28"/>
          <w:lang w:val="en-US"/>
        </w:rPr>
        <w:t>[</w:t>
      </w:r>
      <w:r w:rsidRPr="00AD2768">
        <w:rPr>
          <w:snapToGrid w:val="0"/>
          <w:sz w:val="28"/>
          <w:szCs w:val="28"/>
        </w:rPr>
        <w:t>Електронний</w:t>
      </w:r>
      <w:r w:rsidRPr="00B73AA4">
        <w:rPr>
          <w:snapToGrid w:val="0"/>
          <w:sz w:val="28"/>
          <w:szCs w:val="28"/>
          <w:lang w:val="en-US"/>
        </w:rPr>
        <w:t xml:space="preserve"> </w:t>
      </w:r>
      <w:r w:rsidRPr="00AD2768">
        <w:rPr>
          <w:snapToGrid w:val="0"/>
          <w:sz w:val="28"/>
          <w:szCs w:val="28"/>
        </w:rPr>
        <w:t>ресурс</w:t>
      </w:r>
      <w:r w:rsidRPr="00B73AA4">
        <w:rPr>
          <w:snapToGrid w:val="0"/>
          <w:sz w:val="28"/>
          <w:szCs w:val="28"/>
          <w:lang w:val="en-US"/>
        </w:rPr>
        <w:t>]</w:t>
      </w:r>
      <w:r w:rsidRPr="00B73AA4">
        <w:rPr>
          <w:snapToGrid w:val="0"/>
          <w:lang w:val="en-US"/>
        </w:rPr>
        <w:t xml:space="preserve"> </w:t>
      </w:r>
      <w:r w:rsidRPr="00B73AA4">
        <w:rPr>
          <w:sz w:val="28"/>
          <w:szCs w:val="28"/>
          <w:lang w:val="en-US"/>
        </w:rPr>
        <w:t xml:space="preserve">/ </w:t>
      </w:r>
      <w:r>
        <w:rPr>
          <w:sz w:val="28"/>
          <w:szCs w:val="28"/>
          <w:lang w:val="en-US"/>
        </w:rPr>
        <w:t>Petra</w:t>
      </w:r>
      <w:r w:rsidRPr="00B73AA4">
        <w:rPr>
          <w:sz w:val="28"/>
          <w:szCs w:val="28"/>
          <w:lang w:val="en-US"/>
        </w:rPr>
        <w:t xml:space="preserve"> Östergren. – 2003. – </w:t>
      </w:r>
      <w:r w:rsidRPr="00AD2768">
        <w:rPr>
          <w:snapToGrid w:val="0"/>
          <w:sz w:val="28"/>
          <w:szCs w:val="28"/>
        </w:rPr>
        <w:t>Режим</w:t>
      </w:r>
      <w:r w:rsidRPr="00B73AA4">
        <w:rPr>
          <w:snapToGrid w:val="0"/>
          <w:sz w:val="28"/>
          <w:szCs w:val="28"/>
          <w:lang w:val="en-US"/>
        </w:rPr>
        <w:t xml:space="preserve"> </w:t>
      </w:r>
      <w:r w:rsidRPr="00AD2768">
        <w:rPr>
          <w:snapToGrid w:val="0"/>
          <w:sz w:val="28"/>
          <w:szCs w:val="28"/>
        </w:rPr>
        <w:t>доступу</w:t>
      </w:r>
      <w:r w:rsidRPr="00B73AA4">
        <w:rPr>
          <w:sz w:val="28"/>
          <w:szCs w:val="28"/>
          <w:lang w:val="en-US"/>
        </w:rPr>
        <w:t xml:space="preserve">: </w:t>
      </w:r>
      <w:r w:rsidRPr="00B73AA4">
        <w:rPr>
          <w:bCs/>
          <w:sz w:val="28"/>
          <w:szCs w:val="28"/>
          <w:lang w:val="en-US"/>
        </w:rPr>
        <w:t xml:space="preserve">http://www.petraostergren.com/content/view/44/108/ </w:t>
      </w:r>
      <w:r w:rsidRPr="00B73AA4">
        <w:rPr>
          <w:sz w:val="28"/>
          <w:szCs w:val="28"/>
          <w:lang w:val="en-US"/>
        </w:rPr>
        <w:t>(</w:t>
      </w:r>
      <w:r w:rsidRPr="00AF01D9">
        <w:rPr>
          <w:sz w:val="28"/>
          <w:szCs w:val="28"/>
        </w:rPr>
        <w:t>станом</w:t>
      </w:r>
      <w:r w:rsidRPr="00B73AA4">
        <w:rPr>
          <w:sz w:val="28"/>
          <w:szCs w:val="28"/>
          <w:lang w:val="en-US"/>
        </w:rPr>
        <w:t xml:space="preserve"> </w:t>
      </w:r>
      <w:r w:rsidRPr="00AF01D9">
        <w:rPr>
          <w:sz w:val="28"/>
          <w:szCs w:val="28"/>
        </w:rPr>
        <w:t>на</w:t>
      </w:r>
      <w:r w:rsidRPr="00B73AA4">
        <w:rPr>
          <w:sz w:val="28"/>
          <w:szCs w:val="28"/>
          <w:lang w:val="en-US"/>
        </w:rPr>
        <w:t xml:space="preserve"> 29 </w:t>
      </w:r>
      <w:r w:rsidRPr="00AF01D9">
        <w:rPr>
          <w:sz w:val="28"/>
          <w:szCs w:val="28"/>
        </w:rPr>
        <w:t>квітня</w:t>
      </w:r>
      <w:r w:rsidRPr="00B73AA4">
        <w:rPr>
          <w:sz w:val="28"/>
          <w:szCs w:val="28"/>
          <w:lang w:val="en-US"/>
        </w:rPr>
        <w:t xml:space="preserve"> 2007 </w:t>
      </w:r>
      <w:r w:rsidRPr="00AF01D9">
        <w:rPr>
          <w:sz w:val="28"/>
          <w:szCs w:val="28"/>
        </w:rPr>
        <w:t>р</w:t>
      </w:r>
      <w:r w:rsidRPr="00B73AA4">
        <w:rPr>
          <w:sz w:val="28"/>
          <w:szCs w:val="28"/>
          <w:lang w:val="en-US"/>
        </w:rPr>
        <w:t>.).</w:t>
      </w:r>
    </w:p>
    <w:p w14:paraId="48240875" w14:textId="77777777" w:rsidR="00B73AA4" w:rsidRDefault="00B73AA4" w:rsidP="00B73AA4">
      <w:pPr>
        <w:spacing w:line="360" w:lineRule="auto"/>
        <w:ind w:firstLine="708"/>
        <w:jc w:val="both"/>
        <w:rPr>
          <w:sz w:val="28"/>
          <w:szCs w:val="28"/>
          <w:lang w:val="en-US"/>
        </w:rPr>
      </w:pPr>
      <w:r>
        <w:rPr>
          <w:sz w:val="28"/>
          <w:szCs w:val="28"/>
          <w:lang w:val="en-US"/>
        </w:rPr>
        <w:t xml:space="preserve">161. </w:t>
      </w:r>
      <w:r w:rsidRPr="00B73AA4">
        <w:rPr>
          <w:i/>
          <w:sz w:val="28"/>
          <w:szCs w:val="28"/>
          <w:lang w:val="en-US"/>
        </w:rPr>
        <w:t>Palm M.</w:t>
      </w:r>
      <w:r w:rsidRPr="00B73AA4">
        <w:rPr>
          <w:sz w:val="28"/>
          <w:szCs w:val="28"/>
          <w:lang w:val="en-US"/>
        </w:rPr>
        <w:t xml:space="preserve"> Widespread Gender Violence </w:t>
      </w:r>
      <w:r>
        <w:rPr>
          <w:sz w:val="28"/>
          <w:szCs w:val="28"/>
          <w:lang w:val="en-US"/>
        </w:rPr>
        <w:t xml:space="preserve">/ M. Palm </w:t>
      </w:r>
      <w:r w:rsidRPr="00B73AA4">
        <w:rPr>
          <w:sz w:val="28"/>
          <w:szCs w:val="28"/>
          <w:lang w:val="en-US"/>
        </w:rPr>
        <w:t>// Genus. – 2002. – № 1. – P. 20-21.</w:t>
      </w:r>
    </w:p>
    <w:p w14:paraId="29654A32" w14:textId="77777777" w:rsidR="00B73AA4" w:rsidRDefault="00B73AA4" w:rsidP="00B73AA4">
      <w:pPr>
        <w:spacing w:line="360" w:lineRule="auto"/>
        <w:ind w:firstLine="708"/>
        <w:jc w:val="both"/>
        <w:rPr>
          <w:bCs/>
          <w:sz w:val="28"/>
          <w:szCs w:val="28"/>
          <w:lang w:val="en-US"/>
        </w:rPr>
      </w:pPr>
      <w:r>
        <w:rPr>
          <w:sz w:val="28"/>
          <w:szCs w:val="28"/>
          <w:lang w:val="en-US"/>
        </w:rPr>
        <w:t xml:space="preserve">162. </w:t>
      </w:r>
      <w:r w:rsidRPr="00B73AA4">
        <w:rPr>
          <w:i/>
          <w:sz w:val="28"/>
          <w:szCs w:val="28"/>
          <w:lang w:val="en-US"/>
        </w:rPr>
        <w:t>Parenthood</w:t>
      </w:r>
      <w:r w:rsidRPr="00B73AA4">
        <w:rPr>
          <w:sz w:val="28"/>
          <w:szCs w:val="28"/>
          <w:lang w:val="en-US"/>
        </w:rPr>
        <w:t xml:space="preserve"> and Parental Issues: the Current Situation in Sweden.</w:t>
      </w:r>
      <w:r>
        <w:rPr>
          <w:sz w:val="28"/>
          <w:szCs w:val="28"/>
          <w:lang w:val="en-US"/>
        </w:rPr>
        <w:t xml:space="preserve"> –</w:t>
      </w:r>
      <w:r w:rsidRPr="00B73AA4">
        <w:rPr>
          <w:sz w:val="28"/>
          <w:szCs w:val="28"/>
          <w:lang w:val="en-US"/>
        </w:rPr>
        <w:t xml:space="preserve">Stockholm: </w:t>
      </w:r>
      <w:r w:rsidRPr="00B73AA4">
        <w:rPr>
          <w:bCs/>
          <w:sz w:val="28"/>
          <w:szCs w:val="28"/>
          <w:lang w:val="en-US"/>
        </w:rPr>
        <w:t>JämO, 2006. – 34 p.</w:t>
      </w:r>
    </w:p>
    <w:p w14:paraId="2DDC23E7" w14:textId="77777777" w:rsidR="00B73AA4" w:rsidRDefault="00B73AA4" w:rsidP="00B73AA4">
      <w:pPr>
        <w:spacing w:line="360" w:lineRule="auto"/>
        <w:ind w:firstLine="708"/>
        <w:jc w:val="both"/>
        <w:rPr>
          <w:sz w:val="28"/>
          <w:szCs w:val="28"/>
          <w:lang w:val="en-US"/>
        </w:rPr>
      </w:pPr>
      <w:r>
        <w:rPr>
          <w:sz w:val="28"/>
          <w:szCs w:val="28"/>
          <w:lang w:val="en-US"/>
        </w:rPr>
        <w:t xml:space="preserve">163. </w:t>
      </w:r>
      <w:r w:rsidRPr="00B73AA4">
        <w:rPr>
          <w:i/>
          <w:sz w:val="28"/>
          <w:szCs w:val="28"/>
          <w:lang w:val="en-US"/>
        </w:rPr>
        <w:t>Pateman C.</w:t>
      </w:r>
      <w:r w:rsidRPr="00B73AA4">
        <w:rPr>
          <w:sz w:val="28"/>
          <w:szCs w:val="28"/>
          <w:lang w:val="en-US"/>
        </w:rPr>
        <w:t xml:space="preserve"> The Sexual Contract</w:t>
      </w:r>
      <w:r>
        <w:rPr>
          <w:sz w:val="28"/>
          <w:szCs w:val="28"/>
          <w:lang w:val="en-US"/>
        </w:rPr>
        <w:t xml:space="preserve"> / Carole Pateman</w:t>
      </w:r>
      <w:r w:rsidRPr="00B73AA4">
        <w:rPr>
          <w:sz w:val="28"/>
          <w:szCs w:val="28"/>
          <w:lang w:val="en-US"/>
        </w:rPr>
        <w:t xml:space="preserve">. – Cambridge: Polity Press, 1988. – 264 p. </w:t>
      </w:r>
    </w:p>
    <w:p w14:paraId="715A102F" w14:textId="77777777" w:rsidR="00B73AA4" w:rsidRPr="004F53DE" w:rsidRDefault="00B73AA4" w:rsidP="00B73AA4">
      <w:pPr>
        <w:spacing w:line="360" w:lineRule="auto"/>
        <w:ind w:firstLine="708"/>
        <w:jc w:val="both"/>
        <w:rPr>
          <w:sz w:val="28"/>
          <w:szCs w:val="28"/>
          <w:lang w:val="en-US"/>
        </w:rPr>
      </w:pPr>
      <w:r>
        <w:rPr>
          <w:sz w:val="28"/>
          <w:szCs w:val="28"/>
          <w:lang w:val="en-US"/>
        </w:rPr>
        <w:t xml:space="preserve">164. </w:t>
      </w:r>
      <w:r w:rsidRPr="00B73AA4">
        <w:rPr>
          <w:i/>
          <w:sz w:val="28"/>
          <w:szCs w:val="28"/>
          <w:lang w:val="en-US"/>
        </w:rPr>
        <w:t>Phillips L.</w:t>
      </w:r>
      <w:r>
        <w:rPr>
          <w:i/>
          <w:sz w:val="28"/>
          <w:szCs w:val="28"/>
          <w:lang w:val="en-US"/>
        </w:rPr>
        <w:t xml:space="preserve"> </w:t>
      </w:r>
      <w:r w:rsidRPr="00B73AA4">
        <w:rPr>
          <w:sz w:val="28"/>
          <w:szCs w:val="28"/>
          <w:lang w:val="en-US"/>
        </w:rPr>
        <w:t>Discourse Analysis as Theory and Method</w:t>
      </w:r>
      <w:r>
        <w:rPr>
          <w:sz w:val="28"/>
          <w:szCs w:val="28"/>
          <w:lang w:val="en-US"/>
        </w:rPr>
        <w:t xml:space="preserve"> / </w:t>
      </w:r>
      <w:r w:rsidRPr="00B73AA4">
        <w:rPr>
          <w:sz w:val="28"/>
          <w:szCs w:val="28"/>
          <w:lang w:val="en-US"/>
        </w:rPr>
        <w:t>Louise Phillips, Marianne W. Jorgensen.</w:t>
      </w:r>
      <w:r w:rsidRPr="00B73AA4">
        <w:rPr>
          <w:i/>
          <w:sz w:val="28"/>
          <w:szCs w:val="28"/>
          <w:lang w:val="en-US"/>
        </w:rPr>
        <w:t xml:space="preserve"> </w:t>
      </w:r>
      <w:r w:rsidRPr="00B73AA4">
        <w:rPr>
          <w:sz w:val="28"/>
          <w:szCs w:val="28"/>
          <w:lang w:val="en-US"/>
        </w:rPr>
        <w:t>– London: Sage Publications, 2002. – 229 p.</w:t>
      </w:r>
    </w:p>
    <w:p w14:paraId="272BCEEA" w14:textId="77777777" w:rsidR="00B73AA4" w:rsidRPr="00B73AA4" w:rsidRDefault="00B73AA4" w:rsidP="00B73AA4">
      <w:pPr>
        <w:spacing w:line="360" w:lineRule="auto"/>
        <w:ind w:firstLine="708"/>
        <w:jc w:val="both"/>
        <w:rPr>
          <w:i/>
          <w:sz w:val="28"/>
          <w:szCs w:val="28"/>
          <w:lang w:val="en-US"/>
        </w:rPr>
      </w:pPr>
      <w:r w:rsidRPr="00DD4D8E">
        <w:rPr>
          <w:sz w:val="28"/>
          <w:szCs w:val="28"/>
          <w:lang w:val="en-US"/>
        </w:rPr>
        <w:t xml:space="preserve">165. </w:t>
      </w:r>
      <w:r w:rsidRPr="00B73AA4">
        <w:rPr>
          <w:i/>
          <w:sz w:val="28"/>
          <w:szCs w:val="28"/>
          <w:lang w:val="en-US"/>
        </w:rPr>
        <w:t>Quotas</w:t>
      </w:r>
      <w:r w:rsidRPr="00B73AA4">
        <w:rPr>
          <w:sz w:val="28"/>
          <w:szCs w:val="28"/>
          <w:lang w:val="en-US"/>
        </w:rPr>
        <w:t xml:space="preserve"> – a Key to Equality? Project of </w:t>
      </w:r>
      <w:r w:rsidRPr="00B73AA4">
        <w:rPr>
          <w:rFonts w:ascii="Times New Roman" w:hAnsi="Times New Roman"/>
          <w:sz w:val="28"/>
          <w:szCs w:val="28"/>
          <w:lang w:val="en-US"/>
        </w:rPr>
        <w:t>Department of Political Science, Stockholm University</w:t>
      </w:r>
      <w:r w:rsidRPr="00B73AA4">
        <w:rPr>
          <w:sz w:val="28"/>
          <w:szCs w:val="28"/>
          <w:lang w:val="en-US"/>
        </w:rPr>
        <w:t xml:space="preserve"> </w:t>
      </w:r>
      <w:r w:rsidRPr="00B73AA4">
        <w:rPr>
          <w:snapToGrid w:val="0"/>
          <w:sz w:val="28"/>
          <w:szCs w:val="28"/>
          <w:lang w:val="en-US"/>
        </w:rPr>
        <w:t>[</w:t>
      </w:r>
      <w:r w:rsidRPr="00AD2768">
        <w:rPr>
          <w:snapToGrid w:val="0"/>
          <w:sz w:val="28"/>
          <w:szCs w:val="28"/>
        </w:rPr>
        <w:t>Електронний</w:t>
      </w:r>
      <w:r w:rsidRPr="00B73AA4">
        <w:rPr>
          <w:snapToGrid w:val="0"/>
          <w:sz w:val="28"/>
          <w:szCs w:val="28"/>
          <w:lang w:val="en-US"/>
        </w:rPr>
        <w:t xml:space="preserve"> </w:t>
      </w:r>
      <w:r w:rsidRPr="00AD2768">
        <w:rPr>
          <w:snapToGrid w:val="0"/>
          <w:sz w:val="28"/>
          <w:szCs w:val="28"/>
        </w:rPr>
        <w:t>ресурс</w:t>
      </w:r>
      <w:r w:rsidRPr="00B73AA4">
        <w:rPr>
          <w:snapToGrid w:val="0"/>
          <w:sz w:val="28"/>
          <w:szCs w:val="28"/>
          <w:lang w:val="en-US"/>
        </w:rPr>
        <w:t>]</w:t>
      </w:r>
      <w:r w:rsidRPr="00B73AA4">
        <w:rPr>
          <w:sz w:val="28"/>
          <w:szCs w:val="28"/>
          <w:lang w:val="en-US"/>
        </w:rPr>
        <w:t xml:space="preserve">. – </w:t>
      </w:r>
      <w:r w:rsidRPr="00AD2768">
        <w:rPr>
          <w:snapToGrid w:val="0"/>
          <w:sz w:val="28"/>
          <w:szCs w:val="28"/>
        </w:rPr>
        <w:t>Режим</w:t>
      </w:r>
      <w:r w:rsidRPr="00B73AA4">
        <w:rPr>
          <w:snapToGrid w:val="0"/>
          <w:sz w:val="28"/>
          <w:szCs w:val="28"/>
          <w:lang w:val="en-US"/>
        </w:rPr>
        <w:t xml:space="preserve"> </w:t>
      </w:r>
      <w:r w:rsidRPr="00AD2768">
        <w:rPr>
          <w:snapToGrid w:val="0"/>
          <w:sz w:val="28"/>
          <w:szCs w:val="28"/>
        </w:rPr>
        <w:t>доступу</w:t>
      </w:r>
      <w:r w:rsidRPr="00B73AA4">
        <w:rPr>
          <w:sz w:val="28"/>
          <w:szCs w:val="28"/>
          <w:lang w:val="en-US"/>
        </w:rPr>
        <w:t>: http://www.statsvet.su.se/quotas/ (</w:t>
      </w:r>
      <w:r w:rsidRPr="00DF1F79">
        <w:rPr>
          <w:sz w:val="28"/>
          <w:szCs w:val="28"/>
        </w:rPr>
        <w:t>станом</w:t>
      </w:r>
      <w:r w:rsidRPr="00B73AA4">
        <w:rPr>
          <w:sz w:val="28"/>
          <w:szCs w:val="28"/>
          <w:lang w:val="en-US"/>
        </w:rPr>
        <w:t xml:space="preserve"> </w:t>
      </w:r>
      <w:r w:rsidRPr="00DF1F79">
        <w:rPr>
          <w:sz w:val="28"/>
          <w:szCs w:val="28"/>
        </w:rPr>
        <w:t>на</w:t>
      </w:r>
      <w:r w:rsidRPr="00B73AA4">
        <w:rPr>
          <w:sz w:val="28"/>
          <w:szCs w:val="28"/>
          <w:lang w:val="en-US"/>
        </w:rPr>
        <w:t xml:space="preserve"> 5 </w:t>
      </w:r>
      <w:r w:rsidRPr="00DF1F79">
        <w:rPr>
          <w:sz w:val="28"/>
          <w:szCs w:val="28"/>
        </w:rPr>
        <w:t>квітня</w:t>
      </w:r>
      <w:r w:rsidRPr="00B73AA4">
        <w:rPr>
          <w:sz w:val="28"/>
          <w:szCs w:val="28"/>
          <w:lang w:val="en-US"/>
        </w:rPr>
        <w:t xml:space="preserve"> 2008 </w:t>
      </w:r>
      <w:r w:rsidRPr="00DF1F79">
        <w:rPr>
          <w:sz w:val="28"/>
          <w:szCs w:val="28"/>
        </w:rPr>
        <w:t>р</w:t>
      </w:r>
      <w:r w:rsidRPr="00B73AA4">
        <w:rPr>
          <w:sz w:val="28"/>
          <w:szCs w:val="28"/>
          <w:lang w:val="en-US"/>
        </w:rPr>
        <w:t xml:space="preserve">.). </w:t>
      </w:r>
    </w:p>
    <w:p w14:paraId="56ADB9F4" w14:textId="77777777" w:rsidR="00B73AA4" w:rsidRPr="00B73AA4" w:rsidRDefault="00B73AA4" w:rsidP="00B73AA4">
      <w:pPr>
        <w:spacing w:line="360" w:lineRule="auto"/>
        <w:ind w:firstLine="708"/>
        <w:jc w:val="both"/>
        <w:rPr>
          <w:sz w:val="28"/>
          <w:szCs w:val="28"/>
          <w:lang w:val="en-US"/>
        </w:rPr>
      </w:pPr>
      <w:r w:rsidRPr="00B73AA4">
        <w:rPr>
          <w:sz w:val="28"/>
          <w:szCs w:val="28"/>
          <w:lang w:val="en-US"/>
        </w:rPr>
        <w:t xml:space="preserve">166. </w:t>
      </w:r>
      <w:r w:rsidRPr="00B73AA4">
        <w:rPr>
          <w:i/>
          <w:sz w:val="28"/>
          <w:szCs w:val="28"/>
          <w:lang w:val="en-US"/>
        </w:rPr>
        <w:t>Reimers E.</w:t>
      </w:r>
      <w:r w:rsidRPr="00B73AA4">
        <w:rPr>
          <w:sz w:val="28"/>
          <w:szCs w:val="28"/>
          <w:lang w:val="en-US"/>
        </w:rPr>
        <w:t xml:space="preserve"> Always somewhere else – Heteronormativity in Swedish teacher training / </w:t>
      </w:r>
      <w:r>
        <w:rPr>
          <w:sz w:val="28"/>
          <w:szCs w:val="28"/>
          <w:lang w:val="en-US"/>
        </w:rPr>
        <w:t>Eva</w:t>
      </w:r>
      <w:r w:rsidRPr="00B73AA4">
        <w:rPr>
          <w:sz w:val="28"/>
          <w:szCs w:val="28"/>
          <w:lang w:val="en-US"/>
        </w:rPr>
        <w:t xml:space="preserve"> </w:t>
      </w:r>
      <w:r>
        <w:rPr>
          <w:sz w:val="28"/>
          <w:szCs w:val="28"/>
          <w:lang w:val="en-US"/>
        </w:rPr>
        <w:t>Reimers</w:t>
      </w:r>
      <w:r w:rsidRPr="00B73AA4">
        <w:rPr>
          <w:sz w:val="28"/>
          <w:szCs w:val="28"/>
          <w:lang w:val="en-US"/>
        </w:rPr>
        <w:t xml:space="preserve"> // Norms at Work: Challenging Homophobia and Heteronormativity / [L. Martinsson, E. Reimers, J.</w:t>
      </w:r>
      <w:r>
        <w:rPr>
          <w:sz w:val="28"/>
          <w:szCs w:val="28"/>
          <w:lang w:val="en-US"/>
        </w:rPr>
        <w:t xml:space="preserve"> </w:t>
      </w:r>
      <w:r w:rsidRPr="00B73AA4">
        <w:rPr>
          <w:sz w:val="28"/>
          <w:szCs w:val="28"/>
          <w:lang w:val="en-US"/>
        </w:rPr>
        <w:t>Reingarde, A.S.</w:t>
      </w:r>
      <w:r>
        <w:rPr>
          <w:sz w:val="28"/>
          <w:szCs w:val="28"/>
          <w:lang w:val="en-US"/>
        </w:rPr>
        <w:t xml:space="preserve"> </w:t>
      </w:r>
      <w:r w:rsidRPr="00B73AA4">
        <w:rPr>
          <w:sz w:val="28"/>
          <w:szCs w:val="28"/>
          <w:lang w:val="en-US"/>
        </w:rPr>
        <w:t>Lundgren</w:t>
      </w:r>
      <w:r>
        <w:rPr>
          <w:sz w:val="28"/>
          <w:szCs w:val="28"/>
          <w:lang w:val="en-US"/>
        </w:rPr>
        <w:t>]</w:t>
      </w:r>
      <w:r w:rsidRPr="00B73AA4">
        <w:rPr>
          <w:sz w:val="28"/>
          <w:szCs w:val="28"/>
          <w:lang w:val="en-US"/>
        </w:rPr>
        <w:t>. – Stockholm: RFSL, 2007. – P. 54-68.</w:t>
      </w:r>
    </w:p>
    <w:p w14:paraId="61C3A266" w14:textId="77777777" w:rsidR="00B73AA4" w:rsidRDefault="00B73AA4" w:rsidP="00B73AA4">
      <w:pPr>
        <w:spacing w:line="360" w:lineRule="auto"/>
        <w:ind w:firstLine="708"/>
        <w:jc w:val="both"/>
        <w:rPr>
          <w:sz w:val="28"/>
          <w:szCs w:val="28"/>
          <w:lang w:val="en-US"/>
        </w:rPr>
      </w:pPr>
      <w:r>
        <w:rPr>
          <w:sz w:val="28"/>
          <w:szCs w:val="28"/>
          <w:lang w:val="en-US"/>
        </w:rPr>
        <w:t xml:space="preserve">167. </w:t>
      </w:r>
      <w:r w:rsidRPr="00B73AA4">
        <w:rPr>
          <w:i/>
          <w:sz w:val="28"/>
          <w:szCs w:val="28"/>
          <w:lang w:val="en-US"/>
        </w:rPr>
        <w:t>Report</w:t>
      </w:r>
      <w:r w:rsidRPr="00B73AA4">
        <w:rPr>
          <w:sz w:val="28"/>
          <w:szCs w:val="28"/>
          <w:lang w:val="en-US"/>
        </w:rPr>
        <w:t xml:space="preserve"> on Equality between Women and Men. – Luxembourg: Office for Official Publications of the European Communities, 2006. – 26 p.</w:t>
      </w:r>
    </w:p>
    <w:p w14:paraId="293A1E50" w14:textId="77777777" w:rsidR="00B73AA4" w:rsidRDefault="00B73AA4" w:rsidP="00B73AA4">
      <w:pPr>
        <w:spacing w:line="360" w:lineRule="auto"/>
        <w:ind w:firstLine="708"/>
        <w:jc w:val="both"/>
        <w:rPr>
          <w:sz w:val="28"/>
          <w:szCs w:val="28"/>
          <w:lang w:val="en-US"/>
        </w:rPr>
      </w:pPr>
      <w:r>
        <w:rPr>
          <w:sz w:val="28"/>
          <w:szCs w:val="28"/>
          <w:lang w:val="en-US"/>
        </w:rPr>
        <w:t xml:space="preserve">168. </w:t>
      </w:r>
      <w:r w:rsidRPr="00B73AA4">
        <w:rPr>
          <w:i/>
          <w:sz w:val="28"/>
          <w:szCs w:val="28"/>
          <w:lang w:val="en-US"/>
        </w:rPr>
        <w:t>Review</w:t>
      </w:r>
      <w:r w:rsidRPr="00B73AA4">
        <w:rPr>
          <w:sz w:val="28"/>
          <w:szCs w:val="28"/>
          <w:lang w:val="en-US"/>
        </w:rPr>
        <w:t xml:space="preserve"> of Current Knowledge: Sexual harassment and gender-related harassment in working life. – Stockholm: </w:t>
      </w:r>
      <w:r w:rsidRPr="00B73AA4">
        <w:rPr>
          <w:bCs/>
          <w:sz w:val="28"/>
          <w:szCs w:val="28"/>
          <w:lang w:val="en-US"/>
        </w:rPr>
        <w:t xml:space="preserve">Equal Opportunities Ombudsman Office, </w:t>
      </w:r>
      <w:r w:rsidRPr="00B73AA4">
        <w:rPr>
          <w:sz w:val="28"/>
          <w:szCs w:val="28"/>
          <w:lang w:val="en-US"/>
        </w:rPr>
        <w:t xml:space="preserve">2007. </w:t>
      </w:r>
      <w:r w:rsidRPr="00B73AA4">
        <w:rPr>
          <w:bCs/>
          <w:sz w:val="28"/>
          <w:szCs w:val="28"/>
          <w:lang w:val="en-US"/>
        </w:rPr>
        <w:t xml:space="preserve">– </w:t>
      </w:r>
      <w:r w:rsidRPr="00B73AA4">
        <w:rPr>
          <w:sz w:val="28"/>
          <w:szCs w:val="28"/>
          <w:lang w:val="en-US"/>
        </w:rPr>
        <w:t xml:space="preserve">44 p. </w:t>
      </w:r>
    </w:p>
    <w:p w14:paraId="35A9B52F" w14:textId="77777777" w:rsidR="00B73AA4" w:rsidRDefault="00B73AA4" w:rsidP="00B73AA4">
      <w:pPr>
        <w:spacing w:line="360" w:lineRule="auto"/>
        <w:ind w:firstLine="708"/>
        <w:jc w:val="both"/>
        <w:rPr>
          <w:sz w:val="28"/>
          <w:szCs w:val="28"/>
          <w:lang w:val="en-US"/>
        </w:rPr>
      </w:pPr>
      <w:r>
        <w:rPr>
          <w:sz w:val="28"/>
          <w:szCs w:val="28"/>
          <w:lang w:val="en-US"/>
        </w:rPr>
        <w:lastRenderedPageBreak/>
        <w:t xml:space="preserve">169. </w:t>
      </w:r>
      <w:r w:rsidRPr="00B73AA4">
        <w:rPr>
          <w:i/>
          <w:sz w:val="28"/>
          <w:szCs w:val="28"/>
          <w:lang w:val="en-US"/>
        </w:rPr>
        <w:t>de los Reyes P.</w:t>
      </w:r>
      <w:r w:rsidRPr="00B73AA4">
        <w:rPr>
          <w:sz w:val="28"/>
          <w:szCs w:val="28"/>
          <w:lang w:val="en-US"/>
        </w:rPr>
        <w:t xml:space="preserve"> Diversity and Differentiation. Discourse, difference and construction of norms in Swedish research and public debate</w:t>
      </w:r>
      <w:r>
        <w:rPr>
          <w:sz w:val="28"/>
          <w:szCs w:val="28"/>
          <w:lang w:val="en-US"/>
        </w:rPr>
        <w:t xml:space="preserve"> / Paulina de los Reyes</w:t>
      </w:r>
      <w:r w:rsidRPr="00B73AA4">
        <w:rPr>
          <w:sz w:val="28"/>
          <w:szCs w:val="28"/>
          <w:lang w:val="en-US"/>
        </w:rPr>
        <w:t>. – Stockholm: National Institute for Working Life, 2001. – 210 p.</w:t>
      </w:r>
    </w:p>
    <w:p w14:paraId="4A98A8E9" w14:textId="77777777" w:rsidR="00B73AA4" w:rsidRPr="00774394" w:rsidRDefault="00B73AA4" w:rsidP="00B73AA4">
      <w:pPr>
        <w:spacing w:line="360" w:lineRule="auto"/>
        <w:ind w:firstLine="708"/>
        <w:jc w:val="both"/>
        <w:rPr>
          <w:lang w:val="en-US"/>
        </w:rPr>
      </w:pPr>
      <w:r>
        <w:rPr>
          <w:sz w:val="28"/>
          <w:szCs w:val="28"/>
          <w:lang w:val="sv-SE"/>
        </w:rPr>
        <w:t xml:space="preserve">170. </w:t>
      </w:r>
      <w:r w:rsidRPr="00B73AA4">
        <w:rPr>
          <w:i/>
          <w:sz w:val="28"/>
          <w:szCs w:val="28"/>
          <w:lang w:val="en-US"/>
        </w:rPr>
        <w:t>de los Reyes P.</w:t>
      </w:r>
      <w:r w:rsidRPr="00C60CF1">
        <w:rPr>
          <w:i/>
          <w:sz w:val="28"/>
          <w:szCs w:val="28"/>
          <w:lang w:val="sv-SE"/>
        </w:rPr>
        <w:t xml:space="preserve"> </w:t>
      </w:r>
      <w:r w:rsidRPr="00B73AA4">
        <w:rPr>
          <w:sz w:val="28"/>
          <w:szCs w:val="28"/>
          <w:lang w:val="en-US"/>
        </w:rPr>
        <w:t>Maktens (o)lika förklädnader. Kön klass och etnicitet i det postkoloniala Sverige [Different Camouflages of Power. Gender, class and ethnicity in the post colonial Sweden]</w:t>
      </w:r>
      <w:r>
        <w:rPr>
          <w:sz w:val="28"/>
          <w:szCs w:val="28"/>
          <w:lang w:val="en-US"/>
        </w:rPr>
        <w:t xml:space="preserve"> / Paulina de los Reyes, Irene Molina, Diana Mulinari</w:t>
      </w:r>
      <w:r w:rsidRPr="00B73AA4">
        <w:rPr>
          <w:sz w:val="28"/>
          <w:szCs w:val="28"/>
          <w:lang w:val="en-US"/>
        </w:rPr>
        <w:t>. – Stockholm: ATLAS, 2002. – 338 p.</w:t>
      </w:r>
    </w:p>
    <w:p w14:paraId="5D94CE81" w14:textId="77777777" w:rsidR="00B73AA4" w:rsidRPr="00B73AA4" w:rsidRDefault="00B73AA4" w:rsidP="00B73AA4">
      <w:pPr>
        <w:spacing w:line="360" w:lineRule="auto"/>
        <w:ind w:firstLine="708"/>
        <w:jc w:val="both"/>
        <w:rPr>
          <w:sz w:val="28"/>
          <w:szCs w:val="28"/>
          <w:lang w:val="en-US"/>
        </w:rPr>
      </w:pPr>
      <w:r w:rsidRPr="00DA5F52">
        <w:rPr>
          <w:sz w:val="28"/>
          <w:szCs w:val="28"/>
          <w:lang w:val="sv-SE"/>
        </w:rPr>
        <w:t xml:space="preserve">171. </w:t>
      </w:r>
      <w:r w:rsidRPr="00B73AA4">
        <w:rPr>
          <w:i/>
          <w:sz w:val="28"/>
          <w:szCs w:val="28"/>
          <w:lang w:val="en-US"/>
        </w:rPr>
        <w:t>de los Reyes P.</w:t>
      </w:r>
      <w:r w:rsidRPr="00DA5F52">
        <w:rPr>
          <w:i/>
          <w:sz w:val="28"/>
          <w:szCs w:val="28"/>
          <w:lang w:val="sv-SE"/>
        </w:rPr>
        <w:t xml:space="preserve"> </w:t>
      </w:r>
      <w:r w:rsidRPr="00B73AA4">
        <w:rPr>
          <w:sz w:val="28"/>
          <w:szCs w:val="28"/>
          <w:lang w:val="en-US"/>
        </w:rPr>
        <w:t>Intersektionalitet – Kritiska reflektioner över (o)jämlikhetens landskap</w:t>
      </w:r>
      <w:r w:rsidRPr="00DA5F52">
        <w:rPr>
          <w:sz w:val="28"/>
          <w:szCs w:val="28"/>
          <w:lang w:val="sv-SE"/>
        </w:rPr>
        <w:t xml:space="preserve"> / Paulina de los Reyes, Diana Mulinari</w:t>
      </w:r>
      <w:r w:rsidRPr="00B73AA4">
        <w:rPr>
          <w:sz w:val="28"/>
          <w:szCs w:val="28"/>
          <w:lang w:val="en-US"/>
        </w:rPr>
        <w:t xml:space="preserve">. – Lund: Liber, 2005. – 141 p. </w:t>
      </w:r>
    </w:p>
    <w:p w14:paraId="30C31F3A"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172. </w:t>
      </w:r>
      <w:r w:rsidRPr="00B73AA4">
        <w:rPr>
          <w:i/>
          <w:sz w:val="28"/>
          <w:szCs w:val="28"/>
          <w:lang w:val="en-US"/>
        </w:rPr>
        <w:t>Rothstein B.</w:t>
      </w:r>
      <w:r w:rsidRPr="00B73AA4">
        <w:rPr>
          <w:sz w:val="28"/>
          <w:szCs w:val="28"/>
          <w:lang w:val="en-US"/>
        </w:rPr>
        <w:t xml:space="preserve"> Modern Patriarchy – the Causal Mechanism: A Theory of Asymmetric Mate Selection </w:t>
      </w:r>
      <w:r>
        <w:rPr>
          <w:sz w:val="28"/>
          <w:szCs w:val="28"/>
          <w:lang w:val="en-US"/>
        </w:rPr>
        <w:t xml:space="preserve">/ Bo </w:t>
      </w:r>
      <w:r w:rsidRPr="00B73AA4">
        <w:rPr>
          <w:sz w:val="28"/>
          <w:szCs w:val="28"/>
          <w:lang w:val="en-US"/>
        </w:rPr>
        <w:t xml:space="preserve">Rothstein // Paper for Annual Meeting of the American Political Science Association Panel 11-17: The Political Economy of Gender: the Continuing Struggle for Equality in Formal and Informal Labor Markets in the Advanced Industrialized Nations. – 2005. </w:t>
      </w:r>
    </w:p>
    <w:p w14:paraId="4891D148" w14:textId="77777777" w:rsidR="00B73AA4" w:rsidRPr="00B73AA4" w:rsidRDefault="00B73AA4" w:rsidP="00B73AA4">
      <w:pPr>
        <w:tabs>
          <w:tab w:val="left" w:pos="7020"/>
        </w:tabs>
        <w:spacing w:line="360" w:lineRule="auto"/>
        <w:ind w:firstLine="720"/>
        <w:jc w:val="both"/>
        <w:rPr>
          <w:sz w:val="28"/>
          <w:szCs w:val="28"/>
          <w:lang w:val="en-US"/>
        </w:rPr>
      </w:pPr>
      <w:r>
        <w:rPr>
          <w:color w:val="000000"/>
          <w:sz w:val="28"/>
          <w:szCs w:val="28"/>
          <w:lang w:val="en-US"/>
        </w:rPr>
        <w:t xml:space="preserve">173. </w:t>
      </w:r>
      <w:r w:rsidRPr="00B73AA4">
        <w:rPr>
          <w:i/>
          <w:color w:val="000000"/>
          <w:sz w:val="28"/>
          <w:szCs w:val="28"/>
          <w:lang w:val="en-US"/>
        </w:rPr>
        <w:t>Sainsbury D.</w:t>
      </w:r>
      <w:r w:rsidRPr="00B73AA4">
        <w:rPr>
          <w:color w:val="000000"/>
          <w:sz w:val="28"/>
          <w:szCs w:val="28"/>
          <w:lang w:val="en-US"/>
        </w:rPr>
        <w:t xml:space="preserve"> The Politics of Increased Women’s Representation: the Swedish Case </w:t>
      </w:r>
      <w:r>
        <w:rPr>
          <w:color w:val="000000"/>
          <w:sz w:val="28"/>
          <w:szCs w:val="28"/>
          <w:lang w:val="en-US"/>
        </w:rPr>
        <w:t xml:space="preserve">/ Diane Sainsbury </w:t>
      </w:r>
      <w:r w:rsidRPr="00B73AA4">
        <w:rPr>
          <w:color w:val="000000"/>
          <w:sz w:val="28"/>
          <w:szCs w:val="28"/>
          <w:lang w:val="en-US"/>
        </w:rPr>
        <w:t xml:space="preserve">// </w:t>
      </w:r>
      <w:r w:rsidRPr="00B73AA4">
        <w:rPr>
          <w:sz w:val="28"/>
          <w:szCs w:val="28"/>
          <w:lang w:val="en-US"/>
        </w:rPr>
        <w:t xml:space="preserve">Gender and Party Politics / </w:t>
      </w:r>
      <w:r>
        <w:rPr>
          <w:sz w:val="28"/>
          <w:szCs w:val="28"/>
          <w:lang w:val="en-US"/>
        </w:rPr>
        <w:t>[e</w:t>
      </w:r>
      <w:r w:rsidRPr="00B73AA4">
        <w:rPr>
          <w:sz w:val="28"/>
          <w:szCs w:val="28"/>
          <w:lang w:val="en-US"/>
        </w:rPr>
        <w:t>d. by J.</w:t>
      </w:r>
      <w:r>
        <w:rPr>
          <w:sz w:val="28"/>
          <w:szCs w:val="28"/>
          <w:lang w:val="en-US"/>
        </w:rPr>
        <w:t xml:space="preserve"> </w:t>
      </w:r>
      <w:r w:rsidRPr="00B73AA4">
        <w:rPr>
          <w:sz w:val="28"/>
          <w:szCs w:val="28"/>
          <w:lang w:val="en-US"/>
        </w:rPr>
        <w:t>Lovenduski</w:t>
      </w:r>
      <w:r>
        <w:rPr>
          <w:sz w:val="28"/>
          <w:szCs w:val="28"/>
          <w:lang w:val="en-US"/>
        </w:rPr>
        <w:t xml:space="preserve">, </w:t>
      </w:r>
      <w:r w:rsidRPr="00B73AA4">
        <w:rPr>
          <w:sz w:val="28"/>
          <w:szCs w:val="28"/>
          <w:lang w:val="en-US"/>
        </w:rPr>
        <w:t>P.</w:t>
      </w:r>
      <w:r>
        <w:rPr>
          <w:sz w:val="28"/>
          <w:szCs w:val="28"/>
          <w:lang w:val="en-US"/>
        </w:rPr>
        <w:t xml:space="preserve"> </w:t>
      </w:r>
      <w:r w:rsidRPr="00B73AA4">
        <w:rPr>
          <w:sz w:val="28"/>
          <w:szCs w:val="28"/>
          <w:lang w:val="en-US"/>
        </w:rPr>
        <w:t>Norris</w:t>
      </w:r>
      <w:r>
        <w:rPr>
          <w:sz w:val="28"/>
          <w:szCs w:val="28"/>
          <w:lang w:val="en-US"/>
        </w:rPr>
        <w:t>]</w:t>
      </w:r>
      <w:r w:rsidRPr="00B73AA4">
        <w:rPr>
          <w:sz w:val="28"/>
          <w:szCs w:val="28"/>
          <w:lang w:val="en-US"/>
        </w:rPr>
        <w:t>. – London: Sage, 1993. – P. 263-290.</w:t>
      </w:r>
    </w:p>
    <w:p w14:paraId="1D168F80" w14:textId="77777777" w:rsidR="00B73AA4" w:rsidRDefault="00B73AA4" w:rsidP="00B73AA4">
      <w:pPr>
        <w:pStyle w:val="3"/>
        <w:spacing w:before="0" w:after="0" w:line="360" w:lineRule="auto"/>
        <w:ind w:firstLine="708"/>
        <w:jc w:val="both"/>
        <w:rPr>
          <w:b w:val="0"/>
          <w:sz w:val="28"/>
          <w:szCs w:val="28"/>
          <w:lang w:val="uk-UA"/>
        </w:rPr>
      </w:pPr>
      <w:r>
        <w:rPr>
          <w:b w:val="0"/>
          <w:sz w:val="28"/>
          <w:szCs w:val="28"/>
          <w:lang w:val="en-GB"/>
        </w:rPr>
        <w:t xml:space="preserve">174. </w:t>
      </w:r>
      <w:r w:rsidRPr="00100700">
        <w:rPr>
          <w:b w:val="0"/>
          <w:i w:val="0"/>
          <w:sz w:val="28"/>
          <w:szCs w:val="28"/>
          <w:lang w:val="en-GB"/>
        </w:rPr>
        <w:t>Sainsbury D.</w:t>
      </w:r>
      <w:r w:rsidRPr="00100700">
        <w:rPr>
          <w:b w:val="0"/>
          <w:sz w:val="28"/>
          <w:szCs w:val="28"/>
          <w:lang w:val="en-GB"/>
        </w:rPr>
        <w:t xml:space="preserve"> Gender, Equality and Welfare States</w:t>
      </w:r>
      <w:r>
        <w:rPr>
          <w:b w:val="0"/>
          <w:sz w:val="28"/>
          <w:szCs w:val="28"/>
          <w:lang w:val="en-GB"/>
        </w:rPr>
        <w:t xml:space="preserve"> </w:t>
      </w:r>
      <w:r>
        <w:rPr>
          <w:sz w:val="28"/>
          <w:szCs w:val="28"/>
          <w:lang w:val="en-US"/>
        </w:rPr>
        <w:t xml:space="preserve">/ </w:t>
      </w:r>
      <w:r w:rsidRPr="00E35FC1">
        <w:rPr>
          <w:b w:val="0"/>
          <w:sz w:val="28"/>
          <w:szCs w:val="28"/>
          <w:lang w:val="en-US"/>
        </w:rPr>
        <w:t>Diane Sainsbury</w:t>
      </w:r>
      <w:r w:rsidRPr="00E35FC1">
        <w:rPr>
          <w:b w:val="0"/>
          <w:sz w:val="28"/>
          <w:szCs w:val="28"/>
          <w:lang w:val="en-GB"/>
        </w:rPr>
        <w:t>.</w:t>
      </w:r>
      <w:r w:rsidRPr="00100700">
        <w:rPr>
          <w:b w:val="0"/>
          <w:sz w:val="28"/>
          <w:szCs w:val="28"/>
          <w:lang w:val="en-GB"/>
        </w:rPr>
        <w:t xml:space="preserve"> – Cambridge: University Press, 1996. – 258 p.</w:t>
      </w:r>
    </w:p>
    <w:p w14:paraId="058BDAE6" w14:textId="77777777" w:rsidR="00B73AA4" w:rsidRPr="00B73AA4" w:rsidRDefault="00B73AA4" w:rsidP="00B73AA4">
      <w:pPr>
        <w:tabs>
          <w:tab w:val="left" w:pos="7020"/>
        </w:tabs>
        <w:spacing w:line="360" w:lineRule="auto"/>
        <w:ind w:firstLine="720"/>
        <w:jc w:val="both"/>
        <w:rPr>
          <w:sz w:val="28"/>
          <w:szCs w:val="28"/>
          <w:lang w:val="en-US"/>
        </w:rPr>
      </w:pPr>
      <w:r>
        <w:rPr>
          <w:color w:val="000000"/>
          <w:sz w:val="28"/>
          <w:szCs w:val="28"/>
          <w:lang w:val="en-US"/>
        </w:rPr>
        <w:t xml:space="preserve">175. </w:t>
      </w:r>
      <w:r w:rsidRPr="00B73AA4">
        <w:rPr>
          <w:i/>
          <w:color w:val="000000"/>
          <w:sz w:val="28"/>
          <w:szCs w:val="28"/>
          <w:lang w:val="en-US"/>
        </w:rPr>
        <w:t>Sainsbury D.</w:t>
      </w:r>
      <w:r w:rsidRPr="00B73AA4">
        <w:rPr>
          <w:color w:val="000000"/>
          <w:sz w:val="28"/>
          <w:szCs w:val="28"/>
          <w:lang w:val="en-US"/>
        </w:rPr>
        <w:t xml:space="preserve"> Party Feminism, State Feminism and Women’s Representation in Sweden </w:t>
      </w:r>
      <w:r>
        <w:rPr>
          <w:color w:val="000000"/>
          <w:sz w:val="28"/>
          <w:szCs w:val="28"/>
          <w:lang w:val="en-US"/>
        </w:rPr>
        <w:t xml:space="preserve">/ Diane Sainsbury </w:t>
      </w:r>
      <w:r w:rsidRPr="00B73AA4">
        <w:rPr>
          <w:color w:val="000000"/>
          <w:sz w:val="28"/>
          <w:szCs w:val="28"/>
          <w:lang w:val="en-US"/>
        </w:rPr>
        <w:t xml:space="preserve">// State Feminism and Political Representation / </w:t>
      </w:r>
      <w:r>
        <w:rPr>
          <w:color w:val="000000"/>
          <w:sz w:val="28"/>
          <w:szCs w:val="28"/>
          <w:lang w:val="en-US"/>
        </w:rPr>
        <w:t>[e</w:t>
      </w:r>
      <w:r w:rsidRPr="00B73AA4">
        <w:rPr>
          <w:color w:val="000000"/>
          <w:sz w:val="28"/>
          <w:szCs w:val="28"/>
          <w:lang w:val="en-US"/>
        </w:rPr>
        <w:t>d. by J.</w:t>
      </w:r>
      <w:r>
        <w:rPr>
          <w:color w:val="000000"/>
          <w:sz w:val="28"/>
          <w:szCs w:val="28"/>
          <w:lang w:val="en-US"/>
        </w:rPr>
        <w:t xml:space="preserve"> </w:t>
      </w:r>
      <w:r w:rsidRPr="00B73AA4">
        <w:rPr>
          <w:color w:val="000000"/>
          <w:sz w:val="28"/>
          <w:szCs w:val="28"/>
          <w:lang w:val="en-US"/>
        </w:rPr>
        <w:t>Lovenduski</w:t>
      </w:r>
      <w:r>
        <w:rPr>
          <w:color w:val="000000"/>
          <w:sz w:val="28"/>
          <w:szCs w:val="28"/>
          <w:lang w:val="en-US"/>
        </w:rPr>
        <w:t>]</w:t>
      </w:r>
      <w:r w:rsidRPr="00B73AA4">
        <w:rPr>
          <w:color w:val="000000"/>
          <w:sz w:val="28"/>
          <w:szCs w:val="28"/>
          <w:lang w:val="en-US"/>
        </w:rPr>
        <w:t>. – Cambridge: Cambridge University Press, 2005. – P. 195-216.</w:t>
      </w:r>
    </w:p>
    <w:p w14:paraId="61596246" w14:textId="77777777" w:rsidR="00B73AA4" w:rsidRDefault="00B73AA4" w:rsidP="00B73AA4">
      <w:pPr>
        <w:pStyle w:val="2ffff9"/>
        <w:spacing w:after="0" w:line="360" w:lineRule="auto"/>
        <w:ind w:firstLine="709"/>
        <w:jc w:val="both"/>
        <w:rPr>
          <w:sz w:val="28"/>
          <w:szCs w:val="28"/>
          <w:lang w:val="en-US"/>
        </w:rPr>
      </w:pPr>
      <w:r>
        <w:rPr>
          <w:sz w:val="28"/>
          <w:szCs w:val="28"/>
          <w:lang w:val="en-US"/>
        </w:rPr>
        <w:t xml:space="preserve">176. </w:t>
      </w:r>
      <w:r w:rsidRPr="00B73AA4">
        <w:rPr>
          <w:i/>
          <w:sz w:val="28"/>
          <w:szCs w:val="28"/>
          <w:lang w:val="en-US"/>
        </w:rPr>
        <w:t>Shlyter A.</w:t>
      </w:r>
      <w:r w:rsidRPr="00B73AA4">
        <w:rPr>
          <w:sz w:val="28"/>
          <w:szCs w:val="28"/>
          <w:lang w:val="en-US"/>
        </w:rPr>
        <w:t xml:space="preserve"> Gender Mainstreaming in Swedish Universities </w:t>
      </w:r>
      <w:r>
        <w:rPr>
          <w:sz w:val="28"/>
          <w:szCs w:val="28"/>
          <w:lang w:val="en-US"/>
        </w:rPr>
        <w:t xml:space="preserve">/ Ann Shlyter </w:t>
      </w:r>
      <w:r w:rsidRPr="00B73AA4">
        <w:rPr>
          <w:sz w:val="28"/>
          <w:szCs w:val="28"/>
          <w:lang w:val="en-US"/>
        </w:rPr>
        <w:t>// Paper presented at the USDM</w:t>
      </w:r>
      <w:r>
        <w:rPr>
          <w:sz w:val="28"/>
          <w:szCs w:val="28"/>
          <w:lang w:val="en-US"/>
        </w:rPr>
        <w:t xml:space="preserve"> </w:t>
      </w:r>
      <w:r w:rsidRPr="00B73AA4">
        <w:rPr>
          <w:sz w:val="28"/>
          <w:szCs w:val="28"/>
          <w:lang w:val="en-US"/>
        </w:rPr>
        <w:t>/</w:t>
      </w:r>
      <w:r>
        <w:rPr>
          <w:sz w:val="28"/>
          <w:szCs w:val="28"/>
          <w:lang w:val="en-US"/>
        </w:rPr>
        <w:t xml:space="preserve"> </w:t>
      </w:r>
      <w:r w:rsidRPr="00B73AA4">
        <w:rPr>
          <w:sz w:val="28"/>
          <w:szCs w:val="28"/>
          <w:lang w:val="en-US"/>
        </w:rPr>
        <w:t>World Bank</w:t>
      </w:r>
      <w:r>
        <w:rPr>
          <w:sz w:val="28"/>
          <w:szCs w:val="28"/>
          <w:lang w:val="en-US"/>
        </w:rPr>
        <w:t xml:space="preserve"> </w:t>
      </w:r>
      <w:r w:rsidRPr="00B73AA4">
        <w:rPr>
          <w:sz w:val="28"/>
          <w:szCs w:val="28"/>
          <w:lang w:val="en-US"/>
        </w:rPr>
        <w:t>/</w:t>
      </w:r>
      <w:r>
        <w:rPr>
          <w:sz w:val="28"/>
          <w:szCs w:val="28"/>
          <w:lang w:val="en-US"/>
        </w:rPr>
        <w:t xml:space="preserve"> </w:t>
      </w:r>
      <w:r w:rsidRPr="00B73AA4">
        <w:rPr>
          <w:sz w:val="28"/>
          <w:szCs w:val="28"/>
          <w:lang w:val="en-US"/>
        </w:rPr>
        <w:t xml:space="preserve">Other Donors Conference on «Mainstreaming Gender into Universities». – Dar es Salaam, Tanzania. – April 19-21, 2004. </w:t>
      </w:r>
    </w:p>
    <w:p w14:paraId="3D1C0487" w14:textId="77777777" w:rsidR="00B73AA4" w:rsidRDefault="00B73AA4" w:rsidP="00B73AA4">
      <w:pPr>
        <w:pStyle w:val="2ffff9"/>
        <w:spacing w:after="0" w:line="360" w:lineRule="auto"/>
        <w:ind w:firstLine="709"/>
        <w:jc w:val="both"/>
        <w:rPr>
          <w:sz w:val="28"/>
          <w:szCs w:val="28"/>
          <w:lang w:val="en-US"/>
        </w:rPr>
      </w:pPr>
      <w:r>
        <w:rPr>
          <w:sz w:val="28"/>
          <w:szCs w:val="28"/>
          <w:lang w:val="en-US"/>
        </w:rPr>
        <w:t xml:space="preserve">177. </w:t>
      </w:r>
      <w:r w:rsidRPr="00B73AA4">
        <w:rPr>
          <w:i/>
          <w:sz w:val="28"/>
          <w:szCs w:val="28"/>
          <w:lang w:val="en-US"/>
        </w:rPr>
        <w:t>Socolovsky J.</w:t>
      </w:r>
      <w:r w:rsidRPr="00B73AA4">
        <w:rPr>
          <w:sz w:val="28"/>
          <w:szCs w:val="28"/>
          <w:lang w:val="en-US"/>
        </w:rPr>
        <w:t xml:space="preserve"> Behind Sweden's Gender Lines </w:t>
      </w:r>
      <w:r w:rsidRPr="00B73AA4">
        <w:rPr>
          <w:snapToGrid w:val="0"/>
          <w:sz w:val="28"/>
          <w:szCs w:val="28"/>
          <w:lang w:val="en-US"/>
        </w:rPr>
        <w:t>[</w:t>
      </w:r>
      <w:r w:rsidRPr="00AD2768">
        <w:rPr>
          <w:snapToGrid w:val="0"/>
          <w:sz w:val="28"/>
          <w:szCs w:val="28"/>
        </w:rPr>
        <w:t>Електронний</w:t>
      </w:r>
      <w:r w:rsidRPr="00B73AA4">
        <w:rPr>
          <w:snapToGrid w:val="0"/>
          <w:sz w:val="28"/>
          <w:szCs w:val="28"/>
          <w:lang w:val="en-US"/>
        </w:rPr>
        <w:t xml:space="preserve"> </w:t>
      </w:r>
      <w:r w:rsidRPr="00AD2768">
        <w:rPr>
          <w:snapToGrid w:val="0"/>
          <w:sz w:val="28"/>
          <w:szCs w:val="28"/>
        </w:rPr>
        <w:t>ресурс</w:t>
      </w:r>
      <w:r w:rsidRPr="00B73AA4">
        <w:rPr>
          <w:snapToGrid w:val="0"/>
          <w:sz w:val="28"/>
          <w:szCs w:val="28"/>
          <w:lang w:val="en-US"/>
        </w:rPr>
        <w:t>]</w:t>
      </w:r>
      <w:r w:rsidRPr="00B73AA4">
        <w:rPr>
          <w:snapToGrid w:val="0"/>
          <w:lang w:val="en-US"/>
        </w:rPr>
        <w:t xml:space="preserve"> </w:t>
      </w:r>
      <w:r>
        <w:rPr>
          <w:sz w:val="28"/>
          <w:szCs w:val="28"/>
          <w:lang w:val="en-US"/>
        </w:rPr>
        <w:t xml:space="preserve">/ Jerome Socolovsky </w:t>
      </w:r>
      <w:r w:rsidRPr="00B73AA4">
        <w:rPr>
          <w:sz w:val="28"/>
          <w:szCs w:val="28"/>
          <w:lang w:val="en-US"/>
        </w:rPr>
        <w:t xml:space="preserve">// Women's eNews. – August 30, 2005. – </w:t>
      </w:r>
      <w:r w:rsidRPr="00AD2768">
        <w:rPr>
          <w:snapToGrid w:val="0"/>
          <w:sz w:val="28"/>
          <w:szCs w:val="28"/>
        </w:rPr>
        <w:t>Режим</w:t>
      </w:r>
      <w:r w:rsidRPr="00B73AA4">
        <w:rPr>
          <w:snapToGrid w:val="0"/>
          <w:sz w:val="28"/>
          <w:szCs w:val="28"/>
          <w:lang w:val="en-US"/>
        </w:rPr>
        <w:t xml:space="preserve"> </w:t>
      </w:r>
      <w:r w:rsidRPr="00AD2768">
        <w:rPr>
          <w:snapToGrid w:val="0"/>
          <w:sz w:val="28"/>
          <w:szCs w:val="28"/>
        </w:rPr>
        <w:t>доступу</w:t>
      </w:r>
      <w:r w:rsidRPr="00B73AA4">
        <w:rPr>
          <w:sz w:val="28"/>
          <w:szCs w:val="28"/>
          <w:lang w:val="en-US"/>
        </w:rPr>
        <w:t xml:space="preserve">: </w:t>
      </w:r>
      <w:hyperlink r:id="rId21" w:history="1">
        <w:r w:rsidRPr="00B73AA4">
          <w:rPr>
            <w:rStyle w:val="af5"/>
            <w:sz w:val="28"/>
            <w:szCs w:val="28"/>
            <w:lang w:val="en-US"/>
          </w:rPr>
          <w:t>http://www.alternet.org/story/24655/</w:t>
        </w:r>
      </w:hyperlink>
      <w:r w:rsidRPr="00B73AA4">
        <w:rPr>
          <w:sz w:val="28"/>
          <w:szCs w:val="28"/>
          <w:lang w:val="en-US"/>
        </w:rPr>
        <w:t xml:space="preserve"> (</w:t>
      </w:r>
      <w:r w:rsidRPr="00AF01D9">
        <w:rPr>
          <w:sz w:val="28"/>
          <w:szCs w:val="28"/>
        </w:rPr>
        <w:t>станом</w:t>
      </w:r>
      <w:r w:rsidRPr="00B73AA4">
        <w:rPr>
          <w:sz w:val="28"/>
          <w:szCs w:val="28"/>
          <w:lang w:val="en-US"/>
        </w:rPr>
        <w:t xml:space="preserve"> </w:t>
      </w:r>
      <w:r w:rsidRPr="00AF01D9">
        <w:rPr>
          <w:sz w:val="28"/>
          <w:szCs w:val="28"/>
        </w:rPr>
        <w:t>на</w:t>
      </w:r>
      <w:r w:rsidRPr="00B73AA4">
        <w:rPr>
          <w:sz w:val="28"/>
          <w:szCs w:val="28"/>
          <w:lang w:val="en-US"/>
        </w:rPr>
        <w:t xml:space="preserve"> 21 </w:t>
      </w:r>
      <w:r w:rsidRPr="00AF01D9">
        <w:rPr>
          <w:sz w:val="28"/>
          <w:szCs w:val="28"/>
        </w:rPr>
        <w:t>лютого</w:t>
      </w:r>
      <w:r w:rsidRPr="00B73AA4">
        <w:rPr>
          <w:sz w:val="28"/>
          <w:szCs w:val="28"/>
          <w:lang w:val="en-US"/>
        </w:rPr>
        <w:t xml:space="preserve"> 2007 </w:t>
      </w:r>
      <w:r w:rsidRPr="00AF01D9">
        <w:rPr>
          <w:sz w:val="28"/>
          <w:szCs w:val="28"/>
        </w:rPr>
        <w:t>р</w:t>
      </w:r>
      <w:r w:rsidRPr="00B73AA4">
        <w:rPr>
          <w:sz w:val="28"/>
          <w:szCs w:val="28"/>
          <w:lang w:val="en-US"/>
        </w:rPr>
        <w:t>.).</w:t>
      </w:r>
    </w:p>
    <w:p w14:paraId="76E67480" w14:textId="77777777" w:rsidR="00B73AA4" w:rsidRDefault="00B73AA4" w:rsidP="00B73AA4">
      <w:pPr>
        <w:pStyle w:val="2ffff9"/>
        <w:spacing w:after="0" w:line="360" w:lineRule="auto"/>
        <w:ind w:firstLine="709"/>
        <w:jc w:val="both"/>
        <w:rPr>
          <w:sz w:val="28"/>
          <w:szCs w:val="28"/>
          <w:lang w:val="en-US"/>
        </w:rPr>
      </w:pPr>
      <w:r>
        <w:rPr>
          <w:sz w:val="28"/>
          <w:szCs w:val="28"/>
          <w:lang w:val="en-US"/>
        </w:rPr>
        <w:t xml:space="preserve">178. </w:t>
      </w:r>
      <w:r w:rsidRPr="00B73AA4">
        <w:rPr>
          <w:i/>
          <w:sz w:val="28"/>
          <w:szCs w:val="28"/>
          <w:lang w:val="en-US"/>
        </w:rPr>
        <w:t>Svanström Y.</w:t>
      </w:r>
      <w:r w:rsidRPr="00B73AA4">
        <w:rPr>
          <w:sz w:val="28"/>
          <w:szCs w:val="28"/>
          <w:lang w:val="en-US"/>
        </w:rPr>
        <w:t xml:space="preserve"> Criminalising the </w:t>
      </w:r>
      <w:r>
        <w:rPr>
          <w:sz w:val="28"/>
          <w:szCs w:val="28"/>
          <w:lang w:val="en-US"/>
        </w:rPr>
        <w:t>J</w:t>
      </w:r>
      <w:r w:rsidRPr="00B73AA4">
        <w:rPr>
          <w:sz w:val="28"/>
          <w:szCs w:val="28"/>
          <w:lang w:val="en-US"/>
        </w:rPr>
        <w:t xml:space="preserve">ohn – a Swedish </w:t>
      </w:r>
      <w:r>
        <w:rPr>
          <w:sz w:val="28"/>
          <w:szCs w:val="28"/>
          <w:lang w:val="en-US"/>
        </w:rPr>
        <w:t>G</w:t>
      </w:r>
      <w:r w:rsidRPr="00B73AA4">
        <w:rPr>
          <w:sz w:val="28"/>
          <w:szCs w:val="28"/>
          <w:lang w:val="en-US"/>
        </w:rPr>
        <w:t xml:space="preserve">ender </w:t>
      </w:r>
      <w:r>
        <w:rPr>
          <w:sz w:val="28"/>
          <w:szCs w:val="28"/>
          <w:lang w:val="en-US"/>
        </w:rPr>
        <w:t>M</w:t>
      </w:r>
      <w:r w:rsidRPr="00B73AA4">
        <w:rPr>
          <w:sz w:val="28"/>
          <w:szCs w:val="28"/>
          <w:lang w:val="en-US"/>
        </w:rPr>
        <w:t xml:space="preserve">odel? </w:t>
      </w:r>
      <w:r>
        <w:rPr>
          <w:sz w:val="28"/>
          <w:szCs w:val="28"/>
          <w:lang w:val="en-US"/>
        </w:rPr>
        <w:t>/ Yvonne</w:t>
      </w:r>
      <w:r w:rsidRPr="00B73AA4">
        <w:rPr>
          <w:i/>
          <w:sz w:val="28"/>
          <w:szCs w:val="28"/>
          <w:lang w:val="en-US"/>
        </w:rPr>
        <w:t xml:space="preserve"> </w:t>
      </w:r>
      <w:r w:rsidRPr="00B73AA4">
        <w:rPr>
          <w:sz w:val="28"/>
          <w:szCs w:val="28"/>
          <w:lang w:val="en-US"/>
        </w:rPr>
        <w:t>Svanström</w:t>
      </w:r>
      <w:r>
        <w:rPr>
          <w:sz w:val="28"/>
          <w:szCs w:val="28"/>
          <w:lang w:val="en-US"/>
        </w:rPr>
        <w:t xml:space="preserve"> </w:t>
      </w:r>
      <w:r w:rsidRPr="00B73AA4">
        <w:rPr>
          <w:sz w:val="28"/>
          <w:szCs w:val="28"/>
          <w:lang w:val="en-US"/>
        </w:rPr>
        <w:t xml:space="preserve">// The Politics of Prostitution: Women's Movements, Democratic States, and </w:t>
      </w:r>
      <w:r w:rsidRPr="00B73AA4">
        <w:rPr>
          <w:sz w:val="28"/>
          <w:szCs w:val="28"/>
          <w:lang w:val="en-US"/>
        </w:rPr>
        <w:lastRenderedPageBreak/>
        <w:t xml:space="preserve">the Globalisation of Sex Commerce / </w:t>
      </w:r>
      <w:r>
        <w:rPr>
          <w:sz w:val="28"/>
          <w:szCs w:val="28"/>
          <w:lang w:val="en-US"/>
        </w:rPr>
        <w:t>[e</w:t>
      </w:r>
      <w:r w:rsidRPr="00B73AA4">
        <w:rPr>
          <w:sz w:val="28"/>
          <w:szCs w:val="28"/>
          <w:lang w:val="en-US"/>
        </w:rPr>
        <w:t>d. by J.</w:t>
      </w:r>
      <w:r>
        <w:rPr>
          <w:sz w:val="28"/>
          <w:szCs w:val="28"/>
          <w:lang w:val="en-US"/>
        </w:rPr>
        <w:t xml:space="preserve"> </w:t>
      </w:r>
      <w:r w:rsidRPr="00B73AA4">
        <w:rPr>
          <w:sz w:val="28"/>
          <w:szCs w:val="28"/>
          <w:lang w:val="en-US"/>
        </w:rPr>
        <w:t>Outshoorn</w:t>
      </w:r>
      <w:r>
        <w:rPr>
          <w:sz w:val="28"/>
          <w:szCs w:val="28"/>
          <w:lang w:val="en-US"/>
        </w:rPr>
        <w:t>]</w:t>
      </w:r>
      <w:r w:rsidRPr="00B73AA4">
        <w:rPr>
          <w:sz w:val="28"/>
          <w:szCs w:val="28"/>
          <w:lang w:val="en-US"/>
        </w:rPr>
        <w:t>. – Cambridge: University Press, 2004. – P. 225-244.</w:t>
      </w:r>
    </w:p>
    <w:p w14:paraId="02103AF4" w14:textId="77777777" w:rsidR="00B73AA4" w:rsidRPr="0004666D" w:rsidRDefault="00B73AA4" w:rsidP="00B73AA4">
      <w:pPr>
        <w:pStyle w:val="2ffff9"/>
        <w:spacing w:after="0" w:line="360" w:lineRule="auto"/>
        <w:ind w:firstLine="709"/>
        <w:jc w:val="both"/>
        <w:rPr>
          <w:sz w:val="28"/>
          <w:szCs w:val="28"/>
          <w:lang w:val="en-US"/>
        </w:rPr>
      </w:pPr>
      <w:r>
        <w:rPr>
          <w:sz w:val="28"/>
          <w:szCs w:val="28"/>
          <w:lang w:val="en-US"/>
        </w:rPr>
        <w:t xml:space="preserve">179. </w:t>
      </w:r>
      <w:r w:rsidRPr="00B73AA4">
        <w:rPr>
          <w:i/>
          <w:sz w:val="28"/>
          <w:szCs w:val="28"/>
          <w:lang w:val="en-US"/>
        </w:rPr>
        <w:t>Thorborg M.</w:t>
      </w:r>
      <w:r w:rsidRPr="00B73AA4">
        <w:rPr>
          <w:sz w:val="28"/>
          <w:szCs w:val="28"/>
          <w:lang w:val="en-US"/>
        </w:rPr>
        <w:t xml:space="preserve"> Women and Gender in History in the Baltic Region </w:t>
      </w:r>
      <w:r>
        <w:rPr>
          <w:sz w:val="28"/>
          <w:szCs w:val="28"/>
          <w:lang w:val="en-US"/>
        </w:rPr>
        <w:t xml:space="preserve">/ Marina Thorborg </w:t>
      </w:r>
      <w:r w:rsidRPr="00B73AA4">
        <w:rPr>
          <w:sz w:val="28"/>
          <w:szCs w:val="28"/>
          <w:lang w:val="en-US"/>
        </w:rPr>
        <w:t>//</w:t>
      </w:r>
      <w:r>
        <w:rPr>
          <w:sz w:val="28"/>
          <w:szCs w:val="28"/>
          <w:lang w:val="en-US"/>
        </w:rPr>
        <w:t xml:space="preserve"> </w:t>
      </w:r>
      <w:r w:rsidRPr="00B73AA4">
        <w:rPr>
          <w:sz w:val="28"/>
          <w:szCs w:val="28"/>
          <w:lang w:val="en-US"/>
        </w:rPr>
        <w:t xml:space="preserve">The Baltic Sea Region – Cultures, Societies, Politics / </w:t>
      </w:r>
      <w:r>
        <w:rPr>
          <w:sz w:val="28"/>
          <w:szCs w:val="28"/>
          <w:lang w:val="en-US"/>
        </w:rPr>
        <w:t>[e</w:t>
      </w:r>
      <w:r w:rsidRPr="00B73AA4">
        <w:rPr>
          <w:sz w:val="28"/>
          <w:szCs w:val="28"/>
          <w:lang w:val="en-US"/>
        </w:rPr>
        <w:t>d. by W.</w:t>
      </w:r>
      <w:r>
        <w:rPr>
          <w:sz w:val="28"/>
          <w:szCs w:val="28"/>
          <w:lang w:val="en-US"/>
        </w:rPr>
        <w:t xml:space="preserve"> </w:t>
      </w:r>
      <w:r w:rsidRPr="00B73AA4">
        <w:rPr>
          <w:sz w:val="28"/>
          <w:szCs w:val="28"/>
          <w:lang w:val="en-US"/>
        </w:rPr>
        <w:t>Maciejewski</w:t>
      </w:r>
      <w:r>
        <w:rPr>
          <w:sz w:val="28"/>
          <w:szCs w:val="28"/>
          <w:lang w:val="en-US"/>
        </w:rPr>
        <w:t>]</w:t>
      </w:r>
      <w:r w:rsidRPr="00B73AA4">
        <w:rPr>
          <w:sz w:val="28"/>
          <w:szCs w:val="28"/>
          <w:lang w:val="en-US"/>
        </w:rPr>
        <w:t>. – Uppsala: Baltic University Press, 2002. – P. 529-542.</w:t>
      </w:r>
    </w:p>
    <w:p w14:paraId="43B25E35" w14:textId="77777777" w:rsidR="00B73AA4" w:rsidRDefault="00B73AA4" w:rsidP="00B73AA4">
      <w:pPr>
        <w:pStyle w:val="3"/>
        <w:spacing w:before="0" w:after="0" w:line="360" w:lineRule="auto"/>
        <w:ind w:firstLine="708"/>
        <w:jc w:val="both"/>
        <w:rPr>
          <w:rStyle w:val="aff9"/>
          <w:b w:val="0"/>
          <w:i/>
          <w:sz w:val="28"/>
          <w:szCs w:val="28"/>
          <w:lang w:val="uk-UA"/>
        </w:rPr>
      </w:pPr>
      <w:r>
        <w:rPr>
          <w:b w:val="0"/>
          <w:sz w:val="28"/>
          <w:szCs w:val="28"/>
          <w:lang w:val="en-US"/>
        </w:rPr>
        <w:t xml:space="preserve">180. </w:t>
      </w:r>
      <w:r w:rsidRPr="00AF01D9">
        <w:rPr>
          <w:b w:val="0"/>
          <w:i w:val="0"/>
          <w:sz w:val="28"/>
          <w:szCs w:val="28"/>
          <w:lang w:val="uk-UA"/>
        </w:rPr>
        <w:t>Towns A.</w:t>
      </w:r>
      <w:r w:rsidRPr="00AF01D9">
        <w:rPr>
          <w:b w:val="0"/>
          <w:sz w:val="28"/>
          <w:szCs w:val="28"/>
          <w:lang w:val="uk-UA"/>
        </w:rPr>
        <w:t xml:space="preserve"> Paradoxes of (In)Equality: Something is Rotten in the Gender Equal State of Sweden </w:t>
      </w:r>
      <w:r>
        <w:rPr>
          <w:b w:val="0"/>
          <w:sz w:val="28"/>
          <w:szCs w:val="28"/>
          <w:lang w:val="en-US"/>
        </w:rPr>
        <w:t xml:space="preserve">/ Ann Towns </w:t>
      </w:r>
      <w:r w:rsidRPr="00AF01D9">
        <w:rPr>
          <w:b w:val="0"/>
          <w:sz w:val="28"/>
          <w:szCs w:val="28"/>
          <w:lang w:val="uk-UA"/>
        </w:rPr>
        <w:t xml:space="preserve">// </w:t>
      </w:r>
      <w:r w:rsidRPr="00AF01D9">
        <w:rPr>
          <w:rStyle w:val="aff9"/>
          <w:b w:val="0"/>
          <w:i/>
          <w:sz w:val="28"/>
          <w:szCs w:val="28"/>
          <w:lang w:val="uk-UA"/>
        </w:rPr>
        <w:t>Cooperation and Conflict. – 2002. – Vol. 37 (6). – P. 157 - 179.</w:t>
      </w:r>
    </w:p>
    <w:p w14:paraId="2CD5009B" w14:textId="77777777" w:rsidR="00B73AA4" w:rsidRPr="00B73AA4" w:rsidRDefault="00B73AA4" w:rsidP="00B73AA4">
      <w:pPr>
        <w:spacing w:line="360" w:lineRule="auto"/>
        <w:ind w:firstLine="708"/>
        <w:jc w:val="both"/>
        <w:rPr>
          <w:sz w:val="28"/>
          <w:szCs w:val="28"/>
          <w:lang w:val="en-US"/>
        </w:rPr>
      </w:pPr>
      <w:r>
        <w:rPr>
          <w:sz w:val="28"/>
          <w:szCs w:val="28"/>
          <w:lang w:val="en-US"/>
        </w:rPr>
        <w:t xml:space="preserve">181. </w:t>
      </w:r>
      <w:r w:rsidRPr="00B73AA4">
        <w:rPr>
          <w:i/>
          <w:sz w:val="28"/>
          <w:szCs w:val="28"/>
          <w:lang w:val="en-US"/>
        </w:rPr>
        <w:t>Trafficking</w:t>
      </w:r>
      <w:r w:rsidRPr="00B73AA4">
        <w:rPr>
          <w:sz w:val="28"/>
          <w:szCs w:val="28"/>
          <w:lang w:val="en-US"/>
        </w:rPr>
        <w:t xml:space="preserve"> in Persons Report // The U.S. Department of State, 2006. – </w:t>
      </w:r>
      <w:r w:rsidRPr="00AD2768">
        <w:rPr>
          <w:snapToGrid w:val="0"/>
          <w:sz w:val="28"/>
          <w:szCs w:val="28"/>
        </w:rPr>
        <w:t>Режим</w:t>
      </w:r>
      <w:r w:rsidRPr="00B73AA4">
        <w:rPr>
          <w:snapToGrid w:val="0"/>
          <w:sz w:val="28"/>
          <w:szCs w:val="28"/>
          <w:lang w:val="en-US"/>
        </w:rPr>
        <w:t xml:space="preserve"> </w:t>
      </w:r>
      <w:r w:rsidRPr="00AD2768">
        <w:rPr>
          <w:snapToGrid w:val="0"/>
          <w:sz w:val="28"/>
          <w:szCs w:val="28"/>
        </w:rPr>
        <w:t>доступу</w:t>
      </w:r>
      <w:r w:rsidRPr="00B73AA4">
        <w:rPr>
          <w:sz w:val="28"/>
          <w:szCs w:val="28"/>
          <w:lang w:val="en-US"/>
        </w:rPr>
        <w:t xml:space="preserve">: </w:t>
      </w:r>
      <w:hyperlink r:id="rId22" w:history="1">
        <w:r w:rsidRPr="00B73AA4">
          <w:rPr>
            <w:rStyle w:val="af5"/>
            <w:sz w:val="28"/>
            <w:szCs w:val="28"/>
            <w:lang w:val="en-US"/>
          </w:rPr>
          <w:t>http://www.state.gov/documents/organization/66086.pdf</w:t>
        </w:r>
      </w:hyperlink>
      <w:r w:rsidRPr="00B73AA4">
        <w:rPr>
          <w:sz w:val="28"/>
          <w:szCs w:val="28"/>
          <w:lang w:val="en-US"/>
        </w:rPr>
        <w:t xml:space="preserve"> (</w:t>
      </w:r>
      <w:r w:rsidRPr="00AF01D9">
        <w:rPr>
          <w:sz w:val="28"/>
          <w:szCs w:val="28"/>
        </w:rPr>
        <w:t>станом</w:t>
      </w:r>
      <w:r w:rsidRPr="00B73AA4">
        <w:rPr>
          <w:sz w:val="28"/>
          <w:szCs w:val="28"/>
          <w:lang w:val="en-US"/>
        </w:rPr>
        <w:t xml:space="preserve"> </w:t>
      </w:r>
      <w:r w:rsidRPr="00AF01D9">
        <w:rPr>
          <w:sz w:val="28"/>
          <w:szCs w:val="28"/>
        </w:rPr>
        <w:t>на</w:t>
      </w:r>
      <w:r w:rsidRPr="00B73AA4">
        <w:rPr>
          <w:sz w:val="28"/>
          <w:szCs w:val="28"/>
          <w:lang w:val="en-US"/>
        </w:rPr>
        <w:t xml:space="preserve"> 5 </w:t>
      </w:r>
      <w:r w:rsidRPr="00AF01D9">
        <w:rPr>
          <w:sz w:val="28"/>
          <w:szCs w:val="28"/>
        </w:rPr>
        <w:t>квітня</w:t>
      </w:r>
      <w:r w:rsidRPr="00B73AA4">
        <w:rPr>
          <w:sz w:val="28"/>
          <w:szCs w:val="28"/>
          <w:lang w:val="en-US"/>
        </w:rPr>
        <w:t xml:space="preserve"> 2007 </w:t>
      </w:r>
      <w:r w:rsidRPr="00AF01D9">
        <w:rPr>
          <w:sz w:val="28"/>
          <w:szCs w:val="28"/>
        </w:rPr>
        <w:t>р</w:t>
      </w:r>
      <w:r w:rsidRPr="00B73AA4">
        <w:rPr>
          <w:sz w:val="28"/>
          <w:szCs w:val="28"/>
          <w:lang w:val="en-US"/>
        </w:rPr>
        <w:t xml:space="preserve">.). </w:t>
      </w:r>
    </w:p>
    <w:p w14:paraId="028513A1" w14:textId="77777777" w:rsidR="00B73AA4" w:rsidRPr="00B73AA4" w:rsidRDefault="00B73AA4" w:rsidP="00B73AA4">
      <w:pPr>
        <w:pStyle w:val="24"/>
        <w:spacing w:line="360" w:lineRule="auto"/>
        <w:ind w:firstLine="709"/>
        <w:jc w:val="both"/>
        <w:rPr>
          <w:szCs w:val="28"/>
          <w:lang w:val="en-US"/>
        </w:rPr>
      </w:pPr>
      <w:r w:rsidRPr="00B73AA4">
        <w:rPr>
          <w:szCs w:val="28"/>
          <w:lang w:val="en-US"/>
        </w:rPr>
        <w:t xml:space="preserve">182. </w:t>
      </w:r>
      <w:r w:rsidRPr="00AF01D9">
        <w:rPr>
          <w:i/>
          <w:szCs w:val="28"/>
          <w:lang w:val="uk-UA"/>
        </w:rPr>
        <w:t>Trafficking</w:t>
      </w:r>
      <w:r w:rsidRPr="00AF01D9">
        <w:rPr>
          <w:szCs w:val="28"/>
          <w:lang w:val="uk-UA"/>
        </w:rPr>
        <w:t xml:space="preserve"> in Ukraine: an Assessment of Current Responses. – К.: ВКТФ «Кобза»,</w:t>
      </w:r>
      <w:r>
        <w:rPr>
          <w:szCs w:val="28"/>
          <w:lang w:val="uk-UA"/>
        </w:rPr>
        <w:t xml:space="preserve"> </w:t>
      </w:r>
      <w:r w:rsidRPr="00AF01D9">
        <w:rPr>
          <w:szCs w:val="28"/>
          <w:lang w:val="uk-UA"/>
        </w:rPr>
        <w:t>2004. – 220 с.</w:t>
      </w:r>
    </w:p>
    <w:p w14:paraId="464EA862" w14:textId="77777777" w:rsidR="00B73AA4" w:rsidRPr="00B73AA4" w:rsidRDefault="00B73AA4" w:rsidP="00B73AA4">
      <w:pPr>
        <w:pStyle w:val="24"/>
        <w:spacing w:line="360" w:lineRule="auto"/>
        <w:ind w:firstLine="709"/>
        <w:jc w:val="both"/>
        <w:rPr>
          <w:szCs w:val="28"/>
          <w:lang w:val="en-US"/>
        </w:rPr>
      </w:pPr>
      <w:r w:rsidRPr="00B73AA4">
        <w:rPr>
          <w:szCs w:val="28"/>
          <w:lang w:val="en-US"/>
        </w:rPr>
        <w:t xml:space="preserve">183. </w:t>
      </w:r>
      <w:r w:rsidRPr="004F53DE">
        <w:rPr>
          <w:i/>
          <w:szCs w:val="28"/>
          <w:lang w:val="uk-UA"/>
        </w:rPr>
        <w:t>Violence</w:t>
      </w:r>
      <w:r w:rsidRPr="004F53DE">
        <w:rPr>
          <w:szCs w:val="28"/>
          <w:lang w:val="uk-UA"/>
        </w:rPr>
        <w:t xml:space="preserve"> against Women</w:t>
      </w:r>
      <w:r w:rsidRPr="00B73AA4">
        <w:rPr>
          <w:szCs w:val="28"/>
          <w:lang w:val="en-US"/>
        </w:rPr>
        <w:t>:</w:t>
      </w:r>
      <w:r w:rsidRPr="004F53DE">
        <w:rPr>
          <w:szCs w:val="28"/>
          <w:lang w:val="uk-UA"/>
        </w:rPr>
        <w:t xml:space="preserve"> Government Bill 1997/98:55. Fact Sheet. – Stockholm: Swedish Government Offices, 1999. – 8 p.</w:t>
      </w:r>
    </w:p>
    <w:p w14:paraId="529E877A" w14:textId="77777777" w:rsidR="00B73AA4" w:rsidRDefault="00B73AA4" w:rsidP="00B73AA4">
      <w:pPr>
        <w:spacing w:line="360" w:lineRule="auto"/>
        <w:ind w:firstLine="708"/>
        <w:jc w:val="both"/>
        <w:rPr>
          <w:sz w:val="28"/>
          <w:szCs w:val="28"/>
          <w:lang w:val="en-GB"/>
        </w:rPr>
      </w:pPr>
      <w:r>
        <w:rPr>
          <w:sz w:val="28"/>
          <w:szCs w:val="28"/>
          <w:lang w:val="en-GB"/>
        </w:rPr>
        <w:t xml:space="preserve">184. </w:t>
      </w:r>
      <w:r w:rsidRPr="00F54FBF">
        <w:rPr>
          <w:i/>
          <w:sz w:val="28"/>
          <w:szCs w:val="28"/>
          <w:lang w:val="en-GB"/>
        </w:rPr>
        <w:t>Wängnerud</w:t>
      </w:r>
      <w:r w:rsidRPr="00B73AA4">
        <w:rPr>
          <w:i/>
          <w:sz w:val="28"/>
          <w:szCs w:val="28"/>
          <w:lang w:val="en-US"/>
        </w:rPr>
        <w:t xml:space="preserve"> </w:t>
      </w:r>
      <w:r w:rsidRPr="00F54FBF">
        <w:rPr>
          <w:i/>
          <w:sz w:val="28"/>
          <w:szCs w:val="28"/>
          <w:lang w:val="en-GB"/>
        </w:rPr>
        <w:t>L</w:t>
      </w:r>
      <w:r w:rsidRPr="00B73AA4">
        <w:rPr>
          <w:i/>
          <w:sz w:val="28"/>
          <w:szCs w:val="28"/>
          <w:lang w:val="en-US"/>
        </w:rPr>
        <w:t>.</w:t>
      </w:r>
      <w:r w:rsidRPr="00B73AA4">
        <w:rPr>
          <w:sz w:val="28"/>
          <w:szCs w:val="28"/>
          <w:lang w:val="en-US"/>
        </w:rPr>
        <w:t xml:space="preserve"> </w:t>
      </w:r>
      <w:r w:rsidRPr="00F54FBF">
        <w:rPr>
          <w:sz w:val="28"/>
          <w:szCs w:val="28"/>
          <w:lang w:val="en-GB"/>
        </w:rPr>
        <w:t>Testing the Politics of Presence Empirically. The Case of Women’s Representation in the Swedish Riksdag</w:t>
      </w:r>
      <w:r w:rsidRPr="00B73AA4">
        <w:rPr>
          <w:sz w:val="28"/>
          <w:szCs w:val="28"/>
          <w:lang w:val="en-US"/>
        </w:rPr>
        <w:t xml:space="preserve"> </w:t>
      </w:r>
      <w:r w:rsidRPr="00B73AA4">
        <w:rPr>
          <w:snapToGrid w:val="0"/>
          <w:sz w:val="28"/>
          <w:szCs w:val="28"/>
          <w:lang w:val="en-US"/>
        </w:rPr>
        <w:t>[</w:t>
      </w:r>
      <w:r w:rsidRPr="00AD2768">
        <w:rPr>
          <w:snapToGrid w:val="0"/>
          <w:sz w:val="28"/>
          <w:szCs w:val="28"/>
        </w:rPr>
        <w:t>Електронний</w:t>
      </w:r>
      <w:r w:rsidRPr="00B73AA4">
        <w:rPr>
          <w:snapToGrid w:val="0"/>
          <w:sz w:val="28"/>
          <w:szCs w:val="28"/>
          <w:lang w:val="en-US"/>
        </w:rPr>
        <w:t xml:space="preserve"> </w:t>
      </w:r>
      <w:r w:rsidRPr="00AD2768">
        <w:rPr>
          <w:snapToGrid w:val="0"/>
          <w:sz w:val="28"/>
          <w:szCs w:val="28"/>
        </w:rPr>
        <w:t>ресурс</w:t>
      </w:r>
      <w:r w:rsidRPr="00B73AA4">
        <w:rPr>
          <w:snapToGrid w:val="0"/>
          <w:sz w:val="28"/>
          <w:szCs w:val="28"/>
          <w:lang w:val="en-US"/>
        </w:rPr>
        <w:t>]</w:t>
      </w:r>
      <w:r w:rsidRPr="00B73AA4">
        <w:rPr>
          <w:snapToGrid w:val="0"/>
          <w:lang w:val="en-US"/>
        </w:rPr>
        <w:t xml:space="preserve"> </w:t>
      </w:r>
      <w:r>
        <w:rPr>
          <w:sz w:val="28"/>
          <w:szCs w:val="28"/>
          <w:lang w:val="en-US"/>
        </w:rPr>
        <w:t xml:space="preserve">/ Lena </w:t>
      </w:r>
      <w:r w:rsidRPr="001B56C2">
        <w:rPr>
          <w:sz w:val="28"/>
          <w:szCs w:val="28"/>
          <w:lang w:val="en-GB"/>
        </w:rPr>
        <w:t>Wängnerud</w:t>
      </w:r>
      <w:r w:rsidRPr="00B73AA4">
        <w:rPr>
          <w:sz w:val="28"/>
          <w:szCs w:val="28"/>
          <w:lang w:val="en-US"/>
        </w:rPr>
        <w:t xml:space="preserve"> / </w:t>
      </w:r>
      <w:r w:rsidRPr="00F54FBF">
        <w:rPr>
          <w:sz w:val="28"/>
          <w:szCs w:val="28"/>
          <w:lang w:val="en-GB"/>
        </w:rPr>
        <w:t>Paper presented at 3</w:t>
      </w:r>
      <w:r w:rsidRPr="00F54FBF">
        <w:rPr>
          <w:sz w:val="28"/>
          <w:szCs w:val="28"/>
          <w:vertAlign w:val="superscript"/>
          <w:lang w:val="en-GB"/>
        </w:rPr>
        <w:t>rd</w:t>
      </w:r>
      <w:r w:rsidRPr="00F54FBF">
        <w:rPr>
          <w:sz w:val="28"/>
          <w:szCs w:val="28"/>
          <w:lang w:val="en-GB"/>
        </w:rPr>
        <w:t xml:space="preserve"> ECPR Conference, Section 4, Panel 10 on Now we have all research: What about feminist methodology? </w:t>
      </w:r>
      <w:r>
        <w:rPr>
          <w:sz w:val="28"/>
          <w:szCs w:val="28"/>
          <w:lang w:val="en-GB"/>
        </w:rPr>
        <w:t>(</w:t>
      </w:r>
      <w:r w:rsidRPr="00F54FBF">
        <w:rPr>
          <w:sz w:val="28"/>
          <w:szCs w:val="28"/>
          <w:lang w:val="en-GB"/>
        </w:rPr>
        <w:t>Budapest</w:t>
      </w:r>
      <w:r>
        <w:rPr>
          <w:sz w:val="28"/>
          <w:szCs w:val="28"/>
          <w:lang w:val="en-GB"/>
        </w:rPr>
        <w:t>,</w:t>
      </w:r>
      <w:r w:rsidRPr="00B73AA4">
        <w:rPr>
          <w:sz w:val="28"/>
          <w:szCs w:val="28"/>
          <w:lang w:val="en-US"/>
        </w:rPr>
        <w:t xml:space="preserve"> </w:t>
      </w:r>
      <w:r w:rsidRPr="00B52505">
        <w:rPr>
          <w:sz w:val="28"/>
          <w:szCs w:val="28"/>
          <w:lang w:val="en-GB"/>
        </w:rPr>
        <w:t>2005</w:t>
      </w:r>
      <w:r>
        <w:rPr>
          <w:sz w:val="28"/>
          <w:szCs w:val="28"/>
          <w:lang w:val="en-GB"/>
        </w:rPr>
        <w:t>)</w:t>
      </w:r>
      <w:r w:rsidRPr="00B52505">
        <w:rPr>
          <w:sz w:val="28"/>
          <w:szCs w:val="28"/>
          <w:lang w:val="en-GB"/>
        </w:rPr>
        <w:t>.</w:t>
      </w:r>
    </w:p>
    <w:p w14:paraId="26C035EE" w14:textId="77777777" w:rsidR="00B73AA4" w:rsidRPr="00B73AA4" w:rsidRDefault="00B73AA4" w:rsidP="00B73AA4">
      <w:pPr>
        <w:spacing w:line="360" w:lineRule="auto"/>
        <w:ind w:firstLine="708"/>
        <w:jc w:val="both"/>
        <w:rPr>
          <w:sz w:val="28"/>
          <w:szCs w:val="28"/>
          <w:lang w:val="en-US"/>
        </w:rPr>
      </w:pPr>
      <w:r>
        <w:rPr>
          <w:bCs/>
          <w:sz w:val="28"/>
          <w:szCs w:val="28"/>
          <w:lang w:val="en-US"/>
        </w:rPr>
        <w:t xml:space="preserve">185. </w:t>
      </w:r>
      <w:r w:rsidRPr="00B73AA4">
        <w:rPr>
          <w:bCs/>
          <w:i/>
          <w:sz w:val="28"/>
          <w:szCs w:val="28"/>
          <w:lang w:val="en-US"/>
        </w:rPr>
        <w:t>Wehner C.</w:t>
      </w:r>
      <w:r>
        <w:rPr>
          <w:bCs/>
          <w:i/>
          <w:sz w:val="28"/>
          <w:szCs w:val="28"/>
          <w:lang w:val="en-US"/>
        </w:rPr>
        <w:t xml:space="preserve"> </w:t>
      </w:r>
      <w:r w:rsidRPr="00B73AA4">
        <w:rPr>
          <w:sz w:val="28"/>
          <w:szCs w:val="28"/>
          <w:lang w:val="en-US"/>
        </w:rPr>
        <w:t xml:space="preserve">State Recognition of New Family Forms? </w:t>
      </w:r>
      <w:r>
        <w:rPr>
          <w:sz w:val="28"/>
          <w:szCs w:val="28"/>
          <w:lang w:val="en-US"/>
        </w:rPr>
        <w:t xml:space="preserve">/ </w:t>
      </w:r>
      <w:r w:rsidRPr="00B73AA4">
        <w:rPr>
          <w:sz w:val="28"/>
          <w:szCs w:val="28"/>
          <w:lang w:val="en-US"/>
        </w:rPr>
        <w:t>Cecilie</w:t>
      </w:r>
      <w:r w:rsidRPr="00551775">
        <w:rPr>
          <w:sz w:val="28"/>
          <w:szCs w:val="28"/>
          <w:lang w:val="en-US"/>
        </w:rPr>
        <w:t xml:space="preserve"> </w:t>
      </w:r>
      <w:r w:rsidRPr="00B73AA4">
        <w:rPr>
          <w:bCs/>
          <w:sz w:val="28"/>
          <w:szCs w:val="28"/>
          <w:lang w:val="en-US"/>
        </w:rPr>
        <w:t>Wehner</w:t>
      </w:r>
      <w:r w:rsidRPr="00551775">
        <w:rPr>
          <w:bCs/>
          <w:sz w:val="28"/>
          <w:szCs w:val="28"/>
          <w:lang w:val="en-US"/>
        </w:rPr>
        <w:t xml:space="preserve">, </w:t>
      </w:r>
      <w:r w:rsidRPr="00B73AA4">
        <w:rPr>
          <w:sz w:val="28"/>
          <w:szCs w:val="28"/>
          <w:lang w:val="en-US"/>
        </w:rPr>
        <w:t xml:space="preserve">Peter </w:t>
      </w:r>
      <w:r w:rsidRPr="00B73AA4">
        <w:rPr>
          <w:bCs/>
          <w:sz w:val="28"/>
          <w:szCs w:val="28"/>
          <w:lang w:val="en-US"/>
        </w:rPr>
        <w:t xml:space="preserve">Abrahamson </w:t>
      </w:r>
      <w:r w:rsidRPr="00B73AA4">
        <w:rPr>
          <w:sz w:val="28"/>
          <w:szCs w:val="28"/>
          <w:lang w:val="en-US"/>
        </w:rPr>
        <w:t xml:space="preserve">// </w:t>
      </w:r>
      <w:r w:rsidRPr="00B73AA4">
        <w:rPr>
          <w:iCs/>
          <w:sz w:val="28"/>
          <w:szCs w:val="28"/>
          <w:lang w:val="en-US"/>
        </w:rPr>
        <w:t>Social Policy, Employment and Family Change in Comparative Perspective</w:t>
      </w:r>
      <w:r w:rsidRPr="00B73AA4">
        <w:rPr>
          <w:sz w:val="28"/>
          <w:szCs w:val="28"/>
          <w:lang w:val="en-US"/>
        </w:rPr>
        <w:t xml:space="preserve"> / </w:t>
      </w:r>
      <w:r>
        <w:rPr>
          <w:sz w:val="28"/>
          <w:szCs w:val="28"/>
          <w:lang w:val="en-US"/>
        </w:rPr>
        <w:t>[e</w:t>
      </w:r>
      <w:r w:rsidRPr="00B73AA4">
        <w:rPr>
          <w:sz w:val="28"/>
          <w:szCs w:val="28"/>
          <w:lang w:val="en-US"/>
        </w:rPr>
        <w:t>d. by J.</w:t>
      </w:r>
      <w:r>
        <w:rPr>
          <w:sz w:val="28"/>
          <w:szCs w:val="28"/>
          <w:lang w:val="en-US"/>
        </w:rPr>
        <w:t xml:space="preserve"> </w:t>
      </w:r>
      <w:r w:rsidRPr="00B73AA4">
        <w:rPr>
          <w:sz w:val="28"/>
          <w:szCs w:val="28"/>
          <w:lang w:val="en-US"/>
        </w:rPr>
        <w:t>Bradshaw, A.</w:t>
      </w:r>
      <w:r>
        <w:rPr>
          <w:sz w:val="28"/>
          <w:szCs w:val="28"/>
          <w:lang w:val="en-US"/>
        </w:rPr>
        <w:t xml:space="preserve"> </w:t>
      </w:r>
      <w:r w:rsidRPr="00B73AA4">
        <w:rPr>
          <w:sz w:val="28"/>
          <w:szCs w:val="28"/>
          <w:lang w:val="en-US"/>
        </w:rPr>
        <w:t>Hatland</w:t>
      </w:r>
      <w:r>
        <w:rPr>
          <w:sz w:val="28"/>
          <w:szCs w:val="28"/>
          <w:lang w:val="en-US"/>
        </w:rPr>
        <w:t>]</w:t>
      </w:r>
      <w:r w:rsidRPr="00B73AA4">
        <w:rPr>
          <w:iCs/>
          <w:sz w:val="28"/>
          <w:szCs w:val="28"/>
          <w:lang w:val="en-US"/>
        </w:rPr>
        <w:t xml:space="preserve">. – </w:t>
      </w:r>
      <w:r w:rsidRPr="00B73AA4">
        <w:rPr>
          <w:sz w:val="28"/>
          <w:szCs w:val="28"/>
          <w:lang w:val="en-US"/>
        </w:rPr>
        <w:t>Edward Elgar: Cheltenham, UK &amp; Northampton, MA, USA, 2006. – 309 p.</w:t>
      </w:r>
    </w:p>
    <w:p w14:paraId="36E1A070" w14:textId="77777777" w:rsidR="00B73AA4" w:rsidRPr="00B73AA4" w:rsidRDefault="00B73AA4" w:rsidP="00B73AA4">
      <w:pPr>
        <w:spacing w:line="360" w:lineRule="auto"/>
        <w:ind w:firstLine="709"/>
        <w:jc w:val="both"/>
        <w:rPr>
          <w:i/>
          <w:color w:val="000000"/>
          <w:sz w:val="28"/>
          <w:szCs w:val="28"/>
          <w:lang w:val="en-US"/>
        </w:rPr>
      </w:pPr>
      <w:r>
        <w:rPr>
          <w:sz w:val="28"/>
          <w:szCs w:val="28"/>
          <w:lang w:val="en-US"/>
        </w:rPr>
        <w:t xml:space="preserve">186. </w:t>
      </w:r>
      <w:r w:rsidRPr="00B73AA4">
        <w:rPr>
          <w:i/>
          <w:sz w:val="28"/>
          <w:szCs w:val="28"/>
          <w:lang w:val="en-US"/>
        </w:rPr>
        <w:t>Women</w:t>
      </w:r>
      <w:r w:rsidRPr="00B73AA4">
        <w:rPr>
          <w:sz w:val="28"/>
          <w:szCs w:val="28"/>
          <w:lang w:val="en-US"/>
        </w:rPr>
        <w:t xml:space="preserve"> and Men in Sweden: Facts and Figures. – Stockholm: Statistic Sweden, 2006. – 105 p.</w:t>
      </w:r>
    </w:p>
    <w:p w14:paraId="08D4AC47" w14:textId="77777777" w:rsidR="00B73AA4" w:rsidRPr="00CD633C" w:rsidRDefault="00B73AA4" w:rsidP="00B73AA4">
      <w:pPr>
        <w:spacing w:line="360" w:lineRule="auto"/>
        <w:ind w:firstLine="709"/>
        <w:jc w:val="both"/>
        <w:rPr>
          <w:color w:val="000000"/>
          <w:sz w:val="28"/>
          <w:szCs w:val="28"/>
          <w:lang w:val="en-US"/>
        </w:rPr>
      </w:pPr>
      <w:r>
        <w:rPr>
          <w:color w:val="000000"/>
          <w:sz w:val="28"/>
          <w:szCs w:val="28"/>
          <w:lang w:val="en-US"/>
        </w:rPr>
        <w:t xml:space="preserve">187. </w:t>
      </w:r>
      <w:r w:rsidRPr="00B73AA4">
        <w:rPr>
          <w:i/>
          <w:color w:val="000000"/>
          <w:sz w:val="28"/>
          <w:szCs w:val="28"/>
          <w:lang w:val="en-US"/>
        </w:rPr>
        <w:t>Women</w:t>
      </w:r>
      <w:r w:rsidRPr="00B73AA4">
        <w:rPr>
          <w:color w:val="000000"/>
          <w:sz w:val="28"/>
          <w:szCs w:val="28"/>
          <w:lang w:val="en-US"/>
        </w:rPr>
        <w:t xml:space="preserve"> in National Parliaments. Inter-Parliamentary Union. – </w:t>
      </w:r>
      <w:r w:rsidRPr="00AD2768">
        <w:rPr>
          <w:snapToGrid w:val="0"/>
          <w:sz w:val="28"/>
          <w:szCs w:val="28"/>
        </w:rPr>
        <w:t>Режим</w:t>
      </w:r>
      <w:r w:rsidRPr="00B73AA4">
        <w:rPr>
          <w:snapToGrid w:val="0"/>
          <w:sz w:val="28"/>
          <w:szCs w:val="28"/>
          <w:lang w:val="en-US"/>
        </w:rPr>
        <w:t xml:space="preserve"> </w:t>
      </w:r>
      <w:r w:rsidRPr="00AD2768">
        <w:rPr>
          <w:snapToGrid w:val="0"/>
          <w:sz w:val="28"/>
          <w:szCs w:val="28"/>
        </w:rPr>
        <w:t>доступу</w:t>
      </w:r>
      <w:r w:rsidRPr="00B73AA4">
        <w:rPr>
          <w:sz w:val="28"/>
          <w:szCs w:val="28"/>
          <w:lang w:val="en-US"/>
        </w:rPr>
        <w:t xml:space="preserve">: </w:t>
      </w:r>
      <w:hyperlink r:id="rId23" w:history="1">
        <w:r w:rsidRPr="00B73AA4">
          <w:rPr>
            <w:rStyle w:val="af5"/>
            <w:color w:val="000000"/>
            <w:sz w:val="28"/>
            <w:szCs w:val="28"/>
            <w:lang w:val="en-US"/>
          </w:rPr>
          <w:t>http://www.ipu.org/wmn-e/world.htm</w:t>
        </w:r>
      </w:hyperlink>
      <w:r w:rsidRPr="00B73AA4">
        <w:rPr>
          <w:color w:val="000000"/>
          <w:sz w:val="28"/>
          <w:szCs w:val="28"/>
          <w:lang w:val="en-US"/>
        </w:rPr>
        <w:t xml:space="preserve"> (</w:t>
      </w:r>
      <w:r w:rsidRPr="00AF01D9">
        <w:rPr>
          <w:color w:val="000000"/>
          <w:sz w:val="28"/>
          <w:szCs w:val="28"/>
        </w:rPr>
        <w:t>станом</w:t>
      </w:r>
      <w:r w:rsidRPr="00B73AA4">
        <w:rPr>
          <w:color w:val="000000"/>
          <w:sz w:val="28"/>
          <w:szCs w:val="28"/>
          <w:lang w:val="en-US"/>
        </w:rPr>
        <w:t xml:space="preserve"> </w:t>
      </w:r>
      <w:r w:rsidRPr="00AF01D9">
        <w:rPr>
          <w:color w:val="000000"/>
          <w:sz w:val="28"/>
          <w:szCs w:val="28"/>
        </w:rPr>
        <w:t>на</w:t>
      </w:r>
      <w:r w:rsidRPr="00B73AA4">
        <w:rPr>
          <w:color w:val="000000"/>
          <w:sz w:val="28"/>
          <w:szCs w:val="28"/>
          <w:lang w:val="en-US"/>
        </w:rPr>
        <w:t xml:space="preserve"> 1 </w:t>
      </w:r>
      <w:r>
        <w:rPr>
          <w:color w:val="000000"/>
          <w:sz w:val="28"/>
          <w:szCs w:val="28"/>
        </w:rPr>
        <w:t>березня</w:t>
      </w:r>
      <w:r w:rsidRPr="00B73AA4">
        <w:rPr>
          <w:color w:val="000000"/>
          <w:sz w:val="28"/>
          <w:szCs w:val="28"/>
          <w:lang w:val="en-US"/>
        </w:rPr>
        <w:t xml:space="preserve"> 2009 </w:t>
      </w:r>
      <w:r w:rsidRPr="00AF01D9">
        <w:rPr>
          <w:color w:val="000000"/>
          <w:sz w:val="28"/>
          <w:szCs w:val="28"/>
        </w:rPr>
        <w:t>р</w:t>
      </w:r>
      <w:r w:rsidRPr="00B73AA4">
        <w:rPr>
          <w:color w:val="000000"/>
          <w:sz w:val="28"/>
          <w:szCs w:val="28"/>
          <w:lang w:val="en-US"/>
        </w:rPr>
        <w:t xml:space="preserve">.) </w:t>
      </w:r>
    </w:p>
    <w:p w14:paraId="61E1CD1F" w14:textId="77777777" w:rsidR="00B73AA4" w:rsidRPr="00B73AA4" w:rsidRDefault="00B73AA4" w:rsidP="00B73AA4">
      <w:pPr>
        <w:spacing w:line="360" w:lineRule="auto"/>
        <w:ind w:firstLine="709"/>
        <w:jc w:val="both"/>
        <w:rPr>
          <w:bCs/>
          <w:sz w:val="28"/>
          <w:szCs w:val="28"/>
          <w:lang w:val="en-US"/>
        </w:rPr>
      </w:pPr>
      <w:r>
        <w:rPr>
          <w:sz w:val="28"/>
          <w:szCs w:val="28"/>
          <w:lang w:val="en-US"/>
        </w:rPr>
        <w:t xml:space="preserve">188. </w:t>
      </w:r>
      <w:r w:rsidRPr="00B73AA4">
        <w:rPr>
          <w:i/>
          <w:sz w:val="28"/>
          <w:szCs w:val="28"/>
          <w:lang w:val="en-US"/>
        </w:rPr>
        <w:t>Women’s/Gender/Feminist</w:t>
      </w:r>
      <w:r w:rsidRPr="00B73AA4">
        <w:rPr>
          <w:sz w:val="28"/>
          <w:szCs w:val="28"/>
          <w:lang w:val="en-US"/>
        </w:rPr>
        <w:t xml:space="preserve"> Studies: PhD Training in the Nordic Regions of Europe. Nordic Research School in Interdisciplinary Gender Studies Publications // Tema Genus Report. – 2004. – № 3. – 133 p.</w:t>
      </w:r>
    </w:p>
    <w:p w14:paraId="2E871A58" w14:textId="77777777" w:rsidR="00B73AA4" w:rsidRPr="00B73AA4" w:rsidRDefault="00B73AA4" w:rsidP="00B73AA4">
      <w:pPr>
        <w:rPr>
          <w:lang w:val="en-US"/>
        </w:rPr>
      </w:pPr>
    </w:p>
    <w:p w14:paraId="100A7405" w14:textId="77777777" w:rsidR="00B73AA4" w:rsidRPr="00B73AA4" w:rsidRDefault="00B73AA4" w:rsidP="00B73AA4">
      <w:pPr>
        <w:jc w:val="center"/>
        <w:rPr>
          <w:sz w:val="28"/>
          <w:szCs w:val="28"/>
          <w:lang w:val="en-US"/>
        </w:rPr>
      </w:pPr>
    </w:p>
    <w:p w14:paraId="7C119351" w14:textId="77777777" w:rsidR="00B73AA4" w:rsidRPr="00B73AA4" w:rsidRDefault="00B73AA4" w:rsidP="00B73AA4">
      <w:pPr>
        <w:spacing w:line="360" w:lineRule="auto"/>
        <w:ind w:firstLine="708"/>
        <w:jc w:val="both"/>
        <w:rPr>
          <w:sz w:val="28"/>
          <w:szCs w:val="28"/>
          <w:lang w:val="en-US"/>
        </w:rPr>
      </w:pPr>
    </w:p>
    <w:p w14:paraId="77DE8241" w14:textId="30438744" w:rsidR="00D60BBC" w:rsidRPr="00B73AA4" w:rsidRDefault="00D60BBC" w:rsidP="00B73AA4">
      <w:pPr>
        <w:rPr>
          <w:sz w:val="28"/>
          <w:lang w:val="en-US"/>
        </w:rPr>
        <w:sectPr w:rsidR="00D60BBC" w:rsidRPr="00B73AA4">
          <w:headerReference w:type="even" r:id="rId24"/>
          <w:headerReference w:type="default" r:id="rId25"/>
          <w:pgSz w:w="11906" w:h="16838" w:code="9"/>
          <w:pgMar w:top="1134" w:right="851" w:bottom="1134" w:left="1418" w:header="720" w:footer="720" w:gutter="0"/>
          <w:cols w:space="720"/>
        </w:sectPr>
      </w:pPr>
    </w:p>
    <w:p w14:paraId="47099A5C" w14:textId="2596A05F" w:rsidR="005A214D" w:rsidRPr="00180649" w:rsidRDefault="005A214D" w:rsidP="009A1EFD">
      <w:pPr>
        <w:spacing w:line="360" w:lineRule="auto"/>
        <w:jc w:val="both"/>
        <w:rPr>
          <w:sz w:val="28"/>
          <w:szCs w:val="28"/>
          <w:lang w:val="uk-UA"/>
        </w:rPr>
      </w:pPr>
    </w:p>
    <w:p w14:paraId="17A4AE61" w14:textId="77777777" w:rsidR="008E77A7" w:rsidRPr="002C1736" w:rsidRDefault="008E77A7" w:rsidP="008E77A7">
      <w:pPr>
        <w:pStyle w:val="afffffffa"/>
        <w:ind w:left="360" w:firstLine="720"/>
        <w:rPr>
          <w:lang w:val="uk-UA"/>
        </w:rPr>
      </w:pPr>
    </w:p>
    <w:p w14:paraId="5A9CC070" w14:textId="18F63415" w:rsidR="00D20DA3" w:rsidRPr="00A02603" w:rsidRDefault="00D20DA3" w:rsidP="008E77A7">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26"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2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9BA57" w14:textId="77777777" w:rsidR="00AD3E90" w:rsidRDefault="00AD3E90">
      <w:r>
        <w:separator/>
      </w:r>
    </w:p>
  </w:endnote>
  <w:endnote w:type="continuationSeparator" w:id="0">
    <w:p w14:paraId="7E4BCC7F" w14:textId="77777777" w:rsidR="00AD3E90" w:rsidRDefault="00AD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A0212" w14:textId="77777777" w:rsidR="00AD3E90" w:rsidRDefault="00AD3E90">
      <w:r>
        <w:separator/>
      </w:r>
    </w:p>
  </w:footnote>
  <w:footnote w:type="continuationSeparator" w:id="0">
    <w:p w14:paraId="706DA4A4" w14:textId="77777777" w:rsidR="00AD3E90" w:rsidRDefault="00AD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293C"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D99AD8" w14:textId="77777777" w:rsidR="00D60BBC" w:rsidRDefault="00D60BBC">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732A"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B73AA4">
      <w:rPr>
        <w:rStyle w:val="af4"/>
        <w:noProof/>
      </w:rPr>
      <w:t>2</w:t>
    </w:r>
    <w:r>
      <w:rPr>
        <w:rStyle w:val="af4"/>
      </w:rPr>
      <w:fldChar w:fldCharType="end"/>
    </w:r>
  </w:p>
  <w:p w14:paraId="7FB4F755" w14:textId="77777777" w:rsidR="00D60BBC" w:rsidRDefault="00D60BBC">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6C1899" w:rsidRDefault="006C1899">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8453BCD"/>
    <w:multiLevelType w:val="singleLevel"/>
    <w:tmpl w:val="ADD430D8"/>
    <w:lvl w:ilvl="0">
      <w:start w:val="1"/>
      <w:numFmt w:val="decimal"/>
      <w:pStyle w:val="aa"/>
      <w:lvlText w:val="%1."/>
      <w:lvlJc w:val="left"/>
      <w:pPr>
        <w:tabs>
          <w:tab w:val="num" w:pos="360"/>
        </w:tabs>
        <w:ind w:left="360" w:hanging="360"/>
      </w:pPr>
    </w:lvl>
  </w:abstractNum>
  <w:abstractNum w:abstractNumId="5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7">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07D6C5D"/>
    <w:multiLevelType w:val="singleLevel"/>
    <w:tmpl w:val="1B04D2A4"/>
    <w:lvl w:ilvl="0">
      <w:start w:val="1"/>
      <w:numFmt w:val="decimal"/>
      <w:pStyle w:val="spis"/>
      <w:lvlText w:val="%1."/>
      <w:lvlJc w:val="left"/>
      <w:pPr>
        <w:tabs>
          <w:tab w:val="num" w:pos="360"/>
        </w:tabs>
        <w:ind w:left="360" w:hanging="360"/>
      </w:pPr>
    </w:lvl>
  </w:abstractNum>
  <w:abstractNum w:abstractNumId="61">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3">
    <w:nsid w:val="731125F5"/>
    <w:multiLevelType w:val="singleLevel"/>
    <w:tmpl w:val="4E32241E"/>
    <w:lvl w:ilvl="0">
      <w:numFmt w:val="none"/>
      <w:pStyle w:val="63"/>
      <w:lvlText w:val=""/>
      <w:lvlJc w:val="left"/>
      <w:pPr>
        <w:tabs>
          <w:tab w:val="num" w:pos="360"/>
        </w:tabs>
      </w:pPr>
    </w:lvl>
  </w:abstractNum>
  <w:abstractNum w:abstractNumId="64">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5">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6">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3"/>
  </w:num>
  <w:num w:numId="39">
    <w:abstractNumId w:val="52"/>
  </w:num>
  <w:num w:numId="40">
    <w:abstractNumId w:val="56"/>
  </w:num>
  <w:num w:numId="41">
    <w:abstractNumId w:val="50"/>
  </w:num>
  <w:num w:numId="42">
    <w:abstractNumId w:val="42"/>
  </w:num>
  <w:num w:numId="43">
    <w:abstractNumId w:val="64"/>
  </w:num>
  <w:num w:numId="44">
    <w:abstractNumId w:val="61"/>
  </w:num>
  <w:num w:numId="45">
    <w:abstractNumId w:val="66"/>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4"/>
  </w:num>
  <w:num w:numId="52">
    <w:abstractNumId w:val="60"/>
  </w:num>
  <w:num w:numId="53">
    <w:abstractNumId w:val="63"/>
    <w:lvlOverride w:ilvl="0">
      <w:startOverride w:val="1"/>
    </w:lvlOverride>
  </w:num>
  <w:num w:numId="54">
    <w:abstractNumId w:val="59"/>
  </w:num>
  <w:num w:numId="55">
    <w:abstractNumId w:val="39"/>
  </w:num>
  <w:num w:numId="56">
    <w:abstractNumId w:val="43"/>
  </w:num>
  <w:num w:numId="57">
    <w:abstractNumId w:val="51"/>
  </w:num>
  <w:num w:numId="58">
    <w:abstractNumId w:val="49"/>
  </w:num>
  <w:num w:numId="59">
    <w:abstractNumId w:val="55"/>
  </w:num>
  <w:num w:numId="60">
    <w:abstractNumId w:val="0"/>
  </w:num>
  <w:num w:numId="61">
    <w:abstractNumId w:val="58"/>
  </w:num>
  <w:num w:numId="62">
    <w:abstractNumId w:val="57"/>
  </w:num>
  <w:num w:numId="6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979"/>
    <w:rsid w:val="00176050"/>
    <w:rsid w:val="00177710"/>
    <w:rsid w:val="00177F20"/>
    <w:rsid w:val="00180649"/>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D057A"/>
    <w:rsid w:val="001D473F"/>
    <w:rsid w:val="001D48E6"/>
    <w:rsid w:val="001D7674"/>
    <w:rsid w:val="001D76F8"/>
    <w:rsid w:val="001D7785"/>
    <w:rsid w:val="001D7BA4"/>
    <w:rsid w:val="001E244F"/>
    <w:rsid w:val="001E60F0"/>
    <w:rsid w:val="001E6D93"/>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61AB"/>
    <w:rsid w:val="00210E1E"/>
    <w:rsid w:val="00211EE2"/>
    <w:rsid w:val="002124BE"/>
    <w:rsid w:val="00216A35"/>
    <w:rsid w:val="00216D63"/>
    <w:rsid w:val="0022131E"/>
    <w:rsid w:val="00221984"/>
    <w:rsid w:val="00224EC3"/>
    <w:rsid w:val="0022599A"/>
    <w:rsid w:val="00226E63"/>
    <w:rsid w:val="00231841"/>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68B5"/>
    <w:rsid w:val="002B0110"/>
    <w:rsid w:val="002B5788"/>
    <w:rsid w:val="002C093C"/>
    <w:rsid w:val="002C1736"/>
    <w:rsid w:val="002C27DA"/>
    <w:rsid w:val="002C34FE"/>
    <w:rsid w:val="002C4C2D"/>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586"/>
    <w:rsid w:val="0034484C"/>
    <w:rsid w:val="00344D48"/>
    <w:rsid w:val="00345C40"/>
    <w:rsid w:val="00345EC8"/>
    <w:rsid w:val="0034611F"/>
    <w:rsid w:val="0035118B"/>
    <w:rsid w:val="00352FE5"/>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05C"/>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2F2"/>
    <w:rsid w:val="00502815"/>
    <w:rsid w:val="005038BD"/>
    <w:rsid w:val="00503D7B"/>
    <w:rsid w:val="00504C41"/>
    <w:rsid w:val="0050522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17B"/>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187"/>
    <w:rsid w:val="00680AAA"/>
    <w:rsid w:val="00681268"/>
    <w:rsid w:val="00681AD8"/>
    <w:rsid w:val="0068284A"/>
    <w:rsid w:val="00682B7E"/>
    <w:rsid w:val="00684C92"/>
    <w:rsid w:val="00684F30"/>
    <w:rsid w:val="00685A88"/>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5889"/>
    <w:rsid w:val="00737725"/>
    <w:rsid w:val="00744262"/>
    <w:rsid w:val="0074552E"/>
    <w:rsid w:val="00746BFE"/>
    <w:rsid w:val="00750D5C"/>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5234"/>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0709D"/>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662"/>
    <w:rsid w:val="008E19D3"/>
    <w:rsid w:val="008E22B2"/>
    <w:rsid w:val="008E342E"/>
    <w:rsid w:val="008E3836"/>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2A32"/>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1EFD"/>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572B"/>
    <w:rsid w:val="00A563C6"/>
    <w:rsid w:val="00A56A0E"/>
    <w:rsid w:val="00A56DBA"/>
    <w:rsid w:val="00A635B7"/>
    <w:rsid w:val="00A65890"/>
    <w:rsid w:val="00A7084D"/>
    <w:rsid w:val="00A713BF"/>
    <w:rsid w:val="00A71AE9"/>
    <w:rsid w:val="00A72AD4"/>
    <w:rsid w:val="00A7566D"/>
    <w:rsid w:val="00A7611C"/>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3E90"/>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758"/>
    <w:rsid w:val="00B53BD0"/>
    <w:rsid w:val="00B5408A"/>
    <w:rsid w:val="00B5469F"/>
    <w:rsid w:val="00B60658"/>
    <w:rsid w:val="00B613D3"/>
    <w:rsid w:val="00B629F4"/>
    <w:rsid w:val="00B632E1"/>
    <w:rsid w:val="00B64AEE"/>
    <w:rsid w:val="00B64B36"/>
    <w:rsid w:val="00B64E34"/>
    <w:rsid w:val="00B67037"/>
    <w:rsid w:val="00B70F76"/>
    <w:rsid w:val="00B71C34"/>
    <w:rsid w:val="00B73AA4"/>
    <w:rsid w:val="00B74BC9"/>
    <w:rsid w:val="00B75D57"/>
    <w:rsid w:val="00B7653B"/>
    <w:rsid w:val="00B76EC9"/>
    <w:rsid w:val="00B8206A"/>
    <w:rsid w:val="00B829A8"/>
    <w:rsid w:val="00B83237"/>
    <w:rsid w:val="00B84261"/>
    <w:rsid w:val="00B8496C"/>
    <w:rsid w:val="00B8580A"/>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207"/>
    <w:rsid w:val="00BF3441"/>
    <w:rsid w:val="00BF47EB"/>
    <w:rsid w:val="00BF56BC"/>
    <w:rsid w:val="00BF6C19"/>
    <w:rsid w:val="00C01E05"/>
    <w:rsid w:val="00C0224E"/>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3DCD"/>
    <w:rsid w:val="00C6519E"/>
    <w:rsid w:val="00C66750"/>
    <w:rsid w:val="00C703A8"/>
    <w:rsid w:val="00C70952"/>
    <w:rsid w:val="00C70C58"/>
    <w:rsid w:val="00C720C0"/>
    <w:rsid w:val="00C72E78"/>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0A22"/>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BC"/>
    <w:rsid w:val="00D60BE1"/>
    <w:rsid w:val="00D62361"/>
    <w:rsid w:val="00D62E47"/>
    <w:rsid w:val="00D65223"/>
    <w:rsid w:val="00D658EC"/>
    <w:rsid w:val="00D66204"/>
    <w:rsid w:val="00D6662C"/>
    <w:rsid w:val="00D66E16"/>
    <w:rsid w:val="00D670E9"/>
    <w:rsid w:val="00D740B6"/>
    <w:rsid w:val="00D74AAF"/>
    <w:rsid w:val="00D75027"/>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46F"/>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27C0"/>
    <w:rsid w:val="00E42D7C"/>
    <w:rsid w:val="00E431D6"/>
    <w:rsid w:val="00E45072"/>
    <w:rsid w:val="00E45707"/>
    <w:rsid w:val="00E4623F"/>
    <w:rsid w:val="00E4687B"/>
    <w:rsid w:val="00E46AD8"/>
    <w:rsid w:val="00E53DB3"/>
    <w:rsid w:val="00E5494D"/>
    <w:rsid w:val="00E56564"/>
    <w:rsid w:val="00E56C98"/>
    <w:rsid w:val="00E63D91"/>
    <w:rsid w:val="00E65358"/>
    <w:rsid w:val="00E6615C"/>
    <w:rsid w:val="00E67CC2"/>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0164"/>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3F2C"/>
    <w:rsid w:val="00F368EA"/>
    <w:rsid w:val="00F3718D"/>
    <w:rsid w:val="00F40A3E"/>
    <w:rsid w:val="00F41C6D"/>
    <w:rsid w:val="00F43D7B"/>
    <w:rsid w:val="00F44495"/>
    <w:rsid w:val="00F4563F"/>
    <w:rsid w:val="00F46161"/>
    <w:rsid w:val="00F46910"/>
    <w:rsid w:val="00F4792C"/>
    <w:rsid w:val="00F50078"/>
    <w:rsid w:val="00F51627"/>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portal.rada.gov.ua" TargetMode="External"/><Relationship Id="rId18" Type="http://schemas.openxmlformats.org/officeDocument/2006/relationships/hyperlink" Target="http://www.let.uu.nl/womens_studies/athena/outcomes.html" TargetMode="External"/><Relationship Id="rId26" Type="http://schemas.openxmlformats.org/officeDocument/2006/relationships/hyperlink" Target="http://www.mydisser.com/search.html" TargetMode="External"/><Relationship Id="rId3" Type="http://schemas.openxmlformats.org/officeDocument/2006/relationships/styles" Target="styles.xml"/><Relationship Id="rId21" Type="http://schemas.openxmlformats.org/officeDocument/2006/relationships/hyperlink" Target="http://www.alternet.org/story/24655/" TargetMode="External"/><Relationship Id="rId7" Type="http://schemas.openxmlformats.org/officeDocument/2006/relationships/endnotes" Target="endnotes.xml"/><Relationship Id="rId12" Type="http://schemas.openxmlformats.org/officeDocument/2006/relationships/hyperlink" Target="http://portal.rada.gov.ua" TargetMode="External"/><Relationship Id="rId17" Type="http://schemas.openxmlformats.org/officeDocument/2006/relationships/hyperlink" Target="http://www.weforum.org/en/initiatives/gcp/Gender%20Gap/index.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ortal.rada.gov.ua" TargetMode="External"/><Relationship Id="rId20" Type="http://schemas.openxmlformats.org/officeDocument/2006/relationships/hyperlink" Target="http://www.un.org/womenwatch/osagi/gendermainstreaming.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rada.gov.u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ortal.rada.gov.ua" TargetMode="External"/><Relationship Id="rId23" Type="http://schemas.openxmlformats.org/officeDocument/2006/relationships/hyperlink" Target="http://www.ipu.org/wmn-e/world.htm" TargetMode="External"/><Relationship Id="rId28" Type="http://schemas.openxmlformats.org/officeDocument/2006/relationships/fontTable" Target="fontTable.xml"/><Relationship Id="rId10" Type="http://schemas.openxmlformats.org/officeDocument/2006/relationships/hyperlink" Target="http://club.fom.ru/books/pavenkova.pdf" TargetMode="External"/><Relationship Id="rId19" Type="http://schemas.openxmlformats.org/officeDocument/2006/relationships/hyperlink" Target="http://hdr.undp.org/hdr2006/statistics/" TargetMode="External"/><Relationship Id="rId4" Type="http://schemas.openxmlformats.org/officeDocument/2006/relationships/settings" Target="settings.xml"/><Relationship Id="rId9" Type="http://schemas.openxmlformats.org/officeDocument/2006/relationships/hyperlink" Target="http://portal.rada.gov.ua" TargetMode="External"/><Relationship Id="rId14" Type="http://schemas.openxmlformats.org/officeDocument/2006/relationships/hyperlink" Target="http://portal.rada.gov.ua" TargetMode="External"/><Relationship Id="rId22" Type="http://schemas.openxmlformats.org/officeDocument/2006/relationships/hyperlink" Target="http://www.state.gov/documents/organization/66086.pdf"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7640-47E6-4CB6-B52F-BE204E38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5965</TotalTime>
  <Pages>37</Pages>
  <Words>9832</Words>
  <Characters>56048</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65749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980</cp:revision>
  <cp:lastPrinted>2009-02-06T08:36:00Z</cp:lastPrinted>
  <dcterms:created xsi:type="dcterms:W3CDTF">2015-03-22T11:10:00Z</dcterms:created>
  <dcterms:modified xsi:type="dcterms:W3CDTF">2015-05-12T10:09:00Z</dcterms:modified>
</cp:coreProperties>
</file>