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B33B" w14:textId="77777777" w:rsidR="00D80FD3" w:rsidRDefault="00D80FD3" w:rsidP="00D80FD3">
      <w:pPr>
        <w:pStyle w:val="afffffffffffffffffffffffffff5"/>
        <w:rPr>
          <w:rFonts w:ascii="Verdana" w:hAnsi="Verdana"/>
          <w:color w:val="000000"/>
          <w:sz w:val="21"/>
          <w:szCs w:val="21"/>
        </w:rPr>
      </w:pPr>
      <w:r>
        <w:rPr>
          <w:rFonts w:ascii="Helvetica" w:hAnsi="Helvetica" w:cs="Helvetica"/>
          <w:b/>
          <w:bCs w:val="0"/>
          <w:color w:val="222222"/>
          <w:sz w:val="21"/>
          <w:szCs w:val="21"/>
        </w:rPr>
        <w:t>Осипов, Александр Андреевич.</w:t>
      </w:r>
    </w:p>
    <w:p w14:paraId="3ED67DFB" w14:textId="77777777" w:rsidR="00D80FD3" w:rsidRDefault="00D80FD3" w:rsidP="00D80FD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Низкоэнергетическая физика мезонов в кварковой модели сверхпроводящего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1984. - 105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5ABCBB8" w14:textId="77777777" w:rsidR="00D80FD3" w:rsidRDefault="00D80FD3" w:rsidP="00D80FD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Осипов, Александр Андреевич</w:t>
      </w:r>
    </w:p>
    <w:p w14:paraId="6AB331E6"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8E3F82"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КВАРКОВАЯ МОДЕЛЬ СВЕРХПРОВОДЯЩЕГО ТИПА С НАРУШЕННОЙ </w:t>
      </w:r>
      <w:proofErr w:type="spellStart"/>
      <w:r>
        <w:rPr>
          <w:rFonts w:ascii="Arial" w:hAnsi="Arial" w:cs="Arial"/>
          <w:color w:val="333333"/>
          <w:sz w:val="21"/>
          <w:szCs w:val="21"/>
        </w:rPr>
        <w:t>иЩ-шжтШ</w:t>
      </w:r>
      <w:proofErr w:type="spellEnd"/>
      <w:r>
        <w:rPr>
          <w:rFonts w:ascii="Arial" w:hAnsi="Arial" w:cs="Arial"/>
          <w:color w:val="333333"/>
          <w:sz w:val="21"/>
          <w:szCs w:val="21"/>
        </w:rPr>
        <w:t>.</w:t>
      </w:r>
    </w:p>
    <w:p w14:paraId="27276134"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2CC8CED9"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Векторные и псевдоскалярные мезоны.</w:t>
      </w:r>
    </w:p>
    <w:p w14:paraId="2EB43532"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Распады ф</w:t>
      </w:r>
      <w:proofErr w:type="gramStart"/>
      <w:r>
        <w:rPr>
          <w:rFonts w:ascii="Arial" w:hAnsi="Arial" w:cs="Arial"/>
          <w:color w:val="333333"/>
          <w:sz w:val="21"/>
          <w:szCs w:val="21"/>
        </w:rPr>
        <w:t>-»КК</w:t>
      </w:r>
      <w:proofErr w:type="gramEnd"/>
      <w:r>
        <w:rPr>
          <w:rFonts w:ascii="Arial" w:hAnsi="Arial" w:cs="Arial"/>
          <w:color w:val="333333"/>
          <w:sz w:val="21"/>
          <w:szCs w:val="21"/>
        </w:rPr>
        <w:t xml:space="preserve"> и</w:t>
      </w:r>
    </w:p>
    <w:p w14:paraId="52699B40"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Скалярные и аксиально-векторные мезоны</w:t>
      </w:r>
    </w:p>
    <w:p w14:paraId="3875C928"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Выводы.</w:t>
      </w:r>
    </w:p>
    <w:p w14:paraId="19B2D462"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СИЛЬНЫЕ ВЗАИМОДЕЙСТВИЯ МЕЗОНОВ В КВАРКОВОЙ МОДЕЛИ СВЕРХПРОВОДЯЩЕГО ТИПА.</w:t>
      </w:r>
    </w:p>
    <w:p w14:paraId="7C8A66B3"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6492DC95"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Амплитуда 7ГЯ"-рассеяния</w:t>
      </w:r>
    </w:p>
    <w:p w14:paraId="71252E32"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Длины рассеяния и параметры эффективной области </w:t>
      </w:r>
      <w:proofErr w:type="spellStart"/>
      <w:r>
        <w:rPr>
          <w:rFonts w:ascii="Arial" w:hAnsi="Arial" w:cs="Arial"/>
          <w:color w:val="333333"/>
          <w:sz w:val="21"/>
          <w:szCs w:val="21"/>
        </w:rPr>
        <w:t>йМ</w:t>
      </w:r>
      <w:proofErr w:type="spellEnd"/>
      <w:r>
        <w:rPr>
          <w:rFonts w:ascii="Arial" w:hAnsi="Arial" w:cs="Arial"/>
          <w:color w:val="333333"/>
          <w:sz w:val="21"/>
          <w:szCs w:val="21"/>
        </w:rPr>
        <w:t xml:space="preserve"> -системы.</w:t>
      </w:r>
    </w:p>
    <w:p w14:paraId="3A6A2DD9"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Упругое я К -рассеяние.</w:t>
      </w:r>
    </w:p>
    <w:p w14:paraId="166DB713"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Выводы.</w:t>
      </w:r>
    </w:p>
    <w:p w14:paraId="0A151432"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СИЛЬНЫЕ И РАДИАЦИОННЫЕ РАСПАДЫ АКСИАЛЬНО-ВЕКТОРНЫХ МЕЗОНОВ</w:t>
      </w:r>
    </w:p>
    <w:p w14:paraId="65B46FCB"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5631B056"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Аксиально-векторные 1+" мезоны в </w:t>
      </w:r>
      <w:proofErr w:type="spellStart"/>
      <w:r>
        <w:rPr>
          <w:rFonts w:ascii="Arial" w:hAnsi="Arial" w:cs="Arial"/>
          <w:color w:val="333333"/>
          <w:sz w:val="21"/>
          <w:szCs w:val="21"/>
        </w:rPr>
        <w:t>кварковои</w:t>
      </w:r>
      <w:proofErr w:type="spellEnd"/>
      <w:r>
        <w:rPr>
          <w:rFonts w:ascii="Arial" w:hAnsi="Arial" w:cs="Arial"/>
          <w:color w:val="333333"/>
          <w:sz w:val="21"/>
          <w:szCs w:val="21"/>
        </w:rPr>
        <w:t xml:space="preserve"> модели сверхпроводящего типа.</w:t>
      </w:r>
    </w:p>
    <w:p w14:paraId="4B46BB2B"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Сильные </w:t>
      </w:r>
      <w:proofErr w:type="spellStart"/>
      <w:r>
        <w:rPr>
          <w:rFonts w:ascii="Arial" w:hAnsi="Arial" w:cs="Arial"/>
          <w:color w:val="333333"/>
          <w:sz w:val="21"/>
          <w:szCs w:val="21"/>
        </w:rPr>
        <w:t>двухчастичные</w:t>
      </w:r>
      <w:proofErr w:type="spellEnd"/>
      <w:r>
        <w:rPr>
          <w:rFonts w:ascii="Arial" w:hAnsi="Arial" w:cs="Arial"/>
          <w:color w:val="333333"/>
          <w:sz w:val="21"/>
          <w:szCs w:val="21"/>
        </w:rPr>
        <w:t xml:space="preserve"> распады аксиально-векторных мезонов.</w:t>
      </w:r>
    </w:p>
    <w:p w14:paraId="738737FC"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Радиационные распады аксиально-векторных мезонов</w:t>
      </w:r>
    </w:p>
    <w:p w14:paraId="257BB6CF"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Выводы.</w:t>
      </w:r>
    </w:p>
    <w:p w14:paraId="1620EB35"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ТУ. ПОЛЯРИЗУЕМОСТИ ПИОНОВ И КАОНОВ</w:t>
      </w:r>
    </w:p>
    <w:p w14:paraId="07EC1917"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078B29C0"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Лагранжианы.</w:t>
      </w:r>
    </w:p>
    <w:p w14:paraId="00CD6C8B"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Поляризуемости пионов.</w:t>
      </w:r>
    </w:p>
    <w:p w14:paraId="63C9B00A"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Поляризуемости каонов.</w:t>
      </w:r>
    </w:p>
    <w:p w14:paraId="4B735B88" w14:textId="77777777" w:rsidR="00D80FD3" w:rsidRDefault="00D80FD3" w:rsidP="00D80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Выводы.</w:t>
      </w:r>
    </w:p>
    <w:p w14:paraId="69F09626" w14:textId="6D58A847" w:rsidR="005E23AC" w:rsidRPr="00D80FD3" w:rsidRDefault="005E23AC" w:rsidP="00D80FD3"/>
    <w:sectPr w:rsidR="005E23AC" w:rsidRPr="00D80F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5635" w14:textId="77777777" w:rsidR="00AD79E8" w:rsidRDefault="00AD79E8">
      <w:pPr>
        <w:spacing w:after="0" w:line="240" w:lineRule="auto"/>
      </w:pPr>
      <w:r>
        <w:separator/>
      </w:r>
    </w:p>
  </w:endnote>
  <w:endnote w:type="continuationSeparator" w:id="0">
    <w:p w14:paraId="584ABBCE" w14:textId="77777777" w:rsidR="00AD79E8" w:rsidRDefault="00AD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AB68" w14:textId="77777777" w:rsidR="00AD79E8" w:rsidRDefault="00AD79E8"/>
    <w:p w14:paraId="5BDE9DFB" w14:textId="77777777" w:rsidR="00AD79E8" w:rsidRDefault="00AD79E8"/>
    <w:p w14:paraId="065F80ED" w14:textId="77777777" w:rsidR="00AD79E8" w:rsidRDefault="00AD79E8"/>
    <w:p w14:paraId="18E1B64D" w14:textId="77777777" w:rsidR="00AD79E8" w:rsidRDefault="00AD79E8"/>
    <w:p w14:paraId="261B7646" w14:textId="77777777" w:rsidR="00AD79E8" w:rsidRDefault="00AD79E8"/>
    <w:p w14:paraId="06952E28" w14:textId="77777777" w:rsidR="00AD79E8" w:rsidRDefault="00AD79E8"/>
    <w:p w14:paraId="24185607" w14:textId="77777777" w:rsidR="00AD79E8" w:rsidRDefault="00AD79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C06E34" wp14:editId="19509B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497D5" w14:textId="77777777" w:rsidR="00AD79E8" w:rsidRDefault="00AD79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06E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E497D5" w14:textId="77777777" w:rsidR="00AD79E8" w:rsidRDefault="00AD79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A90570" w14:textId="77777777" w:rsidR="00AD79E8" w:rsidRDefault="00AD79E8"/>
    <w:p w14:paraId="73426AAF" w14:textId="77777777" w:rsidR="00AD79E8" w:rsidRDefault="00AD79E8"/>
    <w:p w14:paraId="5603A2F9" w14:textId="77777777" w:rsidR="00AD79E8" w:rsidRDefault="00AD79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6C682F" wp14:editId="0DE5A5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ABB85" w14:textId="77777777" w:rsidR="00AD79E8" w:rsidRDefault="00AD79E8"/>
                          <w:p w14:paraId="1708BC8E" w14:textId="77777777" w:rsidR="00AD79E8" w:rsidRDefault="00AD79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C68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ABB85" w14:textId="77777777" w:rsidR="00AD79E8" w:rsidRDefault="00AD79E8"/>
                    <w:p w14:paraId="1708BC8E" w14:textId="77777777" w:rsidR="00AD79E8" w:rsidRDefault="00AD79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901DC5" w14:textId="77777777" w:rsidR="00AD79E8" w:rsidRDefault="00AD79E8"/>
    <w:p w14:paraId="07D2FD50" w14:textId="77777777" w:rsidR="00AD79E8" w:rsidRDefault="00AD79E8">
      <w:pPr>
        <w:rPr>
          <w:sz w:val="2"/>
          <w:szCs w:val="2"/>
        </w:rPr>
      </w:pPr>
    </w:p>
    <w:p w14:paraId="444CAB5F" w14:textId="77777777" w:rsidR="00AD79E8" w:rsidRDefault="00AD79E8"/>
    <w:p w14:paraId="4C573606" w14:textId="77777777" w:rsidR="00AD79E8" w:rsidRDefault="00AD79E8">
      <w:pPr>
        <w:spacing w:after="0" w:line="240" w:lineRule="auto"/>
      </w:pPr>
    </w:p>
  </w:footnote>
  <w:footnote w:type="continuationSeparator" w:id="0">
    <w:p w14:paraId="3F2D1F6D" w14:textId="77777777" w:rsidR="00AD79E8" w:rsidRDefault="00AD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E8"/>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150676</TotalTime>
  <Pages>2</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4307</cp:revision>
  <cp:lastPrinted>2009-02-06T05:36:00Z</cp:lastPrinted>
  <dcterms:created xsi:type="dcterms:W3CDTF">2024-01-07T13:43:00Z</dcterms:created>
  <dcterms:modified xsi:type="dcterms:W3CDTF">2025-08-22T02:39:00Z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