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65150" w:rsidRDefault="00765150" w:rsidP="00765150">
      <w:r w:rsidRPr="00765150">
        <w:rPr>
          <w:rFonts w:ascii="Times New Roman" w:eastAsia="Arial Narrow" w:hAnsi="Times New Roman" w:cs="Times New Roman"/>
          <w:b/>
          <w:bCs/>
          <w:color w:val="000000"/>
          <w:kern w:val="0"/>
          <w:sz w:val="24"/>
          <w:lang w:val="uk-UA" w:eastAsia="uk-UA" w:bidi="uk-UA"/>
        </w:rPr>
        <w:t>Колесниченко Наталя Олександрівна</w:t>
      </w:r>
      <w:r w:rsidRPr="00765150">
        <w:rPr>
          <w:rFonts w:ascii="Times New Roman" w:hAnsi="Times New Roman" w:cs="Times New Roman"/>
          <w:color w:val="000000"/>
          <w:kern w:val="0"/>
          <w:sz w:val="24"/>
          <w:szCs w:val="24"/>
          <w:lang w:val="uk-UA" w:eastAsia="uk-UA" w:bidi="uk-UA"/>
        </w:rPr>
        <w:t>, тимчасово не пра</w:t>
      </w:r>
      <w:r w:rsidRPr="00765150">
        <w:rPr>
          <w:rFonts w:ascii="Times New Roman" w:hAnsi="Times New Roman" w:cs="Times New Roman"/>
          <w:color w:val="000000"/>
          <w:kern w:val="0"/>
          <w:sz w:val="24"/>
          <w:szCs w:val="24"/>
          <w:lang w:val="uk-UA" w:eastAsia="uk-UA" w:bidi="uk-UA"/>
        </w:rPr>
        <w:softHyphen/>
        <w:t>цює: «Особливості розповсюдження теплоти в дисперсних та щільних середовищах при високоінтенсивних процесах нагрівання» (05.14.06 - технічна теплофізика та промислова теплоенергетика). Спецрада Д 41.088.03 в Одеській націо</w:t>
      </w:r>
      <w:r w:rsidRPr="00765150">
        <w:rPr>
          <w:rFonts w:ascii="Times New Roman" w:hAnsi="Times New Roman" w:cs="Times New Roman"/>
          <w:color w:val="000000"/>
          <w:kern w:val="0"/>
          <w:sz w:val="24"/>
          <w:szCs w:val="24"/>
          <w:lang w:val="uk-UA" w:eastAsia="uk-UA" w:bidi="uk-UA"/>
        </w:rPr>
        <w:softHyphen/>
        <w:t>нальній академії харчових технологій</w:t>
      </w:r>
    </w:p>
    <w:sectPr w:rsidR="007771D5" w:rsidRPr="0076515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AE1CC-9E7D-4E67-9529-3F1E00EA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2020-04-03T05:59:00Z</dcterms:created>
  <dcterms:modified xsi:type="dcterms:W3CDTF">2020-04-13T09:26:00Z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