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DE405A7" w:rsidR="00670968" w:rsidRPr="009B101D" w:rsidRDefault="009B101D" w:rsidP="009B101D">
      <w:r>
        <w:rPr>
          <w:rFonts w:ascii="Verdana" w:hAnsi="Verdana"/>
          <w:b/>
          <w:bCs/>
          <w:color w:val="000000"/>
          <w:shd w:val="clear" w:color="auto" w:fill="FFFFFF"/>
        </w:rPr>
        <w:t>Глєбова Оксана Вікторівна. Роль ендотеліальної дисфункції у прогресуванні хронічної серцевої недостатності у хворих на ішемічну хворобу серця з постінфарктним кардіосклерозом.- Дисертація канд. мед. наук: 14.01.11, Харк. нац. мед. ун-т. - Х., 2013.- 230 с.</w:t>
      </w:r>
    </w:p>
    <w:sectPr w:rsidR="00670968" w:rsidRPr="009B1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7EDE" w14:textId="77777777" w:rsidR="003131F9" w:rsidRDefault="003131F9">
      <w:pPr>
        <w:spacing w:after="0" w:line="240" w:lineRule="auto"/>
      </w:pPr>
      <w:r>
        <w:separator/>
      </w:r>
    </w:p>
  </w:endnote>
  <w:endnote w:type="continuationSeparator" w:id="0">
    <w:p w14:paraId="2B7B080D" w14:textId="77777777" w:rsidR="003131F9" w:rsidRDefault="0031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E17F" w14:textId="77777777" w:rsidR="003131F9" w:rsidRDefault="003131F9">
      <w:pPr>
        <w:spacing w:after="0" w:line="240" w:lineRule="auto"/>
      </w:pPr>
      <w:r>
        <w:separator/>
      </w:r>
    </w:p>
  </w:footnote>
  <w:footnote w:type="continuationSeparator" w:id="0">
    <w:p w14:paraId="5316E052" w14:textId="77777777" w:rsidR="003131F9" w:rsidRDefault="0031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1F9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4218</cp:revision>
  <dcterms:created xsi:type="dcterms:W3CDTF">2024-06-20T08:51:00Z</dcterms:created>
  <dcterms:modified xsi:type="dcterms:W3CDTF">2025-01-18T10:07:00Z</dcterms:modified>
  <cp:category/>
</cp:coreProperties>
</file>