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142AF" w14:textId="77777777" w:rsidR="00774160" w:rsidRDefault="00774160" w:rsidP="00774160">
      <w:pPr>
        <w:pStyle w:val="afffffffffffffffffffffffffff5"/>
        <w:rPr>
          <w:rFonts w:ascii="Verdana" w:hAnsi="Verdana"/>
          <w:color w:val="000000"/>
          <w:sz w:val="21"/>
          <w:szCs w:val="21"/>
        </w:rPr>
      </w:pPr>
      <w:r>
        <w:rPr>
          <w:rFonts w:ascii="Helvetica" w:hAnsi="Helvetica" w:cs="Helvetica"/>
          <w:b/>
          <w:bCs w:val="0"/>
          <w:color w:val="222222"/>
          <w:sz w:val="21"/>
          <w:szCs w:val="21"/>
        </w:rPr>
        <w:t>Назарбаева, Дарига Нурсултановна.</w:t>
      </w:r>
    </w:p>
    <w:p w14:paraId="5B380A31" w14:textId="77777777" w:rsidR="00774160" w:rsidRDefault="00774160" w:rsidP="0077416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Демократизация политических систем стран Содружества Независимых </w:t>
      </w:r>
      <w:proofErr w:type="gramStart"/>
      <w:r>
        <w:rPr>
          <w:rFonts w:ascii="Helvetica" w:hAnsi="Helvetica" w:cs="Helvetica"/>
          <w:caps/>
          <w:color w:val="222222"/>
          <w:sz w:val="21"/>
          <w:szCs w:val="21"/>
        </w:rPr>
        <w:t>Государств :</w:t>
      </w:r>
      <w:proofErr w:type="gramEnd"/>
      <w:r>
        <w:rPr>
          <w:rFonts w:ascii="Helvetica" w:hAnsi="Helvetica" w:cs="Helvetica"/>
          <w:caps/>
          <w:color w:val="222222"/>
          <w:sz w:val="21"/>
          <w:szCs w:val="21"/>
        </w:rPr>
        <w:t xml:space="preserve"> Опыт, проблемы, приоритеты : диссертация ... доктора политических наук в форме науч. докл. : 23.00.02. - Москва, 1998. - 52 с.; 20х15 см.</w:t>
      </w:r>
    </w:p>
    <w:p w14:paraId="0FEBD2BE" w14:textId="77777777" w:rsidR="00774160" w:rsidRDefault="00774160" w:rsidP="0077416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в форме науч. докл. Назарбаева, Дарига Нурсултановна</w:t>
      </w:r>
    </w:p>
    <w:p w14:paraId="65008DCD" w14:textId="77777777" w:rsidR="00774160" w:rsidRDefault="00774160" w:rsidP="007741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качестве диссертации на соискание учёной степени доктора политических наук представляется научный доклад на тему: "Демократизация политических систем стран Содружества Независимых Государств: опыт, проблемы, приоритеты". В нём на обширном теоретическом, историческом и эмпирическом материале, документах Совета глав государств и Совета глав правительств нового Содружества и анализа мер по их реализации в практической деятельности выявляются основные тенденции, специфические особенности, проблемы и перспективы демократизации политических систем в новых государствах на постсоветском пространстве, взаимное влияние этих процессов в отдельных странах, а также объективные факторы и причины, способствующие появлению деструктивных процессов, неадекватных стратегическим целям демократизации и интеграции в рамках Содружества.</w:t>
      </w:r>
    </w:p>
    <w:p w14:paraId="614CD5F3" w14:textId="77777777" w:rsidR="00774160" w:rsidRDefault="00774160" w:rsidP="007741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Комплекс указанных и ряда взаимосвязанных с ними проблем анализируется автором прежде всего в монографии "Политическая система: возникновение, эволюция и демократизация", (Алматы, 1996, 18 печатных листов). Многие теоретические положения указанной работы были развиты и дополнены фактическими материалами, включая итоги пятилетней деятельности Содружества Независимых Государств, подведённые на специальном заседании Совета глав Государств, в подготовке и работе которого автор принимал личное участие. Итоги пятилетней деятельности Содружества, а также политические и социально-экономические преобразования в отдельных его государствах исследуются в другой научной работе "Демократизация политических систем Содружества Независимых Государств" (Алматы, 1997, 20 печатных листов). Наряду с анализом коренных преобразований политических систем стран СНГ, отдельных её составляющих з ней исследуются закономерности формирования рыночных отношений, энции евразийской интеграции на постсовестском пространстве.</w:t>
      </w:r>
    </w:p>
    <w:p w14:paraId="5BB8BB5E" w14:textId="77777777" w:rsidR="00774160" w:rsidRDefault="00774160" w:rsidP="007741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АКТУАЛЬНОСТЬ ТЕМЫ ИССЛЕДОВАНИЯ.</w:t>
      </w:r>
    </w:p>
    <w:p w14:paraId="58F8FB29" w14:textId="77777777" w:rsidR="00774160" w:rsidRDefault="00774160" w:rsidP="007741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Конец XX века проходит под знаком демократических перемен. В гзпадных странах специалисты отмечают углубление демократии, изменение форм политической активности в сторону прямого и непосредственного участия граждан в управлении и решении жизненно важных вопросов, усиление контроля за деятельностью органов власти.</w:t>
      </w:r>
    </w:p>
    <w:p w14:paraId="62C830F4" w14:textId="77777777" w:rsidR="00774160" w:rsidRDefault="00774160" w:rsidP="007741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Азии, Латинской Америке, Восточной Европе пало большинство авторитарных и тоталитарных режимов и народы стали на путь построения демократического общества.</w:t>
      </w:r>
    </w:p>
    <w:p w14:paraId="350AF169" w14:textId="77777777" w:rsidR="00774160" w:rsidRDefault="00774160" w:rsidP="007741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Однако первоначальная эйфория по быстрой и успешйой демократизации в странах, недавно освободившихся от тоталитарных и авторитарных режимов, быстро пошла на убыль. В ряде случаев эти страны столкнулись с такими трудностями, которые оказались, по крайней мере пока, непреодолимыми. Это в большей или меньшей мере относится и ко всем странам Содружества Независимых Государств. Не случайно статья известного политолога А.Ю.Мельвиля, опубликованная в альманахе "Полис" за 1997 г., называется "Демократический транзит в России - сущностная неопределенность процесса и результатов". Симптоматично и название одного из разделов этой статьи - "Посткоммунистическая Россия как прерванный демократический транзит".</w:t>
      </w:r>
    </w:p>
    <w:p w14:paraId="7FDC0AC7" w14:textId="77777777" w:rsidR="00774160" w:rsidRDefault="00774160" w:rsidP="007741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Причин "пробуксовки", а в ряде случаев и отката от начавшихся демократических преобразований много. Несомненно, что важное место среди них занимает отсутствие глубоких теоретических проработок, позволяющих выстроить генеральную линию действий, выстроить хотя бы более или менее оптимальный путь перехода от авторитаризма к демократии. Это признает абсолютное большинство исследователей. Логику перехода к демократии невозможно выстроить, если не анализировать демократизацию политической системы как целостного образования.</w:t>
      </w:r>
    </w:p>
    <w:p w14:paraId="379678FE" w14:textId="77777777" w:rsidR="00774160" w:rsidRDefault="00774160" w:rsidP="007741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Анализ политических систем позволяет определить генеральную линию и приоритеты трансформации авторитарных и тоталитарных политических систем в демократические.</w:t>
      </w:r>
    </w:p>
    <w:p w14:paraId="7823CDB0" w14:textId="07E07407" w:rsidR="00F37380" w:rsidRPr="00774160" w:rsidRDefault="00F37380" w:rsidP="00774160"/>
    <w:sectPr w:rsidR="00F37380" w:rsidRPr="0077416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A4AFC" w14:textId="77777777" w:rsidR="0004217F" w:rsidRDefault="0004217F">
      <w:pPr>
        <w:spacing w:after="0" w:line="240" w:lineRule="auto"/>
      </w:pPr>
      <w:r>
        <w:separator/>
      </w:r>
    </w:p>
  </w:endnote>
  <w:endnote w:type="continuationSeparator" w:id="0">
    <w:p w14:paraId="31DF8DAC" w14:textId="77777777" w:rsidR="0004217F" w:rsidRDefault="00042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AE759" w14:textId="77777777" w:rsidR="0004217F" w:rsidRDefault="0004217F"/>
    <w:p w14:paraId="5DEA3625" w14:textId="77777777" w:rsidR="0004217F" w:rsidRDefault="0004217F"/>
    <w:p w14:paraId="7D2C0A2C" w14:textId="77777777" w:rsidR="0004217F" w:rsidRDefault="0004217F"/>
    <w:p w14:paraId="1D8F26EF" w14:textId="77777777" w:rsidR="0004217F" w:rsidRDefault="0004217F"/>
    <w:p w14:paraId="17D55680" w14:textId="77777777" w:rsidR="0004217F" w:rsidRDefault="0004217F"/>
    <w:p w14:paraId="6E641E66" w14:textId="77777777" w:rsidR="0004217F" w:rsidRDefault="0004217F"/>
    <w:p w14:paraId="11EF2E36" w14:textId="77777777" w:rsidR="0004217F" w:rsidRDefault="000421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4448C2" wp14:editId="41A82E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C4606" w14:textId="77777777" w:rsidR="0004217F" w:rsidRDefault="000421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4448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4C4606" w14:textId="77777777" w:rsidR="0004217F" w:rsidRDefault="000421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CC8A89" w14:textId="77777777" w:rsidR="0004217F" w:rsidRDefault="0004217F"/>
    <w:p w14:paraId="04EB7719" w14:textId="77777777" w:rsidR="0004217F" w:rsidRDefault="0004217F"/>
    <w:p w14:paraId="5844BEF1" w14:textId="77777777" w:rsidR="0004217F" w:rsidRDefault="000421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1CAB2F" wp14:editId="22E024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C7A3E" w14:textId="77777777" w:rsidR="0004217F" w:rsidRDefault="0004217F"/>
                          <w:p w14:paraId="766A65A7" w14:textId="77777777" w:rsidR="0004217F" w:rsidRDefault="000421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1CAB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7C7A3E" w14:textId="77777777" w:rsidR="0004217F" w:rsidRDefault="0004217F"/>
                    <w:p w14:paraId="766A65A7" w14:textId="77777777" w:rsidR="0004217F" w:rsidRDefault="000421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5DFA9E" w14:textId="77777777" w:rsidR="0004217F" w:rsidRDefault="0004217F"/>
    <w:p w14:paraId="10645BCA" w14:textId="77777777" w:rsidR="0004217F" w:rsidRDefault="0004217F">
      <w:pPr>
        <w:rPr>
          <w:sz w:val="2"/>
          <w:szCs w:val="2"/>
        </w:rPr>
      </w:pPr>
    </w:p>
    <w:p w14:paraId="7522066F" w14:textId="77777777" w:rsidR="0004217F" w:rsidRDefault="0004217F"/>
    <w:p w14:paraId="355DB70D" w14:textId="77777777" w:rsidR="0004217F" w:rsidRDefault="0004217F">
      <w:pPr>
        <w:spacing w:after="0" w:line="240" w:lineRule="auto"/>
      </w:pPr>
    </w:p>
  </w:footnote>
  <w:footnote w:type="continuationSeparator" w:id="0">
    <w:p w14:paraId="566423D2" w14:textId="77777777" w:rsidR="0004217F" w:rsidRDefault="00042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7F"/>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79548</TotalTime>
  <Pages>2</Pages>
  <Words>609</Words>
  <Characters>3472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2500</cp:revision>
  <cp:lastPrinted>2009-02-06T05:36:00Z</cp:lastPrinted>
  <dcterms:created xsi:type="dcterms:W3CDTF">2024-01-07T13:43:00Z</dcterms:created>
  <dcterms:modified xsi:type="dcterms:W3CDTF">2025-04-23T00:24:00Z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