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5C2A" w14:textId="77777777" w:rsidR="009F1899" w:rsidRDefault="009F1899" w:rsidP="009F1899">
      <w:pPr>
        <w:pStyle w:val="afffffffffffffffffffffffffff5"/>
        <w:rPr>
          <w:rFonts w:ascii="Verdana" w:hAnsi="Verdana"/>
          <w:color w:val="000000"/>
          <w:sz w:val="21"/>
          <w:szCs w:val="21"/>
        </w:rPr>
      </w:pPr>
      <w:r>
        <w:rPr>
          <w:rFonts w:ascii="Helvetica" w:hAnsi="Helvetica" w:cs="Helvetica"/>
          <w:b/>
          <w:bCs w:val="0"/>
          <w:color w:val="222222"/>
          <w:sz w:val="21"/>
          <w:szCs w:val="21"/>
        </w:rPr>
        <w:t>Зайцев, Александр Иванович.</w:t>
      </w:r>
    </w:p>
    <w:p w14:paraId="72F78268" w14:textId="77777777" w:rsidR="009F1899" w:rsidRDefault="009F1899" w:rsidP="009F189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Кооперативное излучение многоатомных систем с учетом кулоновского </w:t>
      </w:r>
      <w:proofErr w:type="gramStart"/>
      <w:r>
        <w:rPr>
          <w:rFonts w:ascii="Helvetica" w:hAnsi="Helvetica" w:cs="Helvetica"/>
          <w:caps/>
          <w:color w:val="222222"/>
          <w:sz w:val="21"/>
          <w:szCs w:val="21"/>
        </w:rPr>
        <w:t>взаимодействия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- 191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w:t>
      </w:r>
    </w:p>
    <w:p w14:paraId="1C52D71B" w14:textId="77777777" w:rsidR="009F1899" w:rsidRDefault="009F1899" w:rsidP="009F189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Зайцев, Александр Иванович</w:t>
      </w:r>
    </w:p>
    <w:p w14:paraId="3112DC15"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B91F117"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Радиационный сдвиг коллективных сверхизлучательных </w:t>
      </w:r>
      <w:proofErr w:type="gramStart"/>
      <w:r>
        <w:rPr>
          <w:rFonts w:ascii="Arial" w:hAnsi="Arial" w:cs="Arial"/>
          <w:color w:val="333333"/>
          <w:sz w:val="21"/>
          <w:szCs w:val="21"/>
        </w:rPr>
        <w:t>уровней .ъе</w:t>
      </w:r>
      <w:proofErr w:type="gramEnd"/>
    </w:p>
    <w:p w14:paraId="68DAC290"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1.1 Собственно-энергетическая часть взаимодействия двух </w:t>
      </w:r>
      <w:proofErr w:type="gramStart"/>
      <w:r>
        <w:rPr>
          <w:rFonts w:ascii="Arial" w:hAnsi="Arial" w:cs="Arial"/>
          <w:color w:val="333333"/>
          <w:sz w:val="21"/>
          <w:szCs w:val="21"/>
        </w:rPr>
        <w:t>атомов .Ъб</w:t>
      </w:r>
      <w:proofErr w:type="gramEnd"/>
    </w:p>
    <w:p w14:paraId="2B670BE5"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1.2 Радиационный сдвиг коллективных энергетических уровней протяженных </w:t>
      </w:r>
      <w:proofErr w:type="gramStart"/>
      <w:r>
        <w:rPr>
          <w:rFonts w:ascii="Arial" w:hAnsi="Arial" w:cs="Arial"/>
          <w:color w:val="333333"/>
          <w:sz w:val="21"/>
          <w:szCs w:val="21"/>
        </w:rPr>
        <w:t>систем .</w:t>
      </w:r>
      <w:proofErr w:type="gramEnd"/>
      <w:r>
        <w:rPr>
          <w:rFonts w:ascii="Arial" w:hAnsi="Arial" w:cs="Arial"/>
          <w:color w:val="333333"/>
          <w:sz w:val="21"/>
          <w:szCs w:val="21"/>
        </w:rPr>
        <w:t xml:space="preserve"> </w:t>
      </w:r>
      <w:proofErr w:type="gramStart"/>
      <w:r>
        <w:rPr>
          <w:rFonts w:ascii="Arial" w:hAnsi="Arial" w:cs="Arial"/>
          <w:color w:val="333333"/>
          <w:sz w:val="21"/>
          <w:szCs w:val="21"/>
        </w:rPr>
        <w:t>.о</w:t>
      </w:r>
      <w:proofErr w:type="gramEnd"/>
    </w:p>
    <w:p w14:paraId="2B401427"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Полуклассическая теория кооперативного излучения.</w:t>
      </w:r>
    </w:p>
    <w:p w14:paraId="5451EC57"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Основы полуклассического подхода к излучению распределенных сред.</w:t>
      </w:r>
    </w:p>
    <w:p w14:paraId="65E4AD14"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Приближение прйШШйственно-однородных волн</w:t>
      </w:r>
    </w:p>
    <w:p w14:paraId="10D0D28D"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Влияние однородного и неоднородного уширений на динамику и спектр кооперативного излучения.</w:t>
      </w:r>
    </w:p>
    <w:p w14:paraId="362A2F7C"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Сверхизлучение при учете пространственной протяженности</w:t>
      </w:r>
    </w:p>
    <w:p w14:paraId="0B6C6DBC"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Ш. </w:t>
      </w:r>
      <w:proofErr w:type="gramStart"/>
      <w:r>
        <w:rPr>
          <w:rFonts w:ascii="Arial" w:hAnsi="Arial" w:cs="Arial"/>
          <w:color w:val="333333"/>
          <w:sz w:val="21"/>
          <w:szCs w:val="21"/>
        </w:rPr>
        <w:t>Сверх излучение</w:t>
      </w:r>
      <w:proofErr w:type="gramEnd"/>
      <w:r>
        <w:rPr>
          <w:rFonts w:ascii="Arial" w:hAnsi="Arial" w:cs="Arial"/>
          <w:color w:val="333333"/>
          <w:sz w:val="21"/>
          <w:szCs w:val="21"/>
        </w:rPr>
        <w:t xml:space="preserve"> с учетом кулоновского взаимодействия.</w:t>
      </w:r>
    </w:p>
    <w:p w14:paraId="59BA75ED"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3.1 Уравнение для матрицы плотности двухуровневого атома в классическом электромагнитном </w:t>
      </w:r>
      <w:proofErr w:type="gramStart"/>
      <w:r>
        <w:rPr>
          <w:rFonts w:ascii="Arial" w:hAnsi="Arial" w:cs="Arial"/>
          <w:color w:val="333333"/>
          <w:sz w:val="21"/>
          <w:szCs w:val="21"/>
        </w:rPr>
        <w:t>поле .Ю</w:t>
      </w:r>
      <w:proofErr w:type="gramEnd"/>
    </w:p>
    <w:p w14:paraId="614ADA84"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Баланс энергии при кооперативном излучении .11!?</w:t>
      </w:r>
    </w:p>
    <w:p w14:paraId="0FADD67E"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3.3 Пространственно-однородная </w:t>
      </w:r>
      <w:proofErr w:type="gramStart"/>
      <w:r>
        <w:rPr>
          <w:rFonts w:ascii="Arial" w:hAnsi="Arial" w:cs="Arial"/>
          <w:color w:val="333333"/>
          <w:sz w:val="21"/>
          <w:szCs w:val="21"/>
        </w:rPr>
        <w:t>модель.•</w:t>
      </w:r>
      <w:proofErr w:type="gramEnd"/>
      <w:r>
        <w:rPr>
          <w:rFonts w:ascii="Arial" w:hAnsi="Arial" w:cs="Arial"/>
          <w:color w:val="333333"/>
          <w:sz w:val="21"/>
          <w:szCs w:val="21"/>
        </w:rPr>
        <w:t>•</w:t>
      </w:r>
    </w:p>
    <w:p w14:paraId="1B0A5FC4"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3.4 Сверхизлучение малой системы </w:t>
      </w:r>
      <w:proofErr w:type="gramStart"/>
      <w:r>
        <w:rPr>
          <w:rFonts w:ascii="Arial" w:hAnsi="Arial" w:cs="Arial"/>
          <w:color w:val="333333"/>
          <w:sz w:val="21"/>
          <w:szCs w:val="21"/>
        </w:rPr>
        <w:t>( )</w:t>
      </w:r>
      <w:proofErr w:type="gramEnd"/>
      <w:r>
        <w:rPr>
          <w:rFonts w:ascii="Arial" w:hAnsi="Arial" w:cs="Arial"/>
          <w:color w:val="333333"/>
          <w:sz w:val="21"/>
          <w:szCs w:val="21"/>
        </w:rPr>
        <w:t xml:space="preserve"> с учетом кулоновского взаимодействия.1.</w:t>
      </w:r>
    </w:p>
    <w:p w14:paraId="78089A52"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3.5 Сверхизлучение протяженной системы </w:t>
      </w:r>
      <w:proofErr w:type="gramStart"/>
      <w:r>
        <w:rPr>
          <w:rFonts w:ascii="Arial" w:hAnsi="Arial" w:cs="Arial"/>
          <w:color w:val="333333"/>
          <w:sz w:val="21"/>
          <w:szCs w:val="21"/>
        </w:rPr>
        <w:t>( Ь</w:t>
      </w:r>
      <w:proofErr w:type="gramEnd"/>
      <w:r>
        <w:rPr>
          <w:rFonts w:ascii="Arial" w:hAnsi="Arial" w:cs="Arial"/>
          <w:color w:val="333333"/>
          <w:sz w:val="21"/>
          <w:szCs w:val="21"/>
        </w:rPr>
        <w:t xml:space="preserve"> &gt; X ) без учета кулоновского взаимодействия.•.ЦгО</w:t>
      </w:r>
    </w:p>
    <w:p w14:paraId="7D153DDC" w14:textId="77777777" w:rsidR="009F1899" w:rsidRDefault="009F1899" w:rsidP="009F18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3.6 Сверхизлучение протяженной системы </w:t>
      </w:r>
      <w:proofErr w:type="gramStart"/>
      <w:r>
        <w:rPr>
          <w:rFonts w:ascii="Arial" w:hAnsi="Arial" w:cs="Arial"/>
          <w:color w:val="333333"/>
          <w:sz w:val="21"/>
          <w:szCs w:val="21"/>
        </w:rPr>
        <w:t>( Ь</w:t>
      </w:r>
      <w:proofErr w:type="gramEnd"/>
      <w:r>
        <w:rPr>
          <w:rFonts w:ascii="Arial" w:hAnsi="Arial" w:cs="Arial"/>
          <w:color w:val="333333"/>
          <w:sz w:val="21"/>
          <w:szCs w:val="21"/>
        </w:rPr>
        <w:t xml:space="preserve"> &gt; X ) с учетом кулоновского взаимодействия.</w:t>
      </w:r>
    </w:p>
    <w:p w14:paraId="69F09626" w14:textId="6D58A847" w:rsidR="005E23AC" w:rsidRPr="009F1899" w:rsidRDefault="005E23AC" w:rsidP="009F1899"/>
    <w:sectPr w:rsidR="005E23AC" w:rsidRPr="009F189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6A6A" w14:textId="77777777" w:rsidR="00464EFB" w:rsidRDefault="00464EFB">
      <w:pPr>
        <w:spacing w:after="0" w:line="240" w:lineRule="auto"/>
      </w:pPr>
      <w:r>
        <w:separator/>
      </w:r>
    </w:p>
  </w:endnote>
  <w:endnote w:type="continuationSeparator" w:id="0">
    <w:p w14:paraId="274388C3" w14:textId="77777777" w:rsidR="00464EFB" w:rsidRDefault="00464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328E" w14:textId="77777777" w:rsidR="00464EFB" w:rsidRDefault="00464EFB"/>
    <w:p w14:paraId="08AF2AD6" w14:textId="77777777" w:rsidR="00464EFB" w:rsidRDefault="00464EFB"/>
    <w:p w14:paraId="430AFE87" w14:textId="77777777" w:rsidR="00464EFB" w:rsidRDefault="00464EFB"/>
    <w:p w14:paraId="17D35005" w14:textId="77777777" w:rsidR="00464EFB" w:rsidRDefault="00464EFB"/>
    <w:p w14:paraId="20B19487" w14:textId="77777777" w:rsidR="00464EFB" w:rsidRDefault="00464EFB"/>
    <w:p w14:paraId="579BC82C" w14:textId="77777777" w:rsidR="00464EFB" w:rsidRDefault="00464EFB"/>
    <w:p w14:paraId="0E5B249E" w14:textId="77777777" w:rsidR="00464EFB" w:rsidRDefault="00464E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BC4D04" wp14:editId="68E33D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13BB4" w14:textId="77777777" w:rsidR="00464EFB" w:rsidRDefault="00464E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BC4D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A13BB4" w14:textId="77777777" w:rsidR="00464EFB" w:rsidRDefault="00464E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9872B3" w14:textId="77777777" w:rsidR="00464EFB" w:rsidRDefault="00464EFB"/>
    <w:p w14:paraId="48752ACC" w14:textId="77777777" w:rsidR="00464EFB" w:rsidRDefault="00464EFB"/>
    <w:p w14:paraId="51F7B1EB" w14:textId="77777777" w:rsidR="00464EFB" w:rsidRDefault="00464E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AE3C43" wp14:editId="674AC5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3D6F3" w14:textId="77777777" w:rsidR="00464EFB" w:rsidRDefault="00464EFB"/>
                          <w:p w14:paraId="4A29FDEC" w14:textId="77777777" w:rsidR="00464EFB" w:rsidRDefault="00464E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AE3C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13D6F3" w14:textId="77777777" w:rsidR="00464EFB" w:rsidRDefault="00464EFB"/>
                    <w:p w14:paraId="4A29FDEC" w14:textId="77777777" w:rsidR="00464EFB" w:rsidRDefault="00464E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716E19" w14:textId="77777777" w:rsidR="00464EFB" w:rsidRDefault="00464EFB"/>
    <w:p w14:paraId="689973DF" w14:textId="77777777" w:rsidR="00464EFB" w:rsidRDefault="00464EFB">
      <w:pPr>
        <w:rPr>
          <w:sz w:val="2"/>
          <w:szCs w:val="2"/>
        </w:rPr>
      </w:pPr>
    </w:p>
    <w:p w14:paraId="61FF1417" w14:textId="77777777" w:rsidR="00464EFB" w:rsidRDefault="00464EFB"/>
    <w:p w14:paraId="11B2ADA5" w14:textId="77777777" w:rsidR="00464EFB" w:rsidRDefault="00464EFB">
      <w:pPr>
        <w:spacing w:after="0" w:line="240" w:lineRule="auto"/>
      </w:pPr>
    </w:p>
  </w:footnote>
  <w:footnote w:type="continuationSeparator" w:id="0">
    <w:p w14:paraId="3040B9D5" w14:textId="77777777" w:rsidR="00464EFB" w:rsidRDefault="00464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EFB"/>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150538</TotalTime>
  <Pages>2</Pages>
  <Words>207</Words>
  <Characters>1184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4273</cp:revision>
  <cp:lastPrinted>2009-02-06T05:36:00Z</cp:lastPrinted>
  <dcterms:created xsi:type="dcterms:W3CDTF">2024-01-07T13:43:00Z</dcterms:created>
  <dcterms:modified xsi:type="dcterms:W3CDTF">2025-08-22T00:21:00Z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