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E58F" w14:textId="77777777" w:rsidR="00DD460D" w:rsidRDefault="00DD460D" w:rsidP="00DD460D">
      <w:pPr>
        <w:pStyle w:val="afffffffffffffffffffffffffff5"/>
        <w:rPr>
          <w:rFonts w:ascii="Verdana" w:hAnsi="Verdana"/>
          <w:color w:val="000000"/>
          <w:sz w:val="21"/>
          <w:szCs w:val="21"/>
        </w:rPr>
      </w:pPr>
      <w:r>
        <w:rPr>
          <w:rFonts w:ascii="Helvetica Neue" w:hAnsi="Helvetica Neue"/>
          <w:b/>
          <w:bCs w:val="0"/>
          <w:color w:val="222222"/>
          <w:sz w:val="21"/>
          <w:szCs w:val="21"/>
        </w:rPr>
        <w:t>Романенко, Александр Юрьевич.</w:t>
      </w:r>
    </w:p>
    <w:p w14:paraId="6D1E8440" w14:textId="77777777" w:rsidR="00DD460D" w:rsidRDefault="00DD460D" w:rsidP="00DD460D">
      <w:pPr>
        <w:pStyle w:val="20"/>
        <w:spacing w:before="0" w:after="312"/>
        <w:rPr>
          <w:rFonts w:ascii="Arial" w:hAnsi="Arial" w:cs="Arial"/>
          <w:caps/>
          <w:color w:val="333333"/>
          <w:sz w:val="27"/>
          <w:szCs w:val="27"/>
        </w:rPr>
      </w:pPr>
      <w:r>
        <w:rPr>
          <w:rFonts w:ascii="Helvetica Neue" w:hAnsi="Helvetica Neue" w:cs="Arial"/>
          <w:caps/>
          <w:color w:val="222222"/>
          <w:sz w:val="21"/>
          <w:szCs w:val="21"/>
        </w:rPr>
        <w:t>Центры свечения и механизмы переноса энергии в кристаллах на основе ортофосфата кальция со структурой витлокита : диссертация ... кандидата физико-математических наук : 01.04.05. - Москва, 1998. - 157 с. : ил.</w:t>
      </w:r>
    </w:p>
    <w:p w14:paraId="46C47B45" w14:textId="77777777" w:rsidR="00DD460D" w:rsidRDefault="00DD460D" w:rsidP="00DD460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Романенко, Александр Юрьевич</w:t>
      </w:r>
    </w:p>
    <w:p w14:paraId="7AB9CED2"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403670"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4B75531C"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Фосфатные соединения. Особенности химических связей и электронного строения ортофосфатов</w:t>
      </w:r>
    </w:p>
    <w:p w14:paraId="6F022CA4"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Классификация фосфатных соединений</w:t>
      </w:r>
    </w:p>
    <w:p w14:paraId="417776C1"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Особенности химической связи и электронного строения в</w:t>
      </w:r>
    </w:p>
    <w:p w14:paraId="1F13A89A"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w:t>
      </w:r>
    </w:p>
    <w:p w14:paraId="5037D14B"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ортофосфатах. (Р04) "группа</w:t>
      </w:r>
    </w:p>
    <w:p w14:paraId="086510AD"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'Строение и физико-химические свойства витлокитоподоб-ных ортофосфатов</w:t>
      </w:r>
    </w:p>
    <w:p w14:paraId="283D7BF0"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Строение низкотемпературной модификации ортофосфата</w:t>
      </w:r>
    </w:p>
    <w:p w14:paraId="59C87DC7"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кальция р-Са3(Р04)2-</w:t>
      </w:r>
    </w:p>
    <w:p w14:paraId="7B8E2217"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Фазовые переходы в ортофосфате кальция</w:t>
      </w:r>
    </w:p>
    <w:p w14:paraId="16BED4A7"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Катионные замещения в структуре (3-Са3(Р04)2</w:t>
      </w:r>
    </w:p>
    <w:p w14:paraId="31F0CDBB"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Спектроскопические исследования фосфатов</w:t>
      </w:r>
    </w:p>
    <w:p w14:paraId="7E114836"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Люминесценция фосфатных соединений. Фосфоры на основе</w:t>
      </w:r>
    </w:p>
    <w:p w14:paraId="780C322E"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Са3(Р04)2</w:t>
      </w:r>
    </w:p>
    <w:p w14:paraId="06EE0494"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Электронное строение иона Еи3+ и его люминесцентные</w:t>
      </w:r>
    </w:p>
    <w:p w14:paraId="74324A99"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свойства в фосфатных матрицах</w:t>
      </w:r>
    </w:p>
    <w:p w14:paraId="4864CF8F"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1.3.1. Электронная структура ортофосфата кальция</w:t>
      </w:r>
    </w:p>
    <w:p w14:paraId="5E7B8414"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Спектроскопия ортофосфатных соединений в вакуумной</w:t>
      </w:r>
    </w:p>
    <w:p w14:paraId="4386D905"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ультрафиолетовой области с помощью синхротронного излучения</w:t>
      </w:r>
    </w:p>
    <w:p w14:paraId="274061EB"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Эксперимент и методика его проведения</w:t>
      </w:r>
    </w:p>
    <w:p w14:paraId="6BF94AB0"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Экспериментальные установки по исследованию люминесценции кристаллофосфоров при фото- (2-5 эВ) и лазерном</w:t>
      </w:r>
    </w:p>
    <w:p w14:paraId="55B3255E"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возбуждении</w:t>
      </w:r>
    </w:p>
    <w:p w14:paraId="54AD627C"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Экспериментальная установка по исследованию люминесценции в твердом теле при возбуждении 2-5 эВ</w:t>
      </w:r>
    </w:p>
    <w:p w14:paraId="1AA81900"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Экспериментальная установка по исследованию люминес-</w:t>
      </w:r>
    </w:p>
    <w:p w14:paraId="3DD3C255"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ценции в твердом теле с высоким разрешением</w:t>
      </w:r>
    </w:p>
    <w:p w14:paraId="7FD30C98"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Методика проведения эксперимента</w:t>
      </w:r>
    </w:p>
    <w:p w14:paraId="5E971BA1"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Экспериментальная установка по спектроскопии твердого тела с помощью синхротронного излучения в области 4-40 эВ</w:t>
      </w:r>
    </w:p>
    <w:p w14:paraId="660BC56E"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Описание экспериментальной установки</w:t>
      </w:r>
    </w:p>
    <w:p w14:paraId="6CA1F3E9"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Методика проведения эксперимента</w:t>
      </w:r>
    </w:p>
    <w:p w14:paraId="1C172184"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Исследование люминесцентных свойств и механизмов переноса энергии к центрам свечения в ортофосфатах со структурой витлокита</w:t>
      </w:r>
    </w:p>
    <w:p w14:paraId="3E6D7FC6"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Исследование люминесценции европия в ортофосфатах со структурой витлокита</w:t>
      </w:r>
    </w:p>
    <w:p w14:paraId="09CB98F6"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Люминесценция европия в фосфатах</w:t>
      </w:r>
    </w:p>
    <w:p w14:paraId="62B7DA86"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I с</w:t>
      </w:r>
    </w:p>
    <w:p w14:paraId="4247399F"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Свечение Ей в области перехода В0-&gt; Бо</w:t>
      </w:r>
    </w:p>
    <w:p w14:paraId="417A54AA"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Исследование люминесценции ортофосфатов со структурой витлокита с применением синхротронного излучения</w:t>
      </w:r>
    </w:p>
    <w:p w14:paraId="0D0ED7AD"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3.2.1. Люминесценция (3-Са3(Р04)2</w:t>
      </w:r>
    </w:p>
    <w:p w14:paraId="0D74BA21"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w:t>
      </w:r>
    </w:p>
    <w:p w14:paraId="521532E5"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Люминесценция фосфатов Са1оМ(Р04)7 и Ca9MgM(P04)7 (М=1л,Ыа,К)</w:t>
      </w:r>
    </w:p>
    <w:p w14:paraId="124E49CB"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071B8FA" w14:textId="77777777" w:rsidR="00DD460D" w:rsidRDefault="00DD460D" w:rsidP="00DD46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5AA80D0D" w:rsidR="00E67B85" w:rsidRPr="00DD460D" w:rsidRDefault="00E67B85" w:rsidP="00DD460D"/>
    <w:sectPr w:rsidR="00E67B85" w:rsidRPr="00DD46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BDDCC" w14:textId="77777777" w:rsidR="00D71E32" w:rsidRDefault="00D71E32">
      <w:pPr>
        <w:spacing w:after="0" w:line="240" w:lineRule="auto"/>
      </w:pPr>
      <w:r>
        <w:separator/>
      </w:r>
    </w:p>
  </w:endnote>
  <w:endnote w:type="continuationSeparator" w:id="0">
    <w:p w14:paraId="08F4B6D4" w14:textId="77777777" w:rsidR="00D71E32" w:rsidRDefault="00D7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3DD6" w14:textId="77777777" w:rsidR="00D71E32" w:rsidRDefault="00D71E32"/>
    <w:p w14:paraId="5A9501C6" w14:textId="77777777" w:rsidR="00D71E32" w:rsidRDefault="00D71E32"/>
    <w:p w14:paraId="2171EA44" w14:textId="77777777" w:rsidR="00D71E32" w:rsidRDefault="00D71E32"/>
    <w:p w14:paraId="2A34E44F" w14:textId="77777777" w:rsidR="00D71E32" w:rsidRDefault="00D71E32"/>
    <w:p w14:paraId="4A27679E" w14:textId="77777777" w:rsidR="00D71E32" w:rsidRDefault="00D71E32"/>
    <w:p w14:paraId="64BEE5B9" w14:textId="77777777" w:rsidR="00D71E32" w:rsidRDefault="00D71E32"/>
    <w:p w14:paraId="0A7FD56F" w14:textId="77777777" w:rsidR="00D71E32" w:rsidRDefault="00D71E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77C159" wp14:editId="524134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EDF6F" w14:textId="77777777" w:rsidR="00D71E32" w:rsidRDefault="00D71E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77C1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5EDF6F" w14:textId="77777777" w:rsidR="00D71E32" w:rsidRDefault="00D71E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2BB407" w14:textId="77777777" w:rsidR="00D71E32" w:rsidRDefault="00D71E32"/>
    <w:p w14:paraId="58A64CEE" w14:textId="77777777" w:rsidR="00D71E32" w:rsidRDefault="00D71E32"/>
    <w:p w14:paraId="7EE21EDF" w14:textId="77777777" w:rsidR="00D71E32" w:rsidRDefault="00D71E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776DFB" wp14:editId="42C30F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A255" w14:textId="77777777" w:rsidR="00D71E32" w:rsidRDefault="00D71E32"/>
                          <w:p w14:paraId="47E45FEF" w14:textId="77777777" w:rsidR="00D71E32" w:rsidRDefault="00D71E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76D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54A255" w14:textId="77777777" w:rsidR="00D71E32" w:rsidRDefault="00D71E32"/>
                    <w:p w14:paraId="47E45FEF" w14:textId="77777777" w:rsidR="00D71E32" w:rsidRDefault="00D71E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C75E1A" w14:textId="77777777" w:rsidR="00D71E32" w:rsidRDefault="00D71E32"/>
    <w:p w14:paraId="5271E67B" w14:textId="77777777" w:rsidR="00D71E32" w:rsidRDefault="00D71E32">
      <w:pPr>
        <w:rPr>
          <w:sz w:val="2"/>
          <w:szCs w:val="2"/>
        </w:rPr>
      </w:pPr>
    </w:p>
    <w:p w14:paraId="76A3F11F" w14:textId="77777777" w:rsidR="00D71E32" w:rsidRDefault="00D71E32"/>
    <w:p w14:paraId="0A661672" w14:textId="77777777" w:rsidR="00D71E32" w:rsidRDefault="00D71E32">
      <w:pPr>
        <w:spacing w:after="0" w:line="240" w:lineRule="auto"/>
      </w:pPr>
    </w:p>
  </w:footnote>
  <w:footnote w:type="continuationSeparator" w:id="0">
    <w:p w14:paraId="3CB72F02" w14:textId="77777777" w:rsidR="00D71E32" w:rsidRDefault="00D71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32"/>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121413</TotalTime>
  <Pages>3</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2904</cp:revision>
  <cp:lastPrinted>2009-02-06T05:36:00Z</cp:lastPrinted>
  <dcterms:created xsi:type="dcterms:W3CDTF">2024-01-07T13:43:00Z</dcterms:created>
  <dcterms:modified xsi:type="dcterms:W3CDTF">2025-06-24T19:35:00Z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